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C7EB" w14:textId="0D9B97EB" w:rsidR="00695E78" w:rsidRPr="00695E78" w:rsidRDefault="00695E78" w:rsidP="00695E78">
      <w:pPr>
        <w:jc w:val="center"/>
        <w:rPr>
          <w:b/>
          <w:bCs/>
          <w:sz w:val="44"/>
          <w:szCs w:val="44"/>
        </w:rPr>
      </w:pPr>
      <w:r w:rsidRPr="00695E78">
        <w:rPr>
          <w:b/>
          <w:bCs/>
          <w:sz w:val="44"/>
          <w:szCs w:val="44"/>
        </w:rPr>
        <w:t>Ideas</w:t>
      </w:r>
    </w:p>
    <w:p w14:paraId="583C6640" w14:textId="0099E6E1" w:rsidR="00695E78" w:rsidRDefault="00695E78" w:rsidP="00695E78">
      <w:r>
        <w:t>1. Traffic Flow Prediction:</w:t>
      </w:r>
    </w:p>
    <w:p w14:paraId="202B8409" w14:textId="1D04F4A5" w:rsidR="00695E78" w:rsidRDefault="00695E78" w:rsidP="00695E78">
      <w:r>
        <w:t xml:space="preserve">   - Problem: Predicting traffic flow or congestion in urban areas based on historical traffic data, weather conditions, time of day, and special events.</w:t>
      </w:r>
    </w:p>
    <w:p w14:paraId="40751E7E" w14:textId="7B9511A3" w:rsidR="00695E78" w:rsidRDefault="00695E78" w:rsidP="00695E78">
      <w:r>
        <w:t xml:space="preserve">   - Motivation: Efficient traffic management can alleviate congestion, reduce travel time, and enhance overall transportation systems' effectiveness.</w:t>
      </w:r>
    </w:p>
    <w:p w14:paraId="681F9DB7" w14:textId="0D688221" w:rsidR="00695E78" w:rsidRDefault="00695E78" w:rsidP="00695E78">
      <w:r>
        <w:t xml:space="preserve">   - Dataset: Publicly available traffic data from transportation departments or research institutions.</w:t>
      </w:r>
    </w:p>
    <w:p w14:paraId="1FF25C6F" w14:textId="77777777" w:rsidR="00695E78" w:rsidRDefault="00695E78" w:rsidP="00695E78"/>
    <w:p w14:paraId="2FD0D7D5" w14:textId="30E2CDFA" w:rsidR="00695E78" w:rsidRDefault="00695E78" w:rsidP="00695E78">
      <w:r>
        <w:t>2. Customer Churn Prediction for Telecommunication Companies:</w:t>
      </w:r>
    </w:p>
    <w:p w14:paraId="79F4C11F" w14:textId="7B56067A" w:rsidR="00695E78" w:rsidRDefault="00695E78" w:rsidP="00695E78">
      <w:r>
        <w:t xml:space="preserve">   - Problem: Predicting whether customers are likely to churn (cancel their subscription) based on their usage patterns, demographics, and customer service interactions.</w:t>
      </w:r>
    </w:p>
    <w:p w14:paraId="3DA1ABB0" w14:textId="229EFA89" w:rsidR="00695E78" w:rsidRDefault="00695E78" w:rsidP="00695E78">
      <w:r>
        <w:t xml:space="preserve">   - Motivation: Reducing customer churn is crucial for telecommunication companies to maintain revenue and enhance customer satisfaction.</w:t>
      </w:r>
    </w:p>
    <w:p w14:paraId="7E44484A" w14:textId="0A823B9B" w:rsidR="00695E78" w:rsidRDefault="00695E78" w:rsidP="00695E78">
      <w:r>
        <w:t xml:space="preserve">   - Dataset: Telecommunication company's customer data including usage logs, demographic information, and customer service interactions.</w:t>
      </w:r>
    </w:p>
    <w:p w14:paraId="0370F071" w14:textId="77777777" w:rsidR="00695E78" w:rsidRDefault="00695E78" w:rsidP="00695E78"/>
    <w:p w14:paraId="1EC4C976" w14:textId="2BD01284" w:rsidR="00695E78" w:rsidRDefault="009732EA" w:rsidP="00695E78">
      <w:r>
        <w:t>3</w:t>
      </w:r>
      <w:r w:rsidR="00695E78">
        <w:t>. Stock Price Prediction:</w:t>
      </w:r>
    </w:p>
    <w:p w14:paraId="7E71865C" w14:textId="3AE45B61" w:rsidR="00695E78" w:rsidRDefault="00695E78" w:rsidP="00695E78">
      <w:r>
        <w:t xml:space="preserve">   - Problem: Predicting stock prices of publicly traded companies based on historical stock data, market trends, and relevant financial indicators.</w:t>
      </w:r>
    </w:p>
    <w:p w14:paraId="643C7719" w14:textId="631DC908" w:rsidR="00695E78" w:rsidRDefault="00695E78" w:rsidP="00695E78">
      <w:r>
        <w:t xml:space="preserve">   - Motivation: Accurate stock price prediction can assist investors in making informed decisions and managing investment portfolios effectively.</w:t>
      </w:r>
    </w:p>
    <w:p w14:paraId="7EB1E7B3" w14:textId="0412D6E6" w:rsidR="00695E78" w:rsidRDefault="00695E78" w:rsidP="00695E78">
      <w:r>
        <w:t xml:space="preserve">   - Dataset: Historical stock price data, financial indicators, and relevant market news.</w:t>
      </w:r>
    </w:p>
    <w:p w14:paraId="2BA451CF" w14:textId="77777777" w:rsidR="00695E78" w:rsidRDefault="00695E78" w:rsidP="00695E78"/>
    <w:p w14:paraId="59E33D47" w14:textId="3E8B6851" w:rsidR="00695E78" w:rsidRDefault="009732EA" w:rsidP="00695E78">
      <w:r>
        <w:t>4</w:t>
      </w:r>
      <w:r w:rsidR="00695E78">
        <w:t>. Customer Segmentation for E-commerce Companies:</w:t>
      </w:r>
    </w:p>
    <w:p w14:paraId="7DB2A6C7" w14:textId="253FAA72" w:rsidR="00695E78" w:rsidRDefault="00695E78" w:rsidP="00695E78">
      <w:r>
        <w:t xml:space="preserve">   - Problem: Segmenting customers into distinct groups based on their purchasing behavior, demographics, and preferences.</w:t>
      </w:r>
    </w:p>
    <w:p w14:paraId="49B52644" w14:textId="2D001221" w:rsidR="00695E78" w:rsidRDefault="00695E78" w:rsidP="00695E78">
      <w:r>
        <w:t xml:space="preserve">   - Motivation: Customer segmentation enables personalized marketing strategies, product recommendations, and targeted promotions, leading to improved customer engagement and retention.</w:t>
      </w:r>
    </w:p>
    <w:p w14:paraId="4589CFDA" w14:textId="7F7DA558" w:rsidR="00695E78" w:rsidRDefault="00695E78" w:rsidP="00695E78">
      <w:r>
        <w:t xml:space="preserve">   - Dataset: E-commerce company's transaction data, customer demographics, and browsing history.</w:t>
      </w:r>
    </w:p>
    <w:p w14:paraId="3A6D8489" w14:textId="123D2A9D" w:rsidR="00423348" w:rsidRDefault="00423348" w:rsidP="00695E78"/>
    <w:p w14:paraId="73744521" w14:textId="77777777" w:rsidR="009732EA" w:rsidRDefault="009732EA" w:rsidP="00695E78"/>
    <w:p w14:paraId="6265BAF1" w14:textId="77777777" w:rsidR="0088112F" w:rsidRDefault="0088112F" w:rsidP="0088112F">
      <w:r>
        <w:lastRenderedPageBreak/>
        <w:t>Certainly! Here are some project ideas related to football (soccer):</w:t>
      </w:r>
    </w:p>
    <w:p w14:paraId="73C18FD5" w14:textId="77777777" w:rsidR="0088112F" w:rsidRDefault="0088112F" w:rsidP="0088112F"/>
    <w:p w14:paraId="63B7C7E0" w14:textId="30E23C13" w:rsidR="0088112F" w:rsidRDefault="0088112F" w:rsidP="0088112F">
      <w:r>
        <w:t>1. Player Performance Prediction:</w:t>
      </w:r>
    </w:p>
    <w:p w14:paraId="1C7BD2FD" w14:textId="1282B1D0" w:rsidR="0088112F" w:rsidRDefault="0088112F" w:rsidP="0088112F">
      <w:r>
        <w:t xml:space="preserve">   - Problem: Predicting the performance of football players in upcoming matches based on their historical statistics, team dynamics, and opponent analysis.</w:t>
      </w:r>
    </w:p>
    <w:p w14:paraId="5559FBFD" w14:textId="0746D394" w:rsidR="0088112F" w:rsidRDefault="0088112F" w:rsidP="0088112F">
      <w:r>
        <w:t xml:space="preserve">   - Motivation: Understanding player performance can assist coaches in team selection, tactical decisions, and game strategy formulation.</w:t>
      </w:r>
    </w:p>
    <w:p w14:paraId="78250F12" w14:textId="5B4A6AB1" w:rsidR="0088112F" w:rsidRDefault="0088112F" w:rsidP="0088112F">
      <w:r>
        <w:t xml:space="preserve">   - Dataset: Historical player statistics, match data, team formations, and opponent information from football databases or APIs.</w:t>
      </w:r>
    </w:p>
    <w:p w14:paraId="40C01089" w14:textId="77777777" w:rsidR="0088112F" w:rsidRDefault="0088112F" w:rsidP="0088112F"/>
    <w:p w14:paraId="2347404C" w14:textId="15A81344" w:rsidR="0088112F" w:rsidRDefault="0088112F" w:rsidP="0088112F">
      <w:r>
        <w:t>2. Injury Prediction and Prevention:</w:t>
      </w:r>
    </w:p>
    <w:p w14:paraId="7F7A65FE" w14:textId="3B7404B7" w:rsidR="0088112F" w:rsidRDefault="0088112F" w:rsidP="0088112F">
      <w:r>
        <w:t xml:space="preserve">   - Problem: Developing a model to predict the likelihood of football players sustaining injuries based on factors such as training workload, fatigue levels, playing surface, and injury history.</w:t>
      </w:r>
    </w:p>
    <w:p w14:paraId="15A7BEEE" w14:textId="645517B7" w:rsidR="0088112F" w:rsidRDefault="0088112F" w:rsidP="0088112F">
      <w:r>
        <w:t xml:space="preserve">   - Motivation: Injury prevention is crucial for player health and team performance. Predictive models can help sports medicine professionals design personalized training regimens and minimize injury risk.</w:t>
      </w:r>
    </w:p>
    <w:p w14:paraId="5F547B76" w14:textId="48DA22E7" w:rsidR="0088112F" w:rsidRDefault="0088112F" w:rsidP="0088112F">
      <w:r>
        <w:t xml:space="preserve">   - Dataset: Injury records, training load data, player biometrics, and match schedules from football clubs or sports science research databases.</w:t>
      </w:r>
    </w:p>
    <w:p w14:paraId="47115740" w14:textId="77777777" w:rsidR="0088112F" w:rsidRDefault="0088112F" w:rsidP="0088112F"/>
    <w:p w14:paraId="7F4D15FA" w14:textId="633B8E87" w:rsidR="0088112F" w:rsidRDefault="0088112F" w:rsidP="0088112F">
      <w:r>
        <w:t>3. Match Outcome Prediction:</w:t>
      </w:r>
    </w:p>
    <w:p w14:paraId="4B510EF5" w14:textId="06B9067B" w:rsidR="0088112F" w:rsidRDefault="0088112F" w:rsidP="0088112F">
      <w:r>
        <w:t xml:space="preserve">   - Problem: Predicting the outcome of football matches (win, draw, loss) based on team performance metrics, historical match data, and contextual factors (e.g., venue, weather).</w:t>
      </w:r>
    </w:p>
    <w:p w14:paraId="7FB79FA5" w14:textId="65B5E341" w:rsidR="0088112F" w:rsidRDefault="0088112F" w:rsidP="0088112F">
      <w:r>
        <w:t xml:space="preserve">   - Motivation: Match outcome prediction can be valuable for betting enthusiasts, fantasy football players, and sports analysts seeking insights into team strengths and weaknesses.</w:t>
      </w:r>
    </w:p>
    <w:p w14:paraId="42748A8E" w14:textId="26B7EF47" w:rsidR="0088112F" w:rsidRDefault="0088112F" w:rsidP="0088112F">
      <w:r>
        <w:t xml:space="preserve">   - Dataset: Historical match results, team statistics, player performance data, and match-specific variables from football databases or APIs.</w:t>
      </w:r>
    </w:p>
    <w:p w14:paraId="0BF44F1E" w14:textId="77777777" w:rsidR="0088112F" w:rsidRDefault="0088112F" w:rsidP="0088112F"/>
    <w:p w14:paraId="368BEA18" w14:textId="1FB063AC" w:rsidR="0088112F" w:rsidRDefault="0088112F" w:rsidP="0088112F">
      <w:r>
        <w:t>4. Player Position Classification:</w:t>
      </w:r>
    </w:p>
    <w:p w14:paraId="30A07D67" w14:textId="23FA9C61" w:rsidR="0088112F" w:rsidRDefault="0088112F" w:rsidP="0088112F">
      <w:r>
        <w:t xml:space="preserve">   - Problem: Classifying football players into specific positions (e.g., goalkeeper, defender, midfielder, forward) based on their playing style, physical attributes, and on-field movements.</w:t>
      </w:r>
    </w:p>
    <w:p w14:paraId="17F7945D" w14:textId="4A9F5B94" w:rsidR="0088112F" w:rsidRDefault="0088112F" w:rsidP="0088112F">
      <w:r>
        <w:t xml:space="preserve">   - Motivation: Understanding player positions can aid coaches in squad formation, player recruitment, and tactical planning to optimize team performance.</w:t>
      </w:r>
    </w:p>
    <w:p w14:paraId="10037341" w14:textId="1422F4DA" w:rsidR="0088112F" w:rsidRDefault="0088112F" w:rsidP="0088112F">
      <w:r>
        <w:t xml:space="preserve">   - Dataset: Player positional data, match footage, heatmaps, and player tracking data from sports analytics providers or football clubs.</w:t>
      </w:r>
    </w:p>
    <w:p w14:paraId="6F693251" w14:textId="77777777" w:rsidR="0088112F" w:rsidRDefault="0088112F" w:rsidP="0088112F"/>
    <w:p w14:paraId="31BC45FD" w14:textId="31963244" w:rsidR="0088112F" w:rsidRDefault="0088112F" w:rsidP="0088112F">
      <w:r>
        <w:t>5. Transfer Market Analysis:</w:t>
      </w:r>
    </w:p>
    <w:p w14:paraId="1ED5B86E" w14:textId="7A91EFAB" w:rsidR="0088112F" w:rsidRDefault="0088112F" w:rsidP="0088112F">
      <w:r>
        <w:t xml:space="preserve">   - Problem: Analyzing player transfer market trends, valuation models, and factors influencing player transfer fees and market dynamics.</w:t>
      </w:r>
    </w:p>
    <w:p w14:paraId="08110C50" w14:textId="17A24CDD" w:rsidR="0088112F" w:rsidRDefault="0088112F" w:rsidP="0088112F">
      <w:r>
        <w:t xml:space="preserve">   - Motivation: Transfer market analysis is essential for football clubs, agents, and analysts to make informed decisions regarding player acquisitions, sales, and contract negotiations.</w:t>
      </w:r>
    </w:p>
    <w:p w14:paraId="1111FCF5" w14:textId="67435191" w:rsidR="0088112F" w:rsidRDefault="0088112F" w:rsidP="0088112F">
      <w:r>
        <w:t xml:space="preserve">   - Dataset: Transfer market transaction data, player contracts, transfer fees, player attributes, and club financial records from football databases or transfer market websites.</w:t>
      </w:r>
    </w:p>
    <w:p w14:paraId="7A21F6B4" w14:textId="77777777" w:rsidR="0088112F" w:rsidRDefault="0088112F" w:rsidP="0088112F"/>
    <w:p w14:paraId="04023DF9" w14:textId="138D7ACC" w:rsidR="0088112F" w:rsidRDefault="0088112F" w:rsidP="0088112F">
      <w:r>
        <w:t>6. Fan Engagement Prediction:</w:t>
      </w:r>
    </w:p>
    <w:p w14:paraId="65102031" w14:textId="609334F0" w:rsidR="0088112F" w:rsidRDefault="0088112F" w:rsidP="0088112F">
      <w:r>
        <w:t xml:space="preserve">   - Problem: Predicting fan engagement levels (e.g., ticket sales, TV viewership, social media interactions) for football matches based on team performance, match importance, and external factors.</w:t>
      </w:r>
    </w:p>
    <w:p w14:paraId="36AFF47B" w14:textId="7D3DA88D" w:rsidR="0088112F" w:rsidRDefault="0088112F" w:rsidP="0088112F">
      <w:r>
        <w:t xml:space="preserve">   - Motivation: Understanding fan engagement patterns can help football clubs, broadcasters, and sponsors optimize marketing strategies, ticket sales, and fan experiences.</w:t>
      </w:r>
    </w:p>
    <w:p w14:paraId="1742F61E" w14:textId="28034814" w:rsidR="0088112F" w:rsidRDefault="0088112F" w:rsidP="0088112F">
      <w:r>
        <w:t xml:space="preserve">   - Dataset: Match attendance records, TV viewership ratings, social media interactions, and fan sentiment data from football clubs, broadcasters, and social media platforms.</w:t>
      </w:r>
    </w:p>
    <w:p w14:paraId="1286C323" w14:textId="73DEA43E" w:rsidR="009732EA" w:rsidRDefault="009732EA" w:rsidP="0088112F"/>
    <w:p w14:paraId="38D0B9DC" w14:textId="174B150C" w:rsidR="00431359" w:rsidRDefault="00431359" w:rsidP="00431359">
      <w:pPr>
        <w:jc w:val="center"/>
        <w:rPr>
          <w:b/>
          <w:bCs/>
          <w:sz w:val="36"/>
          <w:szCs w:val="36"/>
        </w:rPr>
      </w:pPr>
      <w:r w:rsidRPr="00431359">
        <w:rPr>
          <w:b/>
          <w:bCs/>
          <w:sz w:val="36"/>
          <w:szCs w:val="36"/>
        </w:rPr>
        <w:t>Kaggle Competitions</w:t>
      </w:r>
    </w:p>
    <w:p w14:paraId="79524853" w14:textId="08810014" w:rsidR="00431359" w:rsidRDefault="00431359" w:rsidP="00431359">
      <w:pPr>
        <w:rPr>
          <w:sz w:val="36"/>
          <w:szCs w:val="36"/>
        </w:rPr>
      </w:pPr>
      <w:r w:rsidRPr="00431359">
        <w:rPr>
          <w:sz w:val="36"/>
          <w:szCs w:val="36"/>
        </w:rPr>
        <w:t>American Express - Default Prediction</w:t>
      </w:r>
    </w:p>
    <w:p w14:paraId="69706476" w14:textId="55283467" w:rsidR="00431359" w:rsidRPr="00431359" w:rsidRDefault="00431359" w:rsidP="00431359">
      <w:pPr>
        <w:rPr>
          <w:sz w:val="36"/>
          <w:szCs w:val="36"/>
        </w:rPr>
      </w:pPr>
      <w:hyperlink r:id="rId4" w:history="1">
        <w:r w:rsidRPr="007B22EA">
          <w:rPr>
            <w:rStyle w:val="Hyperlink"/>
            <w:sz w:val="36"/>
            <w:szCs w:val="36"/>
          </w:rPr>
          <w:t>https://www.kaggle.com/competitions/amex-default-prediction/overview</w:t>
        </w:r>
      </w:hyperlink>
    </w:p>
    <w:sectPr w:rsidR="00431359" w:rsidRPr="0043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78"/>
    <w:rsid w:val="00423348"/>
    <w:rsid w:val="00431359"/>
    <w:rsid w:val="00695E78"/>
    <w:rsid w:val="0088112F"/>
    <w:rsid w:val="0097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A709"/>
  <w15:chartTrackingRefBased/>
  <w15:docId w15:val="{B2280D1B-7BD2-4891-B92C-B57CA0AA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3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amex-default-prediction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mahmoud</dc:creator>
  <cp:keywords/>
  <dc:description/>
  <cp:lastModifiedBy>Bemoi Erian</cp:lastModifiedBy>
  <cp:revision>6</cp:revision>
  <dcterms:created xsi:type="dcterms:W3CDTF">2024-03-10T23:20:00Z</dcterms:created>
  <dcterms:modified xsi:type="dcterms:W3CDTF">2024-03-16T11:55:00Z</dcterms:modified>
</cp:coreProperties>
</file>