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59079742432" w:lineRule="auto"/>
        <w:ind w:left="970.0677490234375" w:right="1490.5511474609375" w:firstLine="0.23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 FISICA SPERIMENTALE II – Prof. P. Taroni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25119</wp:posOffset>
            </wp:positionV>
            <wp:extent cx="518160" cy="527304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527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40" w:lineRule="auto"/>
        <w:ind w:left="972.226867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Ingegneria Matematica – A.A. 2018-2019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9184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  <w:rtl w:val="0"/>
        </w:rPr>
        <w:t xml:space="preserve">Appello ̶ 12 settembre 2019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3525390625" w:line="240" w:lineRule="auto"/>
        <w:ind w:left="22.0626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1)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59079742432" w:lineRule="auto"/>
        <w:ind w:left="294.2308044433594" w:right="-3.453369140625" w:hanging="279.36515808105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A partire dalle equazioni di Maxwell e dalle condizioni al contorno, si ricavi l’espressione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modulo, 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del campo elettrico in prossimità della superficie di un conduttore carico in  equilibrio. [Si consideri nota la densità di carica in ogni punto del conduttore.]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29.95491981506348" w:lineRule="auto"/>
        <w:ind w:left="298.52569580078125" w:right="-3.382568359375" w:hanging="292.53730773925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Si consideri una sfera conduttrice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con una carica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&lt; 0), circondata da un guscio  sferico, conduttore, di raggio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2R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esterno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3R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con una carica uguale e contraria a quella  della sfera e concentrico con essa. Si determini la densità di carica (specificando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modulo e segno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 sulle superfici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R, 2R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3R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0185546875" w:line="223.98037433624268" w:lineRule="auto"/>
        <w:ind w:left="7.6612091064453125" w:right="-3.951416015625" w:firstLine="4.326324462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Due solenoidi coassiali di lunghezza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raggi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&lt;&lt;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sono costituiti  rispettivamente 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spire. I due solenoidi sono inseriti uno nell’altro e collegati in serie in  modo che li percorra una corrente di uguale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ma verso opposto. Supponendo che i solenoidi  si comportino come se fossero infinitamente lunghi, si calcolino: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51318359375" w:line="221.10875129699707" w:lineRule="auto"/>
        <w:ind w:left="298.5459899902344" w:right="71.7333984375" w:hanging="283.71124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il campo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lungo l’asse dei solenoidi,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dall’asse e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650390625" w:line="240" w:lineRule="auto"/>
        <w:ind w:left="5.9880065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l’energia magnetica totale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del sistema.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995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 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1500,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500,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20A.]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774658203125" w:line="234.17251110076904" w:lineRule="auto"/>
        <w:ind w:left="13.179244995117188" w:right="-3.822021484375" w:hanging="3.127593994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 condensatore piano di capacità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è connesso con un generatore di tensione variabile secondo la  legge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V(t)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costanti. Il condensatore contiene un dielettrico lineare, omogeneo ed  isotropo che presenta una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al passaggio della corrente.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238525390625" w:line="240" w:lineRule="auto"/>
        <w:ind w:left="21.33590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calcoli: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0986709594727" w:lineRule="auto"/>
        <w:ind w:left="5.973968505859375" w:right="-4.3505859375" w:firstLine="8.884582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l’intensità della corrente di conduzione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i(t)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della corrente di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al variare del tempo;  b) l’intervallo di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nel 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i(t)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69937133789"/>
          <w:szCs w:val="15.9566993713378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05303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F;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100 V;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7438507080078"/>
          <w:szCs w:val="24.667438507080078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 Vs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49895222982"/>
          <w:szCs w:val="26.5944989522298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49895222982"/>
          <w:szCs w:val="26.59449895222982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]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1565551757812" w:line="240" w:lineRule="auto"/>
        <w:ind w:left="12.212600708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4)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87689971924" w:lineRule="auto"/>
        <w:ind w:left="297.81646728515625" w:right="-4.3994140625" w:hanging="282.96493530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Si dia la definizione di coefficiente di autoinduzione, specificando il significato fisico e discutendo  le condizioni di validità della definizione.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64697265625" w:line="229.95311737060547" w:lineRule="auto"/>
        <w:ind w:left="5.975189208984375" w:right="-3.65966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Si consideri poi una spira quadrata di lato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percorsa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 = 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59449895222982"/>
          <w:szCs w:val="26.5944989522298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. Sapendo che la forza  elettromotrice indotta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f = 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costanti), si determini il coefficiente di autoinduzione.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3.2197570800781" w:line="240" w:lineRule="auto"/>
        <w:ind w:left="6.2374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________________________________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5856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invitano gli studenti a: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577812194824" w:lineRule="auto"/>
        <w:ind w:left="17.9925537109375" w:right="172.04833984375" w:firstLine="1.5258789062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 - MOTIVARE e COMMENTARE adeguatamente ogni risultato.  </w:t>
      </w:r>
    </w:p>
    <w:sectPr>
      <w:pgSz w:h="16840" w:w="11900" w:orient="portrait"/>
      <w:pgMar w:bottom="344.8046875" w:top="700.84228515625" w:left="986.1708068847656" w:right="1071.018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