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39598846435547" w:lineRule="auto"/>
        <w:ind w:left="2406.324462890625" w:right="2397.183837890625"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43080139160156"/>
          <w:szCs w:val="34.43080139160156"/>
          <w:u w:val="none"/>
          <w:shd w:fill="auto" w:val="clear"/>
          <w:vertAlign w:val="baseline"/>
          <w:rtl w:val="0"/>
        </w:rPr>
        <w:t xml:space="preserve">Relazione Laboratorio fisica 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Politecnico di Milano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8378906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Alberto 10766724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Cattaneo Federico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9511718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Cavallin Stefano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570312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Cendron Pietro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85302734375" w:line="24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Dicembre 2022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1.4477539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1091308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Indice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41015625" w:line="301.19147300720215" w:lineRule="auto"/>
        <w:ind w:left="341.5672302246094" w:right="-5.52001953125" w:hanging="326.7301940917969"/>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Esperimento 1 2 1.1 Obiettivo dell’esperimento . . . . . . . . . . . . . . . . . . . . . . . . . . . . . . . . . . 2 1.2 Descrizione della strumentazione . . . . . . . . . . . . . . . . . . . . . . . . . . . . . . 2 1.3 Descrizione teorica . . . . . . . . . . . . . . . . . . . . . . . . . . . . . . . . . . . . . . 2 1.4 Descrizione dell’esperimento . . . . . . . . . . . . . . . . . . . . . . . . . . . . . . . . . 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1484375" w:line="301.18700981140137" w:lineRule="auto"/>
        <w:ind w:left="341.5672302246094" w:right="-1.0668945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 . . . . . . . . . . . . . . . . . . . . . . . . . . . . . . . . . 3 1.4.2 Analisi quantitativa . . . . . . . . . . . . . . . . . . . . . . . . . . . . . . . . . 6 1.5 Esposizione dei modelli . . . . . . . . . . . . . . . . . . . . . . . . . . . . . . . . . . . . 6 1.6 Conclusioni . . . . . . . . . . . . . . . . . . . . . . . . . . . . . . . . . . . . . . . . . . 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1748046875" w:line="301.18700981140137" w:lineRule="auto"/>
        <w:ind w:left="332.18536376953125" w:right="-5.52001953125" w:hanging="323.67454528808594"/>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Esperimento 2 8 2.1 Obiettivo dell’esperimento . . . . . . . . . . . . . . . . . . . . . . . . . . . . . . . . . . 8 2.2 Descrizione della strumentazione . . . . . . . . . . . . . . . . . . . . . . . . . . . . . . 8 2.3 Diffrazione . . . . . . . . . . . . . . . . . . . . . . . . . . . . . . . . . . . . . . . . . . . 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703125" w:line="301.1965084075928" w:lineRule="auto"/>
        <w:ind w:left="831.1453247070312" w:right="-1.26220703125" w:firstLine="0"/>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 . . . . . . . . . . . . . . . . . . . . . . . . . . . . 8 2.3.2 Descrizione teorica . . . . . . . . . . . . . . . . . . . . . . . . . . . . . . . . . . 10 2.3.3 Esposizione dei modelli . . . . . . . . . . . . . . . . . . . . . . . . . . . . . . . 11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8486328125" w:line="301.18783950805664" w:lineRule="auto"/>
        <w:ind w:left="332.18536376953125" w:right="-1.262207031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 Interferenza . . . . . . . . . . . . . . . . . . . . . . . . . . . . . . . . . . . . . . . . . . 11 2.4.1 Descrizione dell’esperimento . . . . . . . . . . . . . . . . . . . . . . . . . . . . . 11 2.4.2 Descrizione teorica . . . . . . . . . . . . . . . . . . . . . . . . . . . . . . . . . . 12 2.4.3 Esposizione dei modelli . . . . . . . . . . . . . . . . . . . . . . . . . . . . . . . 13 2.5 Conclusioni . . . . . . . . . . . . . . . . . . . . . . . . . . . . . . . . . . . . . . . . . . 13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1.776733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488250732421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Esperimento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Obiettivo dell’esperimento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301.18700981140137" w:lineRule="auto"/>
        <w:ind w:left="3.0551910400390625" w:right="0.5810546875" w:firstLine="4.80003356933593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Studiare il fenomeno di mutua induzione tra due bobine con diverse dimensioni e caratteristiche, analizzando il comportamento della corrente indotta in una bobina al variare di ampiezza, tensione e frequenza della corrente fornita dal generatore.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95703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Descrizione della strumentazione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Generatore di tensione (livelli di ampiezza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pdv</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060546875" w:line="240" w:lineRule="auto"/>
        <w:ind w:left="336.1918640136719"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105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041015625" w:line="240" w:lineRule="auto"/>
        <w:ind w:left="336.1915588378906"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Bobina B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15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 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2000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spire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7626953125" w:line="240" w:lineRule="auto"/>
        <w:ind w:left="16.875991821289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Descrizione teorica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544.7944450378418" w:lineRule="auto"/>
        <w:ind w:left="4.1466522216796875" w:right="1557.96142578125"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generatore di tensione opera a due livelli generando una tensione esprimibile come: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53173828125" w:line="260.80830574035645" w:lineRule="auto"/>
        <w:ind w:left="3.2757568359375" w:right="-4.65087890625" w:firstLine="2.181167602539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ottenere il valore della corrente generata nella bobina A dovuta alla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ci basiamo su un modello precedentemente studiato in grado di approssimare tale valore.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5585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0506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4443359375" w:line="301.18783950805664" w:lineRule="auto"/>
        <w:ind w:left="3.05877685546875" w:right="0.7958984375"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Analizziamo ora il comportamento dei campi magnetici all’interno delle bobine. Utilizzeremo l’approssimazione che il campo magnetico internamente alle bobine sia costante e corri spondente al campo generato sull’asse di esse, approssimazione giustificata considerando che il diametro di entrambe è nettamente maggiore rispetto allo spessore.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pgSz w:h="16820" w:w="11900" w:orient="portrait"/>
          <w:pgMar w:bottom="536.099853515625" w:top="1066.11572265625" w:left="1137.7865600585938" w:right="1133.917236328125" w:header="0" w:footer="720"/>
          <w:pgNumType w:start="1"/>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il calcolo del campo internamente a una singola spira utilizza la prima legge di Laplace dalla quale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203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99951171875" w:line="250.71012496948242"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6820" w:w="11900" w:orient="portrait"/>
          <w:pgMar w:bottom="536.099853515625" w:top="1066.11572265625" w:left="1140.8453369140625" w:right="5328.7921142578125" w:header="0" w:footer="720"/>
          <w:cols w:equalWidth="0" w:num="2">
            <w:col w:space="0" w:w="2720"/>
            <w:col w:space="0" w:w="27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i</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851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sfrutta poi il principio di sovrapposizione degli effetti per ottenere il campo generato dalle bobine.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1420898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caso della bobina 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99853515625" w:line="240"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3.0235290527344" w:right="4374.0728759765625" w:header="0" w:footer="720"/>
          <w:cols w:equalWidth="0" w:num="2">
            <w:col w:space="0" w:w="3200"/>
            <w:col w:space="0" w:w="320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269775390625" w:line="240" w:lineRule="auto"/>
        <w:ind w:left="4.14665222167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flusso di tale campo attraverso la bobina B è quindi: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812744140625" w:line="240" w:lineRule="auto"/>
        <w:ind w:left="2252.09228515625"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4.22271728515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8.334960937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cos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999755859375" w:line="301.2058925628662" w:lineRule="auto"/>
        <w:ind w:left="3.49212646484375" w:right="0.79833984375" w:firstLine="4.36363220214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genera dunque una forza elettromotrice che si oppone alla variazione del flusso dovuta alla corrente che scorre nella bobina 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963623046875" w:line="240" w:lineRule="auto"/>
        <w:ind w:left="7.8557586669921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Secondo la legge di Faraday-Neumann: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8379516601562" w:line="277.3601818084717" w:lineRule="auto"/>
        <w:ind w:left="0" w:right="0" w:firstLine="0"/>
        <w:jc w:val="left"/>
        <w:rPr>
          <w:rFonts w:ascii="Arial" w:cs="Arial" w:eastAsia="Arial" w:hAnsi="Arial"/>
          <w:b w:val="0"/>
          <w:bCs w:val="0"/>
          <w:i w:val="1"/>
          <w:iCs w:val="1"/>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d</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[Φ</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324218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54432487487793"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3493.8693237304688" w:right="3516.1578369140625" w:header="0" w:footer="720"/>
          <w:cols w:equalWidth="0" w:num="2">
            <w:col w:space="0" w:w="2460"/>
            <w:col w:space="0" w:w="2460"/>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Quindi si ricava: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421875" w:line="233.0410623550415" w:lineRule="auto"/>
        <w:ind w:left="950.3836059570312" w:right="1.3372802734375" w:firstLine="0"/>
        <w:jc w:val="center"/>
        <w:rPr>
          <w:rFonts w:ascii="Arial" w:cs="Arial" w:eastAsia="Arial" w:hAnsi="Arial"/>
          <w:b w:val="0"/>
          <w:bCs w:val="0"/>
          <w:i w:val="1"/>
          <w:iCs w:val="1"/>
          <w:smallCaps w:val="0"/>
          <w:strike w:val="0"/>
          <w:color w:val="000000"/>
          <w:sz w:val="15.940200805664062"/>
          <w:szCs w:val="15.940200805664062"/>
          <w:u w:val="none"/>
          <w:shd w:fill="auto" w:val="clear"/>
          <w:vertAlign w:val="baseline"/>
        </w:rPr>
        <w:sectPr>
          <w:type w:val="continuous"/>
          <w:pgSz w:h="16820" w:w="11900" w:orient="portrait"/>
          <w:pgMar w:bottom="536.099853515625" w:top="1066.11572265625" w:left="1145.8599853515625" w:right="4995.477294921875" w:header="0" w:footer="720"/>
          <w:cols w:equalWidth="0" w:num="2">
            <w:col w:space="0" w:w="2880"/>
            <w:col w:space="0" w:w="2880"/>
          </w:cols>
        </w:sect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04296875" w:line="240" w:lineRule="auto"/>
        <w:ind w:left="5.454483032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Pertanto calcolando il coefficiente in maniera teorica si ottiene: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teorico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548828125" w:line="240" w:lineRule="auto"/>
        <w:ind w:left="16.87477111816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Descrizione dell’esperimento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14.83634948730468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1.4.1 Analisi qualitativa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301.19147300720215" w:lineRule="auto"/>
        <w:ind w:left="0" w:right="-4.89624023437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Nella prima parte dell’esperimento si posiziona la bobina B al centro e parallelamente alla bobina A come si può vedere in figura 1. Per le prime analisi si osserva tramite monitor l’andamento della tensione indotta al variare della corrente imposta e in diverse situazioni. Essendo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ed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legati da un coefficiente numerico, si considera l’andamento della tensione corrispondente a quello della corrente. Vengono valutati andamento sinusoidale, quadratico e triangolare.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334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164080" cy="1623060"/>
            <wp:effectExtent b="0" l="0" r="0" t="0"/>
            <wp:docPr id="7"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2164080" cy="162306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Sinusoidale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20654296875" w:line="278.52996826171875" w:lineRule="auto"/>
        <w:ind w:left="548.7333679199219" w:right="-0.079345703125" w:firstLine="0.872650146484375"/>
        <w:jc w:val="both"/>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verde è rappresentato l’andamento della tensione nella bobina A che corrisponde a una si nusoide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mentre in rosso è mostrato l’andamento della tensione indotta e quin di anche quello della corrente che, come previsto dalla legge di Faraday-Neumann, segue un comportamento cosinusoidale in quanto: </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d</w:t>
      </w:r>
      <w:r w:rsidDel="00000000" w:rsidR="00000000" w:rsidRPr="00000000">
        <w:rPr>
          <w:rFonts w:ascii="Arial" w:cs="Arial" w:eastAsia="Arial" w:hAnsi="Arial"/>
          <w:b w:val="0"/>
          <w:bCs w:val="0"/>
          <w:i w:val="1"/>
          <w:iCs w:val="1"/>
          <w:smallCaps w:val="0"/>
          <w:strike w:val="1"/>
          <w:color w:val="000000"/>
          <w:sz w:val="26.567001342773438"/>
          <w:szCs w:val="26.56700134277343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53759765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Pr>
        <w:drawing>
          <wp:inline distB="19050" distT="19050" distL="19050" distR="19050">
            <wp:extent cx="2447948" cy="1834346"/>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2447948" cy="183434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2: Corrente sinusoidale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54052734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Quadratico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4152832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18700981140137" w:lineRule="auto"/>
        <w:ind w:left="548.5151672363281" w:right="0.3588867187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approssima il segnale primario ad un’onda quadra e anche in questo caso si osserva che l’an damento della tensione indotta segue quello della derivata della tensione generata nella bobina A cambiata di segno.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701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5" cy="1838167"/>
            <wp:effectExtent b="0" l="0" r="0" t="0"/>
            <wp:docPr id="8"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2447985" cy="183816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3: Corrente quadratica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Triangolare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83950805664" w:lineRule="auto"/>
        <w:ind w:left="548.7333679199219" w:right="0.577392578125" w:firstLine="4.79995727539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nei precedenti casi in verde si osserva l’andamento della corrente impostata dal generatore, mentre in rosso si trova l’andamento della forza elettromotrice indotta che proporzionale alla derivata della corrente imposta cambiata di segno.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14794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47986" cy="1838215"/>
            <wp:effectExtent b="0" l="0" r="0" t="0"/>
            <wp:docPr id="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447986" cy="183821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4: Corrente triangolare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1845703125" w:line="240" w:lineRule="auto"/>
        <w:ind w:left="346.575469970703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valuta ora l’andamento della tensione indotta al variare della posizione della bobina B: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148925781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vicino al bordo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15966796875" w:line="289.01893615722656" w:lineRule="auto"/>
        <w:ind w:left="548.5154724121094" w:right="-0.078125" w:firstLine="0"/>
        <w:jc w:val="both"/>
        <w:rPr>
          <w:rFonts w:ascii="Arial" w:cs="Arial" w:eastAsia="Arial" w:hAnsi="Arial"/>
          <w:b w:val="0"/>
          <w:bCs w:val="0"/>
          <w:i w:val="1"/>
          <w:iCs w:val="1"/>
          <w:smallCaps w:val="0"/>
          <w:strike w:val="0"/>
          <w:color w:val="000000"/>
          <w:sz w:val="11.9552001953125"/>
          <w:szCs w:val="11.955200195312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Avvicinando la bobina B alle spire si osserva un aumento di dell’ampiezza del segnale indotto dovuta al fatto che il campo magnetico in tale posizione è più intenso rispetto al centro della spira. Come ci aspettavamo il campo magnetico internamente alla spira non è uniforme e quindi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6.567001342773438"/>
          <w:szCs w:val="26.567001342773438"/>
          <w:u w:val="single"/>
          <w:shd w:fill="auto" w:val="clear"/>
          <w:vertAlign w:val="superscript"/>
          <w:rtl w:val="0"/>
        </w:rPr>
        <w:t xml:space="preserve">N</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µ</w:t>
      </w:r>
      <w:r w:rsidDel="00000000" w:rsidR="00000000" w:rsidRPr="00000000">
        <w:rPr>
          <w:rFonts w:ascii="Arial" w:cs="Arial" w:eastAsia="Arial" w:hAnsi="Arial"/>
          <w:b w:val="0"/>
          <w:bCs w:val="0"/>
          <w:i w:val="0"/>
          <w:iCs w:val="0"/>
          <w:smallCaps w:val="0"/>
          <w:strike w:val="0"/>
          <w:color w:val="000000"/>
          <w:sz w:val="19.925333658854168"/>
          <w:szCs w:val="19.925333658854168"/>
          <w:u w:val="singl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15.940200805664062"/>
          <w:szCs w:val="15.940200805664062"/>
          <w:u w:val="singl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00"/>
          <w:sz w:val="19.925333658854168"/>
          <w:szCs w:val="19.925333658854168"/>
          <w:u w:val="single"/>
          <w:shd w:fill="auto" w:val="clear"/>
          <w:vertAlign w:val="subscript"/>
          <w:rtl w:val="0"/>
        </w:rPr>
        <w:t xml:space="preserve">A</w:t>
      </w:r>
      <w:r w:rsidDel="00000000" w:rsidR="00000000" w:rsidRPr="00000000">
        <w:rPr>
          <w:rFonts w:ascii="Arial" w:cs="Arial" w:eastAsia="Arial" w:hAnsi="Arial"/>
          <w:b w:val="0"/>
          <w:bCs w:val="0"/>
          <w:i w:val="1"/>
          <w:iCs w:val="1"/>
          <w:smallCaps w:val="0"/>
          <w:strike w:val="0"/>
          <w:color w:val="000000"/>
          <w:sz w:val="11.9552001953125"/>
          <w:szCs w:val="11.9552001953125"/>
          <w:u w:val="singl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257251739502" w:lineRule="auto"/>
        <w:ind w:left="548.5150146484375" w:right="-1.00341796875" w:firstLine="882.406616210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15.940200805664062"/>
          <w:szCs w:val="15.940200805664062"/>
          <w:u w:val="none"/>
          <w:shd w:fill="auto" w:val="clear"/>
          <w:vertAlign w:val="baseline"/>
          <w:rtl w:val="0"/>
        </w:rPr>
        <w:t xml:space="preserve">R</w:t>
      </w:r>
      <w:r w:rsidDel="00000000" w:rsidR="00000000" w:rsidRPr="00000000">
        <w:rPr>
          <w:rFonts w:ascii="Arial" w:cs="Arial" w:eastAsia="Arial" w:hAnsi="Arial"/>
          <w:b w:val="0"/>
          <w:bCs w:val="0"/>
          <w:i w:val="1"/>
          <w:iCs w:val="1"/>
          <w:smallCaps w:val="0"/>
          <w:strike w:val="0"/>
          <w:color w:val="000000"/>
          <w:sz w:val="19.925333658854168"/>
          <w:szCs w:val="19.92533365885416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la quale calcoliamo poi il coefficiente di mutua induzione teorico corrisponde semplicemente ad una approssimazione.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1590576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785937" cy="1340168"/>
            <wp:effectExtent b="0" l="0" r="0" t="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1785937" cy="1340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798447" cy="1349375"/>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1798447" cy="1349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26.486816406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sul bordo (b) Produzione del segnale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575195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5: Segnale con la bobina sul bordo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4062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Esternamente alla bobina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9296073913574" w:lineRule="auto"/>
        <w:ind w:left="548.5154724121094" w:right="0.35888671875" w:firstLine="2.18185424804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Esternamente alla bobina per qualsiasi andamento della tensione generata non corrisponde nes suna corrente indotta. Da tali risultati si deduce quindi che il campo magnetico esternamente alla bobina A è nullo, non sarà presente quindi una variazione di flusso e pertanto nemmeno una forza elettromotrice indotta.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099609375" w:line="240" w:lineRule="auto"/>
        <w:ind w:left="336.19186401367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ma ruotata di 90 gradi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6220703125" w:line="301.18783950805664" w:lineRule="auto"/>
        <w:ind w:left="548.7336730957031" w:right="0.137939453125" w:hanging="0.21820068359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in questo caso si osserva che la tensione indotta nella bobina B è nulla, dovuta al fatto che non ci sia variazione di flusso che è identicamente nullo per questa particolare configurazione.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99414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9"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623060" cy="12172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623060" cy="121729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2.17163085937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Bobina all’esterno (b) Bobina con asse perpendico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833984375" w:line="240" w:lineRule="auto"/>
        <w:ind w:left="0" w:right="4407.8955078125" w:firstLine="0"/>
        <w:jc w:val="right"/>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lare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199462890625"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Pr>
        <w:drawing>
          <wp:inline distB="19050" distT="19050" distL="19050" distR="19050">
            <wp:extent cx="1925320" cy="1442720"/>
            <wp:effectExtent b="0" l="0" r="0" t="0"/>
            <wp:docPr id="1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925320" cy="144272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(c) Produzione del segnale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379882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6: Segnale spento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613769531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Internamente alla bobina A ruotata di 180 gradi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1455078125" w:line="301.18741035461426" w:lineRule="auto"/>
        <w:ind w:left="548.9515686035156" w:right="0.357666015625" w:firstLine="4.5817565917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Come si osserva dal grafico si torna ad avere una forza elettromotrice indotta che però in questo caso avranno andamento uguale alla derivata del segnale primario e non opposto come in tutti le altre casistiche.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56527709960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37036132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1.4.2 Analisi quantitativa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09375" w:line="279.9661159515381" w:lineRule="auto"/>
        <w:ind w:left="0" w:right="-4.26513671875" w:firstLine="4.1461181640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questa parte di esperimento manterremo la bobina B al centro variando la frequenza della corrente nella bobina A, (20, 30, 40, 50 Hz, la misura con frequenza 10Hz è stata scartata in quanto il segnale risultava molto rumoroso) modulandole prima con l’ampiezza di 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poi di 2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Conoscendo quindi la tensione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l’intensità di corrente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imposte nella bobina A e utilizzando l?ampiezza della sinusoide della tensione indotta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misurata sperimentalmente, si può sfruttare la legge di Faraday-Neumann per ricavare il coefficiente di mutua induzione sperimentale, indicato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in tutti gli otto casi rapportando poi il valore medio con il valore teorico precedentemente calcolato.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3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23060" cy="1217295"/>
            <wp:effectExtent b="0" l="0" r="0" t="0"/>
            <wp:docPr id="1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623060" cy="121729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1636522" cy="1226312"/>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636522" cy="1226312"/>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Bobine concatenate (b) Grafico computer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7817382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7: Procedura sperimentale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5816650390625" w:line="240" w:lineRule="auto"/>
        <w:ind w:left="1917.0230102539062"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9.3756103515625" w:firstLine="0"/>
        <w:jc w:val="righ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28881835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πν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80859375" w:line="240" w:lineRule="auto"/>
        <w:ind w:left="4221.617126464844" w:right="0" w:firstLine="0"/>
        <w:jc w:val="left"/>
        <w:rPr>
          <w:rFonts w:ascii="Arial" w:cs="Arial" w:eastAsia="Arial" w:hAnsi="Arial"/>
          <w:b w:val="0"/>
          <w:bCs w:val="0"/>
          <w:i w:val="0"/>
          <w:iCs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S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πν</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47314453125" w:line="240" w:lineRule="auto"/>
        <w:ind w:left="343.9570617675781"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Nel prossimo paragrafo sono riportati i dati calcolati con la formula 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3955078125" w:line="240" w:lineRule="auto"/>
        <w:ind w:left="16.875457763671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Esposizione dei modelli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6752929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1 </w:t>
      </w:r>
    </w:p>
    <w:tbl>
      <w:tblPr>
        <w:tblStyle w:val="Table1"/>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137379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085</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130497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911</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123616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674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853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9970703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663065"/>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54630" cy="16630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8: Grafico modello I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007324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2 </w:t>
      </w:r>
    </w:p>
    <w:tbl>
      <w:tblPr>
        <w:tblStyle w:val="Table2"/>
        <w:tblW w:w="6253.999328613281" w:type="dxa"/>
        <w:jc w:val="left"/>
        <w:tblInd w:w="1680.01342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4.119873046875"/>
        <w:gridCol w:w="1796.0403442382812"/>
        <w:gridCol w:w="751.7791748046875"/>
        <w:gridCol w:w="1059.8602294921875"/>
        <w:gridCol w:w="982.19970703125"/>
        <w:tblGridChange w:id="0">
          <w:tblGrid>
            <w:gridCol w:w="1664.119873046875"/>
            <w:gridCol w:w="1796.0403442382812"/>
            <w:gridCol w:w="751.7791748046875"/>
            <w:gridCol w:w="1059.8602294921875"/>
            <w:gridCol w:w="982.199707031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Frequenza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Hz</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Fem imposta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ϵ</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0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267876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812</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258718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764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242678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804</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226688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741</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51647949219"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780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mH</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4020996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754630" cy="1445895"/>
            <wp:effectExtent b="0" l="0" r="0" t="0"/>
            <wp:docPr id="1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754630" cy="144589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9: Grafico modello II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16.875686645507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Conclusioni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876964569092" w:lineRule="auto"/>
        <w:ind w:left="9.1552734375E-4" w:right="0.797119140625" w:firstLine="5.2363586425781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L’esperimento non è particolarmente complicato e non si incontrano particolari difficoltà. Si nota che i due coefficienti sperimentali medi risultano essere simili, ma comunque leggermente diversi da quello teorico. Ciò potrebbe essere dovuto a diversi fattori: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764892578125" w:line="240" w:lineRule="auto"/>
        <w:ind w:left="336.191711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la bobina B non è perfettamente in asse con la 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1630859375" w:line="465.49824714660645" w:lineRule="auto"/>
        <w:ind w:left="5.23712158203125" w:right="0.577392578125" w:firstLine="330.954589843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i dati potrebbero essere stati presi in maniera imprecisa a causa del segnale leggermente rumoroso Nel complesso, comunque, i risultati sono simili, pertanto, si può dire che l’esperimento sia riuscito.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7.243041992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4171752929688"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Esperimento 2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96191406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Obiettivo dell’esperimento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28515625" w:line="240" w:lineRule="auto"/>
        <w:ind w:left="8.0734252929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Calcolare la lunghezza d’onda di un raggio luminoso misurando la distanza tra i minimi delle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5908203125" w:line="240" w:lineRule="auto"/>
        <w:ind w:left="9.4631958007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Descrizione della strumentazione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47753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Banco ottico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Raggio laser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Computer per analisi dati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2041015625" w:line="240" w:lineRule="auto"/>
        <w:ind w:left="336.1915588378906"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Ruote a fenditura: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0087890625" w:line="240" w:lineRule="auto"/>
        <w:ind w:left="787.81341552734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singola con ampiezza: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mm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126953125" w:line="465.49756050109863" w:lineRule="auto"/>
        <w:ind w:left="336.1906433105469" w:right="282.59521484375" w:firstLine="451.6227722167969"/>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multipla con ampiezza e distanza: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mm • Fotorecettore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461181640625" w:line="203.61379623413086" w:lineRule="auto"/>
        <w:ind w:left="895.6333923339844" w:right="893.9227294921875" w:firstLine="0"/>
        <w:jc w:val="center"/>
        <w:rPr>
          <w:rFonts w:ascii="Arial" w:cs="Arial" w:eastAsia="Arial" w:hAnsi="Arial"/>
          <w:b w:val="0"/>
          <w:bCs w:val="0"/>
          <w:i w:val="0"/>
          <w:iCs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06650" cy="1803400"/>
            <wp:effectExtent b="0" l="0" r="0" t="0"/>
            <wp:docPr id="2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2406650" cy="1803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433193" cy="1825625"/>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433193" cy="18256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932798385620117"/>
          <w:szCs w:val="17.932798385620117"/>
          <w:u w:val="none"/>
          <w:shd w:fill="auto" w:val="clear"/>
          <w:vertAlign w:val="baseline"/>
          <w:rtl w:val="0"/>
        </w:rPr>
        <w:t xml:space="preserve">(a) Banco ottico (b) Ruote a fessura singola e doppia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8933105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10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2814331054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Diffrazione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368896484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2.3.1 Descrizione dell’esperimento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4140625" w:line="297.01744079589844" w:lineRule="auto"/>
        <w:ind w:left="3.27301025390625" w:right="-3.0712890625" w:firstLine="4.5818328857421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posizioni davanti al raggio laser la ruota a fenditura singola come si osserva in figura 11. Si misuri la distanza L tra la ruota e il fotorecettore posto alla fine del banco ottimo come mostrato in figura 10. La luce che incontra un ostacolo e una fenditura da origine al fenomeno di diffrazione. L’intensità del segnale che esce dalla fenditura ha un andamento sinusoidale, pertanto, avrà dei massimi e dei minimi che si calcolano come descritto nel paragrafo 2.3.2. Per effettuare la misurazione si fa scorrere lentamente il fotorecettore lungo la sua guida che è posta alla fine del banco ottico ed è perpendicolare ad esso. Nel frattempo un software del computer registra l’intensità del segnale e ne crea un grafico come quello mostrato in figura 12. In seguito, grazie all’aiuto di un puntatore possiamo misurare la distanza definita alla formula 2. Da lì potremo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che dovrà avere un valore attorno a 650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r w:rsidDel="00000000" w:rsidR="00000000" w:rsidRPr="00000000">
        <w:rPr>
          <w:rFonts w:ascii="Arial Unicode MS" w:cs="Arial Unicode MS" w:eastAsia="Arial Unicode MS" w:hAnsi="Arial Unicode MS"/>
          <w:b w:val="0"/>
          <w:bCs w:val="0"/>
          <w:i w:val="1"/>
          <w:iCs w:val="1"/>
          <w:smallCaps w:val="0"/>
          <w:strike w:val="0"/>
          <w:color w:val="000000"/>
          <w:sz w:val="26.567001342773438"/>
          <w:szCs w:val="26.56700134277343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perscript"/>
          <w:rtl w:val="0"/>
        </w:rPr>
        <w:t xml:space="preserve">9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 quanto è noto che il laser è un infrarosso.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4747314453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2382520" cy="31750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38252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969276428223" w:lineRule="auto"/>
        <w:ind w:left="1783.0133056640625" w:right="1781.282958984375"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11: Setup per l’esperimento di diffrazione e interferenza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850640" cy="288544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850640" cy="2885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12: Grafico dell’intensità dell’onda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01989746093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2.3.2 Descrizione teorica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46313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24" cy="3387662"/>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059924" cy="338766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13: Schematizzazione del setup dell’esperimento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818115234375" w:line="240" w:lineRule="auto"/>
        <w:ind w:left="4.14619445800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Il segmento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può esprimere così per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426269531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OP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θ ≃ Lθ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62158203125" w:line="240" w:lineRule="auto"/>
        <w:ind w:left="5.4563140869140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trovare quindi la distanza tra i minimi prodotti dalla diffrazione: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m m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240" w:lineRule="auto"/>
        <w:ind w:left="5.2363586425781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Dimostriamo ora che i minimi sono equispaziati tra loro: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019287109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m</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6484375" w:line="301.1875534057617" w:lineRule="auto"/>
        <w:ind w:left="3.272705078125" w:right="1.45263671875" w:firstLine="0.872726440429687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minimi sono quindi equispaziati. Per facilità di misurazione prenderemo la distanza tra i minimi del massimo centrale, cioè con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che sarà: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76318359375" w:line="240" w:lineRule="auto"/>
        <w:ind w:left="0" w:right="-5.211181640625" w:firstLine="0"/>
        <w:jc w:val="righ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centrale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90380859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398193359375" w:line="237.37087726593018"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a</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795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4.3617248535156" w:right="5527.337646484375" w:header="0" w:footer="720"/>
          <w:cols w:equalWidth="0" w:num="2">
            <w:col w:space="0" w:w="2460"/>
            <w:col w:space="0" w:w="24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09750366210938"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2.3.3 Esposizione dei modelli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8037109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3: Single slits </w:t>
      </w:r>
    </w:p>
    <w:tbl>
      <w:tblPr>
        <w:tblStyle w:val="Table3"/>
        <w:tblW w:w="5740.7196044921875" w:type="dxa"/>
        <w:jc w:val="left"/>
        <w:tblInd w:w="1936.6537475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195556640625"/>
        <w:gridCol w:w="1625.50048828125"/>
        <w:gridCol w:w="1638.02001953125"/>
        <w:gridCol w:w="770.279541015625"/>
        <w:tblGridChange w:id="0">
          <w:tblGrid>
            <w:gridCol w:w="1706.9195556640625"/>
            <w:gridCol w:w="1625.50048828125"/>
            <w:gridCol w:w="1638.02001953125"/>
            <w:gridCol w:w="770.27954101562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centrale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662</w:t>
            </w:r>
          </w:p>
        </w:tc>
      </w:tr>
      <w:tr>
        <w:trPr>
          <w:cantSplit w:val="0"/>
          <w:trHeight w:val="278.9392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810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654</w:t>
            </w:r>
          </w:p>
        </w:tc>
      </w:tr>
      <w:tr>
        <w:trPr>
          <w:cantSplit w:val="0"/>
          <w:trHeight w:val="278.9611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920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656</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658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36230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73" cy="1847471"/>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060073" cy="1847471"/>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Figura 14: Andamento del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rispetto all’ampiezza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5974121093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2.4 Interferenza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240" w:lineRule="auto"/>
        <w:ind w:left="8.50967407226562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2.4.1 Descrizione dell’esperimento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62158203125" w:line="301.19007110595703" w:lineRule="auto"/>
        <w:ind w:left="6.103515625E-4" w:right="-4.847412109375" w:firstLine="5.454483032226562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Per questa seconda parte dell’esperimento si modifica esclusivamente la ruota a fessura singola con quella a fenditura multipla. Si sceglie l’opzione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double slits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si effettuano le misurazioni esattamente allo stesso modo del punto precedente. Diversamente da prima però otteniamo un grafico diverso perché oltre al fenomeno della diffrazione si verifica il fenomeno dell’interferenza, che è quello che si vuole studiare in questa parte. L’obiettivo rimane quello di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ma utilizzando un fenomeno diverso. Si ottiene un grafico come quello mostrato all’immagine 15. Il software utilizzato è lo stesso, tuttavia per misurare il più precisamente possibile la distanza tra i minimi si prende l’intera lunghezza che separa il minimo più a sinistra e quello più a destra e la si divide per il numero di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steps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(ossia il numero di minimi all’interno di quella distanza).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2.0944213867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60005" cy="229592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060005" cy="229592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15: Grafico interferenza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005859375" w:line="240" w:lineRule="auto"/>
        <w:ind w:left="8.5099792480468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2.4.2 Descrizione teorica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4257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Pr>
        <w:drawing>
          <wp:inline distB="19050" distT="19050" distL="19050" distR="19050">
            <wp:extent cx="3059938" cy="3720885"/>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59938" cy="372088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Figura 16: Interferenza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0164794921875" w:line="301.18741035461426" w:lineRule="auto"/>
        <w:ind w:left="5.4553985595703125" w:right="1765.048828125" w:firstLine="2.400054931640625"/>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Sempre per calcolare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utilizziamo la distanza fra i massimi e i minimi del segnale. Per i massimi vale: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4208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nλ L &gt;&gt; d, n ∈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Z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817993164062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sin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θ</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9431152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max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tan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θ ≃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L</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nλ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9235839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12</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Mentre per i minimi: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+ 1)</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78515625" w:line="325.7922077178955"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482.3980712890625" w:right="4580.67626953125" w:header="0" w:footer="720"/>
          <w:cols w:equalWidth="0" w:num="2">
            <w:col w:space="0" w:w="2920"/>
            <w:col w:space="0" w:w="2920"/>
          </w:cols>
        </w:sect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Unicode MS" w:cs="Arial Unicode MS" w:eastAsia="Arial Unicode MS" w:hAnsi="Arial Unicode MS"/>
          <w:b w:val="0"/>
          <w:bCs w:val="0"/>
          <w:i w:val="1"/>
          <w:iCs w:val="1"/>
          <w:smallCaps w:val="0"/>
          <w:strike w:val="0"/>
          <w:color w:val="000000"/>
          <w:sz w:val="36.36366526285808"/>
          <w:szCs w:val="36.36366526285808"/>
          <w:u w:val="none"/>
          <w:shd w:fill="auto" w:val="clear"/>
          <w:vertAlign w:val="subscript"/>
          <w:rtl w:val="0"/>
        </w:rPr>
        <w:t xml:space="preserve">≃ L</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sin </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θ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d</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880271911621" w:lineRule="auto"/>
        <w:ind w:left="3.48968505859375" w:right="-4.78515625" w:firstLine="340.4673767089844"/>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Ragionando in maniera analoga al caso della diffrazione si prenda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 Se ne calcoli la differenza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+1 </w:t>
      </w:r>
      <w:r w:rsidDel="00000000" w:rsidR="00000000" w:rsidRPr="00000000">
        <w:rPr>
          <w:rFonts w:ascii="Arial Unicode MS" w:cs="Arial Unicode MS" w:eastAsia="Arial Unicode MS" w:hAnsi="Arial Unicode MS"/>
          <w:b w:val="0"/>
          <w:bCs w:val="0"/>
          <w:i w:val="1"/>
          <w:iCs w:val="1"/>
          <w:smallCaps w:val="0"/>
          <w:strike w:val="0"/>
          <w:color w:val="000000"/>
          <w:sz w:val="21.818199157714844"/>
          <w:szCs w:val="21.818199157714844"/>
          <w:u w:val="none"/>
          <w:shd w:fill="auto" w:val="clear"/>
          <w:vertAlign w:val="baseline"/>
          <w:rtl w:val="0"/>
        </w:rPr>
        <w:t xml:space="preserve">− 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Si ottiene che i minimi sono equispaziati a distanza: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7734375" w:line="240" w:lineRule="auto"/>
        <w:ind w:left="0" w:right="0" w:firstLine="0"/>
        <w:jc w:val="center"/>
        <w:rPr>
          <w:rFonts w:ascii="Arial" w:cs="Arial" w:eastAsia="Arial" w:hAnsi="Arial"/>
          <w:b w:val="0"/>
          <w:bCs w:val="0"/>
          <w:i w:val="1"/>
          <w:iCs w:val="1"/>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37.7865600585938" w:right="1133.917236328125" w:header="0" w:footer="720"/>
          <w:cols w:equalWidth="0" w:num="1">
            <w:col w:space="0" w:w="9628.296203613281"/>
          </w:cols>
        </w:sect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perscript"/>
          <w:rtl w:val="0"/>
        </w:rPr>
        <w:t xml:space="preserve">Lλ</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3842773437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ottiene quindi che: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81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2.4.3 Esposizione dei modelli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5986328125"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366526285808"/>
          <w:szCs w:val="36.36366526285808"/>
          <w:u w:val="none"/>
          <w:shd w:fill="auto" w:val="clear"/>
          <w:vertAlign w:val="subscript"/>
          <w:rtl w:val="0"/>
        </w:rPr>
        <w:t xml:space="preserve">λ </w:t>
      </w:r>
      <w:r w:rsidDel="00000000" w:rsidR="00000000" w:rsidRPr="00000000">
        <w:rPr>
          <w:rFonts w:ascii="Arial" w:cs="Arial" w:eastAsia="Arial" w:hAnsi="Arial"/>
          <w:b w:val="0"/>
          <w:bCs w:val="0"/>
          <w:i w:val="0"/>
          <w:iCs w:val="0"/>
          <w:smallCaps w:val="0"/>
          <w:strike w:val="0"/>
          <w:color w:val="000000"/>
          <w:sz w:val="36.36366526285808"/>
          <w:szCs w:val="36.36366526285808"/>
          <w:u w:val="none"/>
          <w:shd w:fill="auto" w:val="clear"/>
          <w:vertAlign w:val="subscript"/>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x</w:t>
      </w:r>
      <w:r w:rsidDel="00000000" w:rsidR="00000000" w:rsidRPr="00000000">
        <w:rPr>
          <w:rFonts w:ascii="Arial" w:cs="Arial" w:eastAsia="Arial" w:hAnsi="Arial"/>
          <w:b w:val="0"/>
          <w:bCs w:val="0"/>
          <w:i w:val="1"/>
          <w:iCs w:val="1"/>
          <w:smallCaps w:val="0"/>
          <w:strike w:val="0"/>
          <w:color w:val="000000"/>
          <w:sz w:val="26.567001342773438"/>
          <w:szCs w:val="26.567001342773438"/>
          <w:u w:val="none"/>
          <w:shd w:fill="auto" w:val="clear"/>
          <w:vertAlign w:val="subscript"/>
          <w:rtl w:val="0"/>
        </w:rPr>
        <w:t xml:space="preserve">min</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6015625" w:line="240"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36.099853515625" w:top="1066.11572265625" w:left="1145.6417083740234" w:right="4805.739135742187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Tabella 4: Multiple slits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tl w:val="0"/>
        </w:rPr>
      </w:r>
    </w:p>
    <w:tbl>
      <w:tblPr>
        <w:tblStyle w:val="Table4"/>
        <w:tblW w:w="8142.740325927734" w:type="dxa"/>
        <w:jc w:val="left"/>
        <w:tblInd w:w="735.6333923339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6.9200134277344"/>
        <w:gridCol w:w="1625.52001953125"/>
        <w:gridCol w:w="817.1600341796875"/>
        <w:gridCol w:w="1601.5594482421875"/>
        <w:gridCol w:w="621.1004638671875"/>
        <w:gridCol w:w="1000.2197265625"/>
        <w:gridCol w:w="770.2606201171875"/>
        <w:tblGridChange w:id="0">
          <w:tblGrid>
            <w:gridCol w:w="1706.9200134277344"/>
            <w:gridCol w:w="1625.52001953125"/>
            <w:gridCol w:w="817.1600341796875"/>
            <w:gridCol w:w="1601.5594482421875"/>
            <w:gridCol w:w="621.1004638671875"/>
            <w:gridCol w:w="1000.2197265625"/>
            <w:gridCol w:w="770.2606201171875"/>
          </w:tblGrid>
        </w:tblGridChange>
      </w:tblGrid>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Lunghezza[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Ampiezza[</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Intervallo[</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mm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tc>
      </w:tr>
      <w:tr>
        <w:trPr>
          <w:cantSplit w:val="0"/>
          <w:trHeight w:val="278.94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638</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664</w:t>
            </w:r>
          </w:p>
        </w:tc>
      </w:tr>
      <w:tr>
        <w:trPr>
          <w:cantSplit w:val="0"/>
          <w:trHeight w:val="27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07</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608</w:t>
            </w:r>
          </w:p>
        </w:tc>
      </w:tr>
      <w:tr>
        <w:trPr>
          <w:cantSplit w:val="0"/>
          <w:trHeight w:val="278.9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08</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614</w:t>
            </w:r>
          </w:p>
        </w:tc>
      </w:tr>
    </w:tbl>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5224609375" w:right="0" w:firstLine="0"/>
        <w:jc w:val="left"/>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Si ricava dalla tabella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λ</w:t>
      </w:r>
      <w:r w:rsidDel="00000000" w:rsidR="00000000" w:rsidRPr="00000000">
        <w:rPr>
          <w:rFonts w:ascii="Arial" w:cs="Arial" w:eastAsia="Arial" w:hAnsi="Arial"/>
          <w:b w:val="0"/>
          <w:bCs w:val="0"/>
          <w:i w:val="0"/>
          <w:iCs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631 </w:t>
      </w:r>
      <w:r w:rsidDel="00000000" w:rsidR="00000000" w:rsidRPr="00000000">
        <w:rPr>
          <w:rFonts w:ascii="Arial" w:cs="Arial" w:eastAsia="Arial" w:hAnsi="Arial"/>
          <w:b w:val="0"/>
          <w:bCs w:val="0"/>
          <w:i w:val="1"/>
          <w:iCs w:val="1"/>
          <w:smallCaps w:val="0"/>
          <w:strike w:val="0"/>
          <w:color w:val="000000"/>
          <w:sz w:val="21.818199157714844"/>
          <w:szCs w:val="21.818199157714844"/>
          <w:u w:val="none"/>
          <w:shd w:fill="auto" w:val="clear"/>
          <w:vertAlign w:val="baseline"/>
          <w:rtl w:val="0"/>
        </w:rPr>
        <w:t xml:space="preserve">nm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553466796875" w:line="240" w:lineRule="auto"/>
        <w:ind w:left="9.463119506835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2.5 Conclusioni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4678955078125" w:line="301.1924457550049" w:lineRule="auto"/>
        <w:ind w:left="2.1823883056640625" w:right="0.79833984375" w:firstLine="0.8727264404296875"/>
        <w:jc w:val="both"/>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Anche questo esperimento, similmente al primo, non presenta particolari difficoltà. Bisogna solo essere precisi in alcuni passaggi, per esempio far scorrere lentamente il fotorecettore sull’asse in modo che il grafico risulti pulito e poco luminoso. I risultati, specialmente quello ottenuto tramite la diffrazione, risultano coerenti con le ipotesi fatte all’inizio. Quindi si conclude che i dati raccolti risultano buoni e precisi.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232116699219"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13</w:t>
      </w:r>
    </w:p>
    <w:sectPr>
      <w:type w:val="continuous"/>
      <w:pgSz w:h="16820" w:w="11900" w:orient="portrait"/>
      <w:pgMar w:bottom="536.099853515625" w:top="1066.11572265625" w:left="1137.7865600585938" w:right="1133.917236328125" w:header="0" w:footer="720"/>
      <w:cols w:equalWidth="0" w:num="1">
        <w:col w:space="0" w:w="9628.2962036132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10" Type="http://schemas.openxmlformats.org/officeDocument/2006/relationships/image" Target="media/image16.png"/><Relationship Id="rId21"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15.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9.png"/><Relationship Id="rId18" Type="http://schemas.openxmlformats.org/officeDocument/2006/relationships/image" Target="media/image10.png"/><Relationship Id="rId7" Type="http://schemas.openxmlformats.org/officeDocument/2006/relationships/image" Target="media/image12.png"/><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