
<file path=[Content_Types].xml><?xml version="1.0" encoding="utf-8"?>
<Types xmlns="http://schemas.openxmlformats.org/package/2006/content-types">
  <Default ContentType="image/jpeg" Extension="jpg"/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IICIRCUITI E MISURE ELETTRONICHE</w:t>
        <w:tab/>
        <w:t xml:space="preserve">Sabato 9 settembre 2023</w:t>
      </w:r>
    </w:p>
    <w:p w:rsidR="00000000" w:rsidDel="00000000" w:rsidP="00000000" w:rsidRDefault="00000000" w:rsidRPr="00000000" w14:paraId="00000003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Prof. Cesare Svelto</w:t>
        <w:tab/>
        <w:tab/>
        <w:t xml:space="preserve">AA 2022/2023</w:t>
      </w:r>
    </w:p>
    <w:p w:rsidR="00000000" w:rsidDel="00000000" w:rsidP="00000000" w:rsidRDefault="00000000" w:rsidRPr="00000000" w14:paraId="00000004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Time available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1 hr 55 min</w:t>
      </w:r>
      <w:r w:rsidDel="00000000" w:rsidR="00000000" w:rsidRPr="00000000">
        <w:rPr>
          <w:b w:val="1"/>
          <w:sz w:val="28"/>
          <w:szCs w:val="28"/>
          <w:rtl w:val="0"/>
        </w:rPr>
        <w:tab/>
        <w:tab/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Aula T.1.1 ore 11.30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40"/>
          <w:tab w:val="left" w:leader="none" w:pos="900"/>
          <w:tab w:val="right" w:leader="none" w:pos="11042"/>
        </w:tabs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u w:val="single"/>
          <w:rtl w:val="0"/>
        </w:rPr>
        <w:t xml:space="preserve">COGNOME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stampatello</w:t>
      </w:r>
      <w:r w:rsidDel="00000000" w:rsidR="00000000" w:rsidRPr="00000000">
        <w:rPr>
          <w:i w:val="1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sz w:val="24"/>
          <w:szCs w:val="24"/>
          <w:rtl w:val="0"/>
        </w:rPr>
        <w:t xml:space="preserve">:   __________________________________   Nome:  _________________________</w:t>
      </w:r>
    </w:p>
    <w:p w:rsidR="00000000" w:rsidDel="00000000" w:rsidP="00000000" w:rsidRDefault="00000000" w:rsidRPr="00000000" w14:paraId="00000006">
      <w:pPr>
        <w:tabs>
          <w:tab w:val="left" w:leader="none" w:pos="540"/>
          <w:tab w:val="left" w:leader="none" w:pos="900"/>
          <w:tab w:val="right" w:leader="none" w:pos="11042"/>
        </w:tabs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Laurea-anno:  FIS-2°    C.P. </w:t>
      </w:r>
      <w:r w:rsidDel="00000000" w:rsidR="00000000" w:rsidRPr="00000000">
        <w:rPr>
          <w:b w:val="1"/>
          <w:sz w:val="28"/>
          <w:szCs w:val="28"/>
          <w:rtl w:val="0"/>
        </w:rPr>
        <w:t xml:space="preserve">__ __ __ __ __ __ __ __</w:t>
      </w:r>
      <w:r w:rsidDel="00000000" w:rsidR="00000000" w:rsidRPr="00000000">
        <w:rPr>
          <w:b w:val="1"/>
          <w:sz w:val="24"/>
          <w:szCs w:val="24"/>
          <w:rtl w:val="0"/>
        </w:rPr>
        <w:t xml:space="preserve">  e firma  ____________________________________</w:t>
      </w:r>
    </w:p>
    <w:p w:rsidR="00000000" w:rsidDel="00000000" w:rsidP="00000000" w:rsidRDefault="00000000" w:rsidRPr="00000000" w14:paraId="00000007">
      <w:pPr>
        <w:tabs>
          <w:tab w:val="right" w:leader="none" w:pos="10490"/>
        </w:tabs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67"/>
          <w:tab w:val="right" w:leader="none" w:pos="10490"/>
        </w:tabs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Punteggi:    pre-compito=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Es.1=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5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Es.2=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8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Es.3=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Es.4=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7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     TOT=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67"/>
          <w:tab w:val="right" w:leader="none" w:pos="10490"/>
        </w:tabs>
        <w:jc w:val="both"/>
        <w:rPr>
          <w:rFonts w:ascii="Comic Sans MS" w:cs="Comic Sans MS" w:eastAsia="Comic Sans MS" w:hAnsi="Comic Sans MS"/>
          <w:highlight w:val="yellow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 (con un esercizio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u w:val="single"/>
          <w:rtl w:val="0"/>
        </w:rPr>
        <w:t xml:space="preserve">Compiti consegnati e corretti che evidenzieranno un risultato gravemente insufficiente o comunque gravi lacune nella preparazione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. Occorre motivare tutte le risposte date e indicare i passaggi risolutivi,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elencando TUTTI i sottopunti 1A), 1B), ... </w:t>
      </w:r>
      <w:r w:rsidDel="00000000" w:rsidR="00000000" w:rsidRPr="00000000">
        <w:rPr>
          <w:rFonts w:ascii="Comic Sans MS" w:cs="Comic Sans MS" w:eastAsia="Comic Sans MS" w:hAnsi="Comic Sans MS"/>
          <w:b w:val="1"/>
          <w:i w:val="1"/>
          <w:highlight w:val="yellow"/>
          <w:rtl w:val="0"/>
        </w:rPr>
        <w:t xml:space="preserve">etc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.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0A">
      <w:pPr>
        <w:tabs>
          <w:tab w:val="left" w:leader="none" w:pos="567"/>
          <w:tab w:val="right" w:leader="none" w:pos="10490"/>
        </w:tabs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B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S O L U Z I O N I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40"/>
          <w:tab w:val="left" w:leader="none" w:pos="900"/>
          <w:tab w:val="center" w:leader="none" w:pos="6378.000000000001"/>
          <w:tab w:val="center" w:leader="none" w:pos="5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3860905</wp:posOffset>
            </wp:positionH>
            <wp:positionV relativeFrom="paragraph">
              <wp:posOffset>91829</wp:posOffset>
            </wp:positionV>
            <wp:extent cx="3232823" cy="2097996"/>
            <wp:effectExtent b="0" l="0" r="0" t="0"/>
            <wp:wrapNone/>
            <wp:docPr id="2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823" cy="209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 min)</w:t>
        <w:tab/>
        <w:tab/>
        <w:t xml:space="preserve">Esercizio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E">
      <w:pPr>
        <w:tabs>
          <w:tab w:val="left" w:leader="none" w:pos="426"/>
        </w:tabs>
        <w:ind w:left="426" w:hanging="42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</w:t>
        <w:tab/>
        <w:t xml:space="preserve">Il circuito indicato in figura è a regime 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&lt;0 s e l’interruttore </w:t>
      </w:r>
    </w:p>
    <w:p w:rsidR="00000000" w:rsidDel="00000000" w:rsidP="00000000" w:rsidRDefault="00000000" w:rsidRPr="00000000" w14:paraId="0000000F">
      <w:pPr>
        <w:tabs>
          <w:tab w:val="left" w:leader="none" w:pos="426"/>
        </w:tabs>
        <w:ind w:left="426" w:hanging="42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si chiude al tempo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 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Calcolare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resistenza equivalente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vista dal condensatore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transitorio.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Ricavare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valori iniziali e finali della variabile di stato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 scrivere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 analitica e numerica di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6362700</wp:posOffset>
                </wp:positionH>
                <wp:positionV relativeFrom="paragraph">
                  <wp:posOffset>127000</wp:posOffset>
                </wp:positionV>
                <wp:extent cx="152294" cy="189686"/>
                <wp:effectExtent b="0" l="0" r="0" t="0"/>
                <wp:wrapNone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74616" y="3689920"/>
                          <a:ext cx="142769" cy="1801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6362700</wp:posOffset>
                </wp:positionH>
                <wp:positionV relativeFrom="paragraph">
                  <wp:posOffset>127000</wp:posOffset>
                </wp:positionV>
                <wp:extent cx="152294" cy="189686"/>
                <wp:effectExtent b="0" l="0" r="0" t="0"/>
                <wp:wrapNone/>
                <wp:docPr id="21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294" cy="1896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6273800</wp:posOffset>
                </wp:positionH>
                <wp:positionV relativeFrom="paragraph">
                  <wp:posOffset>83820</wp:posOffset>
                </wp:positionV>
                <wp:extent cx="356997" cy="1414145"/>
                <wp:effectExtent b="0" l="0" r="0" t="0"/>
                <wp:wrapNone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72264" y="3077690"/>
                          <a:ext cx="347472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bscript"/>
                              </w:rPr>
                              <w:t xml:space="preserve">C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6273800</wp:posOffset>
                </wp:positionH>
                <wp:positionV relativeFrom="paragraph">
                  <wp:posOffset>83820</wp:posOffset>
                </wp:positionV>
                <wp:extent cx="356997" cy="1414145"/>
                <wp:effectExtent b="0" l="0" r="0" t="0"/>
                <wp:wrapNone/>
                <wp:docPr id="22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997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Valutare l’energia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condensatore a fine transitorio.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3</w:t>
      </w:r>
      <w:r w:rsidDel="00000000" w:rsidR="00000000" w:rsidRPr="00000000">
        <w:rPr>
          <w:b w:val="1"/>
          <w:sz w:val="24"/>
          <w:szCs w:val="24"/>
          <w:rtl w:val="0"/>
        </w:rPr>
        <w:t xml:space="preserve">1A)</w:t>
      </w:r>
      <w:r w:rsidDel="00000000" w:rsidR="00000000" w:rsidRPr="00000000">
        <w:rPr>
          <w:sz w:val="24"/>
          <w:szCs w:val="24"/>
          <w:rtl w:val="0"/>
        </w:rPr>
        <w:tab/>
        <w:t xml:space="preserve">La </w:t>
      </w:r>
      <w:r w:rsidDel="00000000" w:rsidR="00000000" w:rsidRPr="00000000">
        <w:rPr>
          <w:b w:val="1"/>
          <w:sz w:val="24"/>
          <w:szCs w:val="24"/>
          <w:rtl w:val="0"/>
        </w:rPr>
        <w:t xml:space="preserve">resistenza equivalente</w:t>
      </w:r>
      <w:r w:rsidDel="00000000" w:rsidR="00000000" w:rsidRPr="00000000">
        <w:rPr>
          <w:sz w:val="24"/>
          <w:szCs w:val="24"/>
          <w:rtl w:val="0"/>
        </w:rPr>
        <w:t xml:space="preserve"> del circuito, vista ai capi del condensatore, si ottiene spegnendo tutti i generatori indipendenti (gen.tens.</w:t>
      </w:r>
      <w:sdt>
        <w:sdtPr>
          <w:id w:val="180849891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→c.c. e gen.corr.→c.a.) e combinando tra loro le resistenze rimanenti. Dunque l’interruttore è chiuso (c.c. con </w:t>
          </w:r>
        </w:sdtContent>
      </w:sdt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=0 e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qualsiasi) e il gen.corr. spento (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sdt>
        <w:sdtPr>
          <w:id w:val="-739024081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≡0 e </w:t>
          </w:r>
        </w:sdtContent>
      </w:sdt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 qualsiasi) si considera come un c.a.. Rimangono i 2 </w:t>
      </w:r>
      <w:r w:rsidDel="00000000" w:rsidR="00000000" w:rsidRPr="00000000">
        <w:rPr>
          <w:sz w:val="24"/>
          <w:szCs w:val="24"/>
          <w:rtl w:val="0"/>
        </w:rPr>
        <w:t xml:space="preserve">Ω=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direttamente in parallelo a C che vanno quindi combinati, in parallelo, con la resistenza serie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ottenuta dalla somma di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=1 Ω, in alto, con quella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=(2 Ω // 1 Ω), a sinistra nel circuito.</w:t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P</w:t>
      </w:r>
      <w:sdt>
        <w:sdtPr>
          <w:id w:val="2018157013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=1+(2⋅1)/(2+1)=1+2/3=5/3 Ω;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=2 Ω;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//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sdt>
        <w:sdtPr>
          <w:id w:val="994775009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=(5/3⋅2)/(5/3+2)=(10/3)/(11/3)=</w:t>
          </w:r>
        </w:sdtContent>
      </w:sdt>
      <w:sdt>
        <w:sdtPr>
          <w:id w:val="-266910588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sz w:val="24"/>
              <w:szCs w:val="24"/>
              <w:rtl w:val="0"/>
            </w:rPr>
            <w:t xml:space="preserve">10/11 Ω≅0.91 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La costante di tempo del circuito RC è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z w:val="24"/>
          <w:szCs w:val="24"/>
          <w:rtl w:val="0"/>
        </w:rPr>
        <w:t xml:space="preserve">τ</w:t>
      </w:r>
      <w:r w:rsidDel="00000000" w:rsidR="00000000" w:rsidRPr="00000000">
        <w:rPr>
          <w:b w:val="1"/>
          <w:sz w:val="12"/>
          <w:szCs w:val="12"/>
          <w:rtl w:val="0"/>
        </w:rPr>
        <w:t xml:space="preserve"> 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RC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EQ</w:t>
      </w:r>
      <w:sdt>
        <w:sdtPr>
          <w:id w:val="2124409610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</w:t>
      </w:r>
      <w:sdt>
        <w:sdtPr>
          <w:id w:val="432581723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30/11 s≅2.73 s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ind w:firstLine="42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7011670" cy="1688465"/>
            <wp:effectExtent b="0" l="0" r="0" t="0"/>
            <wp:docPr id="2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1670" cy="1688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312420</wp:posOffset>
                </wp:positionV>
                <wp:extent cx="327182" cy="1414145"/>
                <wp:effectExtent b="0" l="0" r="0" t="0"/>
                <wp:wrapNone/>
                <wp:docPr id="22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187172" y="3077690"/>
                          <a:ext cx="317657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subscript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312420</wp:posOffset>
                </wp:positionV>
                <wp:extent cx="327182" cy="1414145"/>
                <wp:effectExtent b="0" l="0" r="0" t="0"/>
                <wp:wrapNone/>
                <wp:docPr id="227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7182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1036320</wp:posOffset>
                </wp:positionV>
                <wp:extent cx="327025" cy="1414145"/>
                <wp:effectExtent b="0" l="0" r="0" t="0"/>
                <wp:wrapNone/>
                <wp:docPr id="22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87250" y="3077690"/>
                          <a:ext cx="3175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subscript"/>
                              </w:rPr>
                              <w:t xml:space="preserve">P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1036320</wp:posOffset>
                </wp:positionV>
                <wp:extent cx="327025" cy="1414145"/>
                <wp:effectExtent b="0" l="0" r="0" t="0"/>
                <wp:wrapNone/>
                <wp:docPr id="22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702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1023620</wp:posOffset>
                </wp:positionV>
                <wp:extent cx="327182" cy="1414145"/>
                <wp:effectExtent b="0" l="0" r="0" t="0"/>
                <wp:wrapNone/>
                <wp:docPr id="22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87172" y="3077690"/>
                          <a:ext cx="317657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subscript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1023620</wp:posOffset>
                </wp:positionV>
                <wp:extent cx="327182" cy="1414145"/>
                <wp:effectExtent b="0" l="0" r="0" t="0"/>
                <wp:wrapNone/>
                <wp:docPr id="225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7182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5</w:t>
      </w:r>
      <w:r w:rsidDel="00000000" w:rsidR="00000000" w:rsidRPr="00000000">
        <w:rPr>
          <w:b w:val="1"/>
          <w:sz w:val="24"/>
          <w:szCs w:val="24"/>
          <w:rtl w:val="0"/>
        </w:rPr>
        <w:t xml:space="preserve">1B)</w:t>
      </w:r>
      <w:r w:rsidDel="00000000" w:rsidR="00000000" w:rsidRPr="00000000">
        <w:rPr>
          <w:sz w:val="24"/>
          <w:szCs w:val="24"/>
          <w:rtl w:val="0"/>
        </w:rPr>
        <w:tab/>
        <w:t xml:space="preserve">Calcoliamo la variabile di stato,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, prima del transitorio. Nella situazione di regime, il condensatore si comporta come un c.a. e la corrente del generatore scorre tutta nel resistore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=2 </w:t>
      </w:r>
      <w:r w:rsidDel="00000000" w:rsidR="00000000" w:rsidRPr="00000000">
        <w:rPr>
          <w:sz w:val="24"/>
          <w:szCs w:val="24"/>
          <w:rtl w:val="0"/>
        </w:rPr>
        <w:t xml:space="preserve">Ω posto in parallelo a </w:t>
      </w:r>
      <w:r w:rsidDel="00000000" w:rsidR="00000000" w:rsidRPr="00000000">
        <w:rPr>
          <w:i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: pertanto, con il verso indicato nel circuito in Figura, si ottiene immediatamente il valore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)=-(2 </w:t>
      </w:r>
      <w:sdt>
        <w:sdtPr>
          <w:id w:val="1717644045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Ω)⋅(1 A)=-2 V e per le proprietà di continuità della variabile di stato </w:t>
          </w:r>
        </w:sdtContent>
      </w:sdt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rtl w:val="0"/>
        </w:rPr>
        <w:t xml:space="preserve">(0</w:t>
      </w: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(0)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rtl w:val="0"/>
        </w:rPr>
        <w:t xml:space="preserve">(0</w:t>
      </w: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b w:val="1"/>
          <w:sz w:val="24"/>
          <w:szCs w:val="24"/>
          <w:rtl w:val="0"/>
        </w:rPr>
        <w:t xml:space="preserve">)=-2 V</w:t>
      </w:r>
      <w:r w:rsidDel="00000000" w:rsidR="00000000" w:rsidRPr="00000000">
        <w:rPr>
          <w:sz w:val="24"/>
          <w:szCs w:val="24"/>
          <w:rtl w:val="0"/>
        </w:rPr>
        <w:t xml:space="preserve"> che è dunque il </w:t>
      </w:r>
      <w:r w:rsidDel="00000000" w:rsidR="00000000" w:rsidRPr="00000000">
        <w:rPr>
          <w:b w:val="1"/>
          <w:sz w:val="24"/>
          <w:szCs w:val="24"/>
          <w:rtl w:val="0"/>
        </w:rPr>
        <w:t xml:space="preserve">valore iniziale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calcolare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 finale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s), osserviamo che nuovamente il circuito si troverà a regime e con il condensatore equivalente a un c.a. ma, questa volta, con l’interruttore chiuso e dunque equivalente a un c.c.. La corrente del generatore vede due vie poste in parallelo: da un lato (verso l’alto) quella attraverso il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 alto, e dall’altro lato (verso il basso) quella attraverso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serie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=(2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// 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 sinistra nel circuito: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=2+(2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1)/(2+1)=2+2/3=8/3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Dobbiamo quindi calcolare il partitore di corrente 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poi considerare che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attraverso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 anche tutta attraversando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sviluppare su di essa, e anche ai capi del condensatore la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Dal partitore di corrente si ottiene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 A)=1/(1+8/3)=3/11 A. Quindi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=-6/11 V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-0.55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espressione analitica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la variabile di stato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durante il transitorio è: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)-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)]exp(-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espressione numerica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la variabile di stato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durante il transitorio 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 -2+6/11 ]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exp(-11/30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[s]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-6/11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 =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-16/11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exp(-11/30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)-6/11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-1.46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exp(-0.37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-0.55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L’energia elettrica immagazzinata nel condensatore è in ogni istante di tempo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Valutando questa energia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s, e dunque con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)=-6/11 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-0.55 V, otteniamo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36/121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0.45 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TOT =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10 punti </w:t>
      </w:r>
      <w:r w:rsidDel="00000000" w:rsidR="00000000" w:rsidRPr="00000000">
        <w:rPr>
          <w:i w:val="1"/>
          <w:sz w:val="22"/>
          <w:szCs w:val="22"/>
          <w:rtl w:val="0"/>
        </w:rPr>
        <w:t xml:space="preserve">da essere scalati per </w:t>
      </w:r>
      <w:r w:rsidDel="00000000" w:rsidR="00000000" w:rsidRPr="00000000">
        <w:rPr>
          <w:sz w:val="22"/>
          <w:szCs w:val="22"/>
          <w:rtl w:val="0"/>
        </w:rPr>
        <w:t xml:space="preserve">×</w:t>
      </w:r>
      <w:r w:rsidDel="00000000" w:rsidR="00000000" w:rsidRPr="00000000">
        <w:rPr>
          <w:i w:val="1"/>
          <w:sz w:val="22"/>
          <w:szCs w:val="22"/>
          <w:rtl w:val="0"/>
        </w:rPr>
        <w:t xml:space="preserve">10/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10</w:t>
      </w:r>
      <w:r w:rsidDel="00000000" w:rsidR="00000000" w:rsidRPr="00000000">
        <w:rPr>
          <w:i w:val="1"/>
          <w:sz w:val="22"/>
          <w:szCs w:val="22"/>
          <w:rtl w:val="0"/>
        </w:rPr>
        <w:t xml:space="preserve"> per un voto finale in decimi e poi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adattati</w:t>
      </w:r>
      <w:r w:rsidDel="00000000" w:rsidR="00000000" w:rsidRPr="00000000">
        <w:rPr>
          <w:i w:val="1"/>
          <w:sz w:val="22"/>
          <w:szCs w:val="22"/>
          <w:rtl w:val="0"/>
        </w:rPr>
        <w:t xml:space="preserve"> al punteggio dell’esercizio.</w:t>
      </w:r>
    </w:p>
    <w:p w:rsidR="00000000" w:rsidDel="00000000" w:rsidP="00000000" w:rsidRDefault="00000000" w:rsidRPr="00000000" w14:paraId="00000026">
      <w:pPr>
        <w:tabs>
          <w:tab w:val="left" w:leader="none" w:pos="426"/>
          <w:tab w:val="center" w:leader="none" w:pos="5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24"/>
          <w:szCs w:val="24"/>
          <w:rtl w:val="0"/>
        </w:rPr>
        <w:t xml:space="preserve">(35 min)</w:t>
        <w:tab/>
        <w:t xml:space="preserve">Esercizio 2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  <w:tab/>
        <w:t xml:space="preserve">In un circuito elettrico con soli resistori e un induttore di </w:t>
        <w:tab/>
        <w:t xml:space="preserve">valore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 H si misura la tensione ai capi dell’induttore dopo l’apertura di un interruttore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Nei primi 20 ms del transitorio, si osservano i seguenti valori di tensione in funzione del tempo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(ms)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0.812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0.245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Riportare i valori sperimentali in un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diagramma cartesiano quantitativo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Ricorrendo alla regressione lineare ai minimi quadrati, si individuino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iniziale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finale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tensione ai capi dell’induttore,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circuito e la sua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resistenza equivalente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N.B. In particolare in questa risposta, si indichino con cura tutti i ragionamenti e i passaggi svolti,</w:t>
        <w:br w:type="textWrapping"/>
        <w:t xml:space="preserve">perché ciò è utile a valutare il procedimento seguito anche in assenza di un risultato finale corretto.</w:t>
      </w:r>
    </w:p>
    <w:p w:rsidR="00000000" w:rsidDel="00000000" w:rsidP="00000000" w:rsidRDefault="00000000" w:rsidRPr="00000000" w14:paraId="00000039">
      <w:pPr>
        <w:jc w:val="right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5" style="width:246.5pt;height:54.1pt" fillcolor="window" o:ole="" type="#_x0000_t75">
            <v:imagedata r:id="rId1" o:title=""/>
          </v:shape>
          <o:OLEObject DrawAspect="Content" r:id="rId2" ObjectID="_1756402429" ProgID="Equation.DSMT4" ShapeID="_x0000_i1025" Type="Embed"/>
        </w:pic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6" style="width:221.6pt;height:35.8pt" fillcolor="window" o:ole="" type="#_x0000_t75">
            <v:imagedata r:id="rId3" o:title=""/>
          </v:shape>
          <o:OLEObject DrawAspect="Content" r:id="rId4" ObjectID="_1756402430" ProgID="Equation.DSMT4" ShapeID="_x0000_i102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solo 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non si è riusciti a calcolare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al punto 2B), si usi nel seguito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Volendo visualizzare correttamente il transitorio del punto 2) sullo schermo di un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oscilloscopio digitale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quali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impostazioni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dovremmo scegliere per lo strumento: indicarle tutte e motivando ciascuna scelta fatta.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 transitorio esaurito si applica in parallelo all’induttore (che è in parallelo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un generatore di corrente </w:t>
      </w:r>
      <w:r w:rsidDel="00000000" w:rsidR="00000000" w:rsidRPr="00000000">
        <w:rPr>
          <w:vertAlign w:val="baseline"/>
          <w:rtl w:val="0"/>
        </w:rPr>
        <w:t xml:space="preserve">sinusoidale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ampiezza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A,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Hz, e fase iniziale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/3.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ricavino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fasori delle correnti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nell’induttore,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nella resistenza equivalente,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calcolino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potenza apparente, attiva, e reattiva assorbite dai due bipoli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diagramma cartesiano quantitativo (con assi X-Y scale graduate e valori numerici, grandezze rappresentate, e corrispondenti unità di misura)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mostrato nella Figura seguente con i valori 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punti sperimentali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indicati in rosso (la curva in blu è una interpolante qualitativa “ad occhio”):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27370" cy="3401695"/>
            <wp:effectExtent b="0" l="0" r="0" t="0"/>
            <wp:docPr id="2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3401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1066800</wp:posOffset>
                </wp:positionV>
                <wp:extent cx="131987" cy="129181"/>
                <wp:effectExtent b="0" l="0" r="0" t="0"/>
                <wp:wrapNone/>
                <wp:docPr id="22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92707" y="3728110"/>
                          <a:ext cx="106587" cy="103781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1066800</wp:posOffset>
                </wp:positionV>
                <wp:extent cx="131987" cy="129181"/>
                <wp:effectExtent b="0" l="0" r="0" t="0"/>
                <wp:wrapNone/>
                <wp:docPr id="22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987" cy="1291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736600</wp:posOffset>
                </wp:positionV>
                <wp:extent cx="131987" cy="129181"/>
                <wp:effectExtent b="0" l="0" r="0" t="0"/>
                <wp:wrapNone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92707" y="3728110"/>
                          <a:ext cx="106587" cy="103781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736600</wp:posOffset>
                </wp:positionV>
                <wp:extent cx="131987" cy="129181"/>
                <wp:effectExtent b="0" l="0" r="0" t="0"/>
                <wp:wrapNone/>
                <wp:docPr id="21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987" cy="1291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1625600</wp:posOffset>
                </wp:positionV>
                <wp:extent cx="131987" cy="129181"/>
                <wp:effectExtent b="0" l="0" r="0" t="0"/>
                <wp:wrapNone/>
                <wp:docPr id="22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92707" y="3728110"/>
                          <a:ext cx="106587" cy="103781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1625600</wp:posOffset>
                </wp:positionV>
                <wp:extent cx="131987" cy="129181"/>
                <wp:effectExtent b="0" l="0" r="0" t="0"/>
                <wp:wrapNone/>
                <wp:docPr id="22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987" cy="1291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2082800</wp:posOffset>
                </wp:positionV>
                <wp:extent cx="131445" cy="128905"/>
                <wp:effectExtent b="0" l="0" r="0" t="0"/>
                <wp:wrapNone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92978" y="3728248"/>
                          <a:ext cx="106045" cy="10350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2082800</wp:posOffset>
                </wp:positionV>
                <wp:extent cx="131445" cy="128905"/>
                <wp:effectExtent b="0" l="0" r="0" t="0"/>
                <wp:wrapNone/>
                <wp:docPr id="22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" cy="128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5080000</wp:posOffset>
                </wp:positionH>
                <wp:positionV relativeFrom="paragraph">
                  <wp:posOffset>2260600</wp:posOffset>
                </wp:positionV>
                <wp:extent cx="131987" cy="129181"/>
                <wp:effectExtent b="0" l="0" r="0" t="0"/>
                <wp:wrapNone/>
                <wp:docPr id="22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92707" y="3728110"/>
                          <a:ext cx="106587" cy="103781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5080000</wp:posOffset>
                </wp:positionH>
                <wp:positionV relativeFrom="paragraph">
                  <wp:posOffset>2260600</wp:posOffset>
                </wp:positionV>
                <wp:extent cx="131987" cy="129181"/>
                <wp:effectExtent b="0" l="0" r="0" t="0"/>
                <wp:wrapNone/>
                <wp:docPr id="226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987" cy="1291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Come ben noto, il transitorio di “scarica” della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capi di un induttore L, con valore di induttanza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resistenza equivalente di valore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avviene secondo la legge di decadimento esponenziale: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L,0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exp(-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)+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L,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L,0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exp(-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con 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il valore finale della tensione è teoricamente zero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quanto L a regime (qui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si comporta come un cc..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 che l’andamento dei punti sperimentali deve seguire una curva esponenziale, per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linearizzare la relazione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occorre calcolare un logaritmo, meglio naturale, della tensione misurata. Si può allora passare a nuove variabili adimensionali,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/(1 ms)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=ln[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/(1 V)], per poi ottenere tra le due nuove variabili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una relazione lineare: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rtl w:val="0"/>
        </w:rPr>
        <w:t xml:space="preserve">) = ln[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L,0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rtl w:val="0"/>
        </w:rPr>
        <w:t xml:space="preserve">)/(1 V)]-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sz w:val="24"/>
          <w:szCs w:val="24"/>
          <w:rtl w:val="0"/>
        </w:rPr>
        <w:t xml:space="preserve">/[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z w:val="24"/>
          <w:szCs w:val="24"/>
          <w:rtl w:val="0"/>
        </w:rPr>
        <w:t xml:space="preserve">τ</w:t>
      </w:r>
      <w:r w:rsidDel="00000000" w:rsidR="00000000" w:rsidRPr="00000000">
        <w:rPr>
          <w:b w:val="1"/>
          <w:sz w:val="16"/>
          <w:szCs w:val="16"/>
          <w:rtl w:val="0"/>
        </w:rPr>
        <w:t xml:space="preserve"> </w:t>
      </w:r>
      <w:r w:rsidDel="00000000" w:rsidR="00000000" w:rsidRPr="00000000">
        <w:rPr>
          <w:b w:val="1"/>
          <w:sz w:val="24"/>
          <w:szCs w:val="24"/>
          <w:rtl w:val="0"/>
        </w:rPr>
        <w:t xml:space="preserve">/(1 ms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sz w:val="24"/>
          <w:szCs w:val="24"/>
          <w:rtl w:val="0"/>
        </w:rPr>
        <w:t xml:space="preserve">)]</w:t>
      </w:r>
      <w:r w:rsidDel="00000000" w:rsidR="00000000" w:rsidRPr="00000000">
        <w:rPr>
          <w:b w:val="1"/>
          <w:sz w:val="24"/>
          <w:szCs w:val="24"/>
          <w:rtl w:val="0"/>
        </w:rPr>
        <w:t xml:space="preserve"> 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Abbiamo scelto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=ln[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)/(1 V)]  e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/(1 ms)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la retta ha parametri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=-1/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/(1 ms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=ln[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L,0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/(1 V)]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punti sperimentali convertiti nelle nuove variabili adimensionali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sono pertanto: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sz w:val="12"/>
          <w:szCs w:val="12"/>
          <w:rtl w:val="0"/>
        </w:rPr>
        <w:t xml:space="preserve">Mi</w:t>
      </w:r>
      <w:r w:rsidDel="00000000" w:rsidR="00000000" w:rsidRPr="00000000">
        <w:rPr>
          <w:rtl w:val="0"/>
        </w:rPr>
      </w:r>
    </w:p>
    <w:tbl>
      <w:tblPr>
        <w:tblStyle w:val="Table2"/>
        <w:tblW w:w="99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0"/>
        <w:gridCol w:w="1440"/>
        <w:gridCol w:w="1440"/>
        <w:gridCol w:w="1440"/>
        <w:gridCol w:w="1440"/>
        <w:gridCol w:w="1440"/>
        <w:tblGridChange w:id="0">
          <w:tblGrid>
            <w:gridCol w:w="271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(1 ms)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ln [ </w:t>
            </w: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(1 V) ]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1.59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1.39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0.789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-0.208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40"/>
                <w:tab w:val="left" w:leader="none" w:pos="900"/>
                <w:tab w:val="center" w:leader="none" w:pos="5490"/>
                <w:tab w:val="right" w:leader="none" w:pos="1104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-1.41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Applicando le formule della regressione lineare i minimi quadrati, ai 5 punti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tabella, si ottiene: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-0.200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cui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-1/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 ms) = 5 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1.787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cui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L,0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 exp(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 V) = 5.972 V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6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Si osservi come il valore ottenuto di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L,0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6 V “torni bene” con il valore iniziale dell’andamento qualitativo mostrato nel grafico precedente. E anche la 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=5 ms sembra coerente con i valori di tensione misurata ai tempi 1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=5 ms e 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=10 ms che sono circa, rispettivamente, il 37 % 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) e il 13.5 % 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perscript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) del valore iniziale.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Dato che per un transitorio del 1° ordine di tipo RL la costante di tempo 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nota la costante di tempo si può prontamente ricavare la resistenza equivalente: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=39.9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Riassumendo, 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risposte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quesiti di questo punto sono: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L,0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 V,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V,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ms,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NOTA: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=200 H, risulta invece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40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e i corrispondenti valori alternativi, evidenziati, al punto 3D).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Osserviamo che l’asse temporale della visualizzazione si deve estendere almeno da 1 ms (o poco prima), per il primo punto sperimentale, fino a 16 ms (o poco dopo), per l’ultimo punto sperimentale. Possiamo utilmente scegliere un asse temporale esteso da 0 ms fino a 20 ms e quindi individuare per l’oscilloscopio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amplificazione orizzontale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=(20 ms)/(10 DIV)=2 ms/DIV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L’accoppiamento tra lo strumento e il segnale d’ingresso deve essere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accoppiamento in 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dato che le variazioni del segnale sono relativamente lente e anche perché vogliamo poter osservare la presenza di eventuali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derive lente. Osservando i punti sperimentali notiamo che il valore iniziale è certamente superiore a circa 5 V (e dal punto 2B abbiamo trovato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L,0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 V) mentre il valore finale, come previsto dalla Teoria per la tensione ai capi di un induttore a transitorio esaurito, deve essere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L,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V: pertanto, il salto di tensione da osservare sulla scala verticale dell’oscilloscopio può essere di circa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TRANS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L,0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L,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 V. Per la scala verticale, occorre utilmente scegliere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amplificazione verticale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=(6 V)/(8 DIV)=0.75 V/DIV</w:t>
      </w:r>
      <w:r w:rsidDel="00000000" w:rsidR="00000000" w:rsidRPr="00000000">
        <w:rPr>
          <w:rFonts w:ascii="Wingdings" w:cs="Wingdings" w:eastAsia="Wingdings" w:hAnsi="Wing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 V/DIV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con il comando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vertical position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possiamo fissare lo zero della scala verticale 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alla prima divisione dal basso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di modo che l’asse di tensioni visualizzabili vada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-1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(in basso sullo schermo)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fino a +7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(in alto sullo schermo).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 necessariamente essere scelto con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pre-trigger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ad esempio al 50 %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 mostrare anche l’inizio del transitorio, e in questo caso con un livello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=+0.812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(corrispondenti al punto misurato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ms che è al centro dell’asse orizzontale)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necessariamente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pendenza negativa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slope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-)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dato che il transitorio è tutto “in discesa”.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pre-trigger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scelto è diverso da 50 %, allora anche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sarà diverso e scelto conseguentemente ma sempre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slope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 -. Almeno teoricamente, è possibile scegliere un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con livello in prossimità del valore iniziale e senza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pre-trigger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, ma ciò è comporta la perdita di una parte iniziale del transitorio e rischi di desincronizzazione in presenza del rumore.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Trasformiamo il circuito operante in regime sinusoidale, con pulsazione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rad/s, nel dominio dei fasori: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1999338</wp:posOffset>
            </wp:positionH>
            <wp:positionV relativeFrom="paragraph">
              <wp:posOffset>0</wp:posOffset>
            </wp:positionV>
            <wp:extent cx="3556624" cy="1925262"/>
            <wp:effectExtent b="0" l="0" r="0" t="0"/>
            <wp:wrapSquare wrapText="bothSides" distB="0" distT="0" distL="114300" distR="114300"/>
            <wp:docPr id="2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7"/>
                    <a:srcRect b="0" l="0" r="33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624" cy="19252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Applicando il partitore di corrente al fasore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/3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(1.000+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1.732) A del generatore, otteniamo i fasori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27" style="width:43.95pt;height:34pt" o:ole="" type="#_x0000_t75">
            <v:imagedata r:id="rId5" o:title=""/>
          </v:shape>
          <o:OLEObject DrawAspect="Content" r:id="rId6" ObjectID="_1756402431" ProgID="Equation.DSMT4" ShapeID="_x0000_i102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(-0.0731+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1.6855) A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(0.9989+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1.7327) 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28" style="width:43.95pt;height:34pt" o:ole="" type="#_x0000_t75">
            <v:imagedata r:id="rId7" o:title=""/>
          </v:shape>
          <o:OLEObject DrawAspect="Content" r:id="rId8" ObjectID="_1756402432" ProgID="Equation.DSMT4" ShapeID="_x0000_i102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(1.0731+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0.0465) A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(1.1031-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0.6359) 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[o anche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dà lo stesso risultato]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tensione ai capi del parallelo è: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(-2.922+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67.42) V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(-3+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67) V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(40+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70)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[o anche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potenza apparente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sui due bipoli è: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(1/2)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 VA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80 VA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 VA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80 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(1/2)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 VA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51 mVA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 VA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51 mVA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potenze attive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Re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57 W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80 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Re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0 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[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come previsto dalla Teoria per un bipolo reattivo]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infine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potenze reattive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Im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0 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[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come previsto dalla Teoria per un bipolo resistivo]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Im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36 VAR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51 mVAR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TOT =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13 punti </w:t>
      </w:r>
      <w:r w:rsidDel="00000000" w:rsidR="00000000" w:rsidRPr="00000000">
        <w:rPr>
          <w:i w:val="1"/>
          <w:sz w:val="22"/>
          <w:szCs w:val="22"/>
          <w:rtl w:val="0"/>
        </w:rPr>
        <w:t xml:space="preserve">da essere scalati per </w:t>
      </w:r>
      <w:r w:rsidDel="00000000" w:rsidR="00000000" w:rsidRPr="00000000">
        <w:rPr>
          <w:sz w:val="22"/>
          <w:szCs w:val="22"/>
          <w:rtl w:val="0"/>
        </w:rPr>
        <w:t xml:space="preserve">×</w:t>
      </w:r>
      <w:r w:rsidDel="00000000" w:rsidR="00000000" w:rsidRPr="00000000">
        <w:rPr>
          <w:i w:val="1"/>
          <w:sz w:val="22"/>
          <w:szCs w:val="22"/>
          <w:rtl w:val="0"/>
        </w:rPr>
        <w:t xml:space="preserve">10/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13</w:t>
      </w:r>
      <w:r w:rsidDel="00000000" w:rsidR="00000000" w:rsidRPr="00000000">
        <w:rPr>
          <w:i w:val="1"/>
          <w:sz w:val="22"/>
          <w:szCs w:val="22"/>
          <w:rtl w:val="0"/>
        </w:rPr>
        <w:t xml:space="preserve"> per un voto finale in decimi e poi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adattati</w:t>
      </w:r>
      <w:r w:rsidDel="00000000" w:rsidR="00000000" w:rsidRPr="00000000">
        <w:rPr>
          <w:i w:val="1"/>
          <w:sz w:val="22"/>
          <w:szCs w:val="22"/>
          <w:rtl w:val="0"/>
        </w:rPr>
        <w:t xml:space="preserve"> al punteggio dell’esercizio.</w:t>
      </w:r>
    </w:p>
    <w:p w:rsidR="00000000" w:rsidDel="00000000" w:rsidP="00000000" w:rsidRDefault="00000000" w:rsidRPr="00000000" w14:paraId="00000075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426"/>
          <w:tab w:val="center" w:leader="none" w:pos="5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(30 min)</w:t>
        <w:tab/>
        <w:t xml:space="preserve">Esercizio 3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  <w:tab/>
        <w:t xml:space="preserve">Con un fornelletto elettrico si riscalda 1 </w:t>
      </w:r>
      <w:r w:rsidDel="00000000" w:rsidR="00000000" w:rsidRPr="00000000">
        <w:rPr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(un litro) di acqua dalla temperatura ambiente, assunta pari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AMB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=25 °C con incertezza trascurabile, sino ad una temperatura finale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Si sa che il fornelletto è alimentato direttamente dalla tensione di rete spagnola e presenta una resistenza elettrica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=121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incertezza estesa di 3.6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un livello di confidenza del 99.7 %. Per ipotesi, tutta la potenza elettrica del fornelletto viene ceduta all’acqua (1 cal = 4.18 J per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 in 1 g di acqua), senza altre dissipazioni, per un tempo di riscaldamento totale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minuti, misurato con un orologio analogico da polso con lancetta contasecondi e privo di non-idealità.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Una termoresistenza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lineare con la temperatura e di valore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=25 °C con coefficiente termico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=3 %/K, misura la temperatura finale: si alimenta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una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mA, incerta a 1 ppm, e si legge la tensione ai suoi capi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=1.450 V con un DVM ideale a k3e½ cifre operante sul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 V. 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temperatura finale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F,A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l’incertezza in notazione compatta a una cifra decimale.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temperatura finale dell’acqua viene misurata con un termometro a colonna di mercurio, con sensibilità di 1 mm/K, che nel passaggio dalla temperatura ambiente a quella finale si allunga di 14 mm. Gli allungamenti della linea di mercurio sono graduati ogni millimetro (risoluzione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mm per ogni lettura). 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temperatura finale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F,B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l’incertezza ad una sola cifra decimale.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temperatura finale e l’incertezza tipo, come calcolata indirettamente: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F,C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F,C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discuta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compatibilità tra le tre misure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temperatura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F,A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F,B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F,C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valutando i valori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(con 3 cifre significative) per i diversi fattori di copertura minimi per la compatibilità.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Si commenti il risultato ottenuto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miglior stima della temperatura finale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la sua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incertezza standard, assoluta e relativa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3A)</w:t>
        <w:tab/>
      </w:r>
      <w:r w:rsidDel="00000000" w:rsidR="00000000" w:rsidRPr="00000000">
        <w:rPr>
          <w:sz w:val="24"/>
          <w:szCs w:val="24"/>
          <w:rtl w:val="0"/>
        </w:rPr>
        <w:t xml:space="preserve">Il voltmetro digitale legge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RI</w:t>
      </w:r>
      <w:r w:rsidDel="00000000" w:rsidR="00000000" w:rsidRPr="00000000">
        <w:rPr>
          <w:sz w:val="24"/>
          <w:szCs w:val="24"/>
          <w:rtl w:val="0"/>
        </w:rPr>
        <w:t xml:space="preserve">=1450 mV con risoluzione </w:t>
      </w:r>
      <w:r w:rsidDel="00000000" w:rsidR="00000000" w:rsidRPr="00000000">
        <w:rPr>
          <w:sz w:val="24"/>
          <w:szCs w:val="24"/>
          <w:rtl w:val="0"/>
        </w:rPr>
        <w:t xml:space="preserve">Δ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=1 mV e dunque con incertezza di quantizzazione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)=Δ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9" style="width:24.95pt;height:17pt" o:ole="" type="#_x0000_t75">
            <v:imagedata r:id="rId9" o:title=""/>
          </v:shape>
          <o:OLEObject DrawAspect="Content" r:id="rId10" ObjectID="_1756402433" ProgID="Equation.DSMT4" ShapeID="_x0000_i1029" Type="Embed"/>
        </w:pict>
      </w:r>
      <w:r w:rsidDel="00000000" w:rsidR="00000000" w:rsidRPr="00000000">
        <w:rPr>
          <w:sz w:val="24"/>
          <w:szCs w:val="24"/>
          <w:rtl w:val="0"/>
        </w:rPr>
        <w:t xml:space="preserve">=0.29 mV per una incertezza relativa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)/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sdt>
        <w:sdtPr>
          <w:id w:val="-1348090325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≅200 ppm&gt;&gt;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)=1 ppm. Se ne ricava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=1.45 kΩ, con incertezza di 200 ppm. Dal coefficiente termico della termoresistenza, si ricava la variazione di temperatura da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AMB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=25 °C che è Δ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=(Δ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)/</w:t>
      </w:r>
      <w:r w:rsidDel="00000000" w:rsidR="00000000" w:rsidRPr="00000000">
        <w:rPr>
          <w:i w:val="1"/>
          <w:sz w:val="24"/>
          <w:szCs w:val="24"/>
          <w:rtl w:val="0"/>
        </w:rPr>
        <w:t xml:space="preserve">α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=(450/1000)/(3×10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-2</w:t>
      </w:r>
      <w:r w:rsidDel="00000000" w:rsidR="00000000" w:rsidRPr="00000000">
        <w:rPr>
          <w:sz w:val="24"/>
          <w:szCs w:val="24"/>
          <w:rtl w:val="0"/>
        </w:rPr>
        <w:t xml:space="preserve">)=15 °C e pertanto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F,A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AMB</w:t>
      </w:r>
      <w:r w:rsidDel="00000000" w:rsidR="00000000" w:rsidRPr="00000000">
        <w:rPr>
          <w:sz w:val="24"/>
          <w:szCs w:val="24"/>
          <w:rtl w:val="0"/>
        </w:rPr>
        <w:t xml:space="preserve">+Δ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=40 °C. Inoltre, l’incertezza relativa su Δ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 sarà la stessa che si ha su Δ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(N.B. Δ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=450 Ω). In termin assoluti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(Δ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), dato che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ha incertezza trascurabile, ma essendo Δ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~(1/3)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se ne deduce che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(Δ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)=600 ppm~3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)=200 ppm. Pertanto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(Δ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(Δ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)=600 ppm con una incertezza assoluta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(Δ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)=6×10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-4</w:t>
      </w:r>
      <w:sdt>
        <w:sdtPr>
          <w:id w:val="-686154519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⋅(15 °C)~9×10</w:t>
          </w:r>
        </w:sdtContent>
      </w:sdt>
      <w:r w:rsidDel="00000000" w:rsidR="00000000" w:rsidRPr="00000000">
        <w:rPr>
          <w:sz w:val="24"/>
          <w:szCs w:val="24"/>
          <w:vertAlign w:val="superscript"/>
          <w:rtl w:val="0"/>
        </w:rPr>
        <w:t xml:space="preserve">-3</w:t>
      </w:r>
      <w:r w:rsidDel="00000000" w:rsidR="00000000" w:rsidRPr="00000000">
        <w:rPr>
          <w:sz w:val="24"/>
          <w:szCs w:val="24"/>
          <w:rtl w:val="0"/>
        </w:rPr>
        <w:t xml:space="preserve"> °C=9 mK. Poiché l’incertezza su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AMB</w:t>
      </w:r>
      <w:r w:rsidDel="00000000" w:rsidR="00000000" w:rsidRPr="00000000">
        <w:rPr>
          <w:sz w:val="24"/>
          <w:szCs w:val="24"/>
          <w:rtl w:val="0"/>
        </w:rPr>
        <w:t xml:space="preserve"> è trascurabile,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(Δ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) è anche l’incertezza assoluta su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F,A</w:t>
      </w:r>
      <w:r w:rsidDel="00000000" w:rsidR="00000000" w:rsidRPr="00000000">
        <w:rPr>
          <w:sz w:val="24"/>
          <w:szCs w:val="24"/>
          <w:rtl w:val="0"/>
        </w:rPr>
        <w:t xml:space="preserve"> e quindi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F,A</w:t>
      </w:r>
      <w:r w:rsidDel="00000000" w:rsidR="00000000" w:rsidRPr="00000000">
        <w:rPr>
          <w:sz w:val="24"/>
          <w:szCs w:val="24"/>
          <w:rtl w:val="0"/>
        </w:rPr>
        <w:t xml:space="preserve">=0.009 °C.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Infine, la misura con la termoresistenza risulta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F,A</w:t>
      </w:r>
      <w:r w:rsidDel="00000000" w:rsidR="00000000" w:rsidRPr="00000000">
        <w:rPr>
          <w:b w:val="1"/>
          <w:sz w:val="24"/>
          <w:szCs w:val="24"/>
          <w:rtl w:val="0"/>
        </w:rPr>
        <w:t xml:space="preserve">=40.000(9) °C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3B)</w:t>
      </w:r>
      <w:r w:rsidDel="00000000" w:rsidR="00000000" w:rsidRPr="00000000">
        <w:rPr>
          <w:sz w:val="24"/>
          <w:szCs w:val="24"/>
          <w:rtl w:val="0"/>
        </w:rPr>
        <w:tab/>
        <w:t xml:space="preserve">Il termometro a mercurio ha sensibilità </w:t>
      </w:r>
      <w:r w:rsidDel="00000000" w:rsidR="00000000" w:rsidRPr="00000000">
        <w:rPr>
          <w:i w:val="1"/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=Δ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/Δ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=1 mm/°C. Dato l’allungamento osservato, Δ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=14 mm, se ne deduce una variazione di temperatura Δ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F,B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AMB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S</w:t>
      </w:r>
      <w:sdt>
        <w:sdtPr>
          <w:id w:val="-1718001122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⋅Δ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=14 °C e quindi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F,B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AMB</w:t>
      </w:r>
      <w:r w:rsidDel="00000000" w:rsidR="00000000" w:rsidRPr="00000000">
        <w:rPr>
          <w:sz w:val="24"/>
          <w:szCs w:val="24"/>
          <w:rtl w:val="0"/>
        </w:rPr>
        <w:t xml:space="preserve">+Δ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=39 °C. La misura dell’allungamento Δ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 della linea di mercurio comporta l’osservazione di due posizioni sulla scala graduata in millimetri,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e poi il calcolo della differenza Δ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. Ciascuna misura di lunghezza ha risoluzione δ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=1 mm e quindi una incertezza di quantizzazione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1,2</w:t>
      </w:r>
      <w:r w:rsidDel="00000000" w:rsidR="00000000" w:rsidRPr="00000000">
        <w:rPr>
          <w:sz w:val="24"/>
          <w:szCs w:val="24"/>
          <w:rtl w:val="0"/>
        </w:rPr>
        <w:t xml:space="preserve">)=(1 mm)/</w:t>
      </w:r>
      <w:r w:rsidDel="00000000" w:rsidR="00000000" w:rsidRPr="00000000">
        <w:rPr>
          <w:sz w:val="40"/>
          <w:szCs w:val="40"/>
          <w:vertAlign w:val="subscript"/>
        </w:rPr>
        <w:pict>
          <v:shape id="_x0000_i1030" style="width:24.95pt;height:17pt" o:ole="" type="#_x0000_t75">
            <v:imagedata r:id="rId11" o:title=""/>
          </v:shape>
          <o:OLEObject DrawAspect="Content" r:id="rId12" ObjectID="_1756402434" ProgID="Equation.DSMT4" ShapeID="_x0000_i1030" Type="Embed"/>
        </w:pict>
      </w:r>
      <w:r w:rsidDel="00000000" w:rsidR="00000000" w:rsidRPr="00000000">
        <w:rPr>
          <w:sz w:val="24"/>
          <w:szCs w:val="24"/>
          <w:rtl w:val="0"/>
        </w:rPr>
        <w:t xml:space="preserve">=0.29 mm. Si deduce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(Δ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1" style="width:19pt;height:17pt" o:ole="" type="#_x0000_t75">
            <v:imagedata r:id="rId13" o:title=""/>
          </v:shape>
          <o:OLEObject DrawAspect="Content" r:id="rId14" ObjectID="_1756402435" ProgID="Equation.DSMT4" ShapeID="_x0000_i1031" Type="Embed"/>
        </w:pic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1,2</w:t>
      </w:r>
      <w:r w:rsidDel="00000000" w:rsidR="00000000" w:rsidRPr="00000000">
        <w:rPr>
          <w:sz w:val="24"/>
          <w:szCs w:val="24"/>
          <w:rtl w:val="0"/>
        </w:rPr>
        <w:t xml:space="preserve">)=0.41 mm con incertezza relativa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(Δ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)=0.41/14=3 %=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(Δ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) e poi con incertezza assoluta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(Δ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sdt>
        <w:sdtPr>
          <w:id w:val="-261111127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)=3 %⋅(14 °C)=0.4 °C, che è anche pari alla incertezza su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F,B</w:t>
      </w:r>
      <w:r w:rsidDel="00000000" w:rsidR="00000000" w:rsidRPr="00000000">
        <w:rPr>
          <w:sz w:val="24"/>
          <w:szCs w:val="24"/>
          <w:rtl w:val="0"/>
        </w:rPr>
        <w:t xml:space="preserve"> essendo </w:t>
      </w:r>
      <w:sdt>
        <w:sdtPr>
          <w:id w:val="652104068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4"/>
              <w:szCs w:val="24"/>
              <w:rtl w:val="0"/>
            </w:rPr>
            <w:t xml:space="preserve">u(T)≅0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per ipotesi.</w:t>
      </w:r>
    </w:p>
    <w:p w:rsidR="00000000" w:rsidDel="00000000" w:rsidP="00000000" w:rsidRDefault="00000000" w:rsidRPr="00000000" w14:paraId="00000084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Infine, la misura con il termometro a linea di mercurio risulta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F,B</w:t>
      </w:r>
      <w:r w:rsidDel="00000000" w:rsidR="00000000" w:rsidRPr="00000000">
        <w:rPr>
          <w:b w:val="1"/>
          <w:sz w:val="24"/>
          <w:szCs w:val="24"/>
          <w:rtl w:val="0"/>
        </w:rPr>
        <w:t xml:space="preserve">=39.0(4) °C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3C)</w:t>
      </w:r>
      <w:r w:rsidDel="00000000" w:rsidR="00000000" w:rsidRPr="00000000">
        <w:rPr>
          <w:sz w:val="24"/>
          <w:szCs w:val="24"/>
          <w:rtl w:val="0"/>
        </w:rPr>
        <w:tab/>
        <w:t xml:space="preserve">La resistenza elettrica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ELE</w:t>
      </w:r>
      <w:r w:rsidDel="00000000" w:rsidR="00000000" w:rsidRPr="00000000">
        <w:rPr>
          <w:sz w:val="24"/>
          <w:szCs w:val="24"/>
          <w:rtl w:val="0"/>
        </w:rPr>
        <w:t xml:space="preserve"> ha una incertezza estesa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ELE</w:t>
      </w:r>
      <w:r w:rsidDel="00000000" w:rsidR="00000000" w:rsidRPr="00000000">
        <w:rPr>
          <w:sz w:val="24"/>
          <w:szCs w:val="24"/>
          <w:rtl w:val="0"/>
        </w:rPr>
        <w:t xml:space="preserve">)=3.6 Ω=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sdt>
        <w:sdtPr>
          <w:id w:val="894849771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ELE</w:t>
      </w:r>
      <w:r w:rsidDel="00000000" w:rsidR="00000000" w:rsidRPr="00000000">
        <w:rPr>
          <w:sz w:val="24"/>
          <w:szCs w:val="24"/>
          <w:rtl w:val="0"/>
        </w:rPr>
        <w:t xml:space="preserve">) 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=3, per la confidenza al 99.7 % in un modello di probabilità normale. Pertanto, l’incertezza standard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ELE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ELE</w:t>
      </w:r>
      <w:r w:rsidDel="00000000" w:rsidR="00000000" w:rsidRPr="00000000">
        <w:rPr>
          <w:sz w:val="24"/>
          <w:szCs w:val="24"/>
          <w:rtl w:val="0"/>
        </w:rPr>
        <w:t xml:space="preserve">)/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=1.2 Ω con una incertezza relativa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ELE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ELE</w:t>
      </w:r>
      <w:r w:rsidDel="00000000" w:rsidR="00000000" w:rsidRPr="00000000">
        <w:rPr>
          <w:sz w:val="24"/>
          <w:szCs w:val="24"/>
          <w:rtl w:val="0"/>
        </w:rPr>
        <w:t xml:space="preserve">)/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ELE</w:t>
      </w:r>
      <w:sdt>
        <w:sdtPr>
          <w:id w:val="1987590300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≅1 %. La tensione di rete in Europa, e dunque anche in Spagna, ha un valore efficace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RETE</w:t>
      </w:r>
      <w:r w:rsidDel="00000000" w:rsidR="00000000" w:rsidRPr="00000000">
        <w:rPr>
          <w:sz w:val="24"/>
          <w:szCs w:val="24"/>
          <w:rtl w:val="0"/>
        </w:rPr>
        <w:t xml:space="preserve">=220 V con una incertezza non nota e che potremo assumere inferiore all’1 %.  La potenza elettrica del fornelletto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=(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RETE,EFF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ELE</w:t>
      </w:r>
      <w:r w:rsidDel="00000000" w:rsidR="00000000" w:rsidRPr="00000000">
        <w:rPr>
          <w:sz w:val="24"/>
          <w:szCs w:val="24"/>
          <w:rtl w:val="0"/>
        </w:rPr>
        <w:t xml:space="preserve">=(220 V)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/(121 Ω)=400 W=0.4 kW 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(inferiore ai 3.5 kW di base per un impianto elettrico domestico)</w:t>
      </w:r>
      <w:r w:rsidDel="00000000" w:rsidR="00000000" w:rsidRPr="00000000">
        <w:rPr>
          <w:sz w:val="24"/>
          <w:szCs w:val="24"/>
          <w:rtl w:val="0"/>
        </w:rPr>
        <w:t xml:space="preserve">.  L’incertezza sulla potenza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)=[4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RETE,EFF</w:t>
      </w:r>
      <w:r w:rsidDel="00000000" w:rsidR="00000000" w:rsidRPr="00000000">
        <w:rPr>
          <w:sz w:val="24"/>
          <w:szCs w:val="24"/>
          <w:rtl w:val="0"/>
        </w:rPr>
        <w:t xml:space="preserve">)+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ELE</w:t>
      </w:r>
      <w:sdt>
        <w:sdtPr>
          <w:id w:val="-581856868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)]≅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 u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ELE</w:t>
      </w:r>
      <w:sdt>
        <w:sdtPr>
          <w:id w:val="-645453652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)≅1 % per l’ipotesi fatta secondo cui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RETE,EFF</w:t>
      </w:r>
      <w:r w:rsidDel="00000000" w:rsidR="00000000" w:rsidRPr="00000000">
        <w:rPr>
          <w:sz w:val="24"/>
          <w:szCs w:val="24"/>
          <w:rtl w:val="0"/>
        </w:rPr>
        <w:t xml:space="preserve">)&lt;&lt;10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sz w:val="24"/>
          <w:szCs w:val="24"/>
          <w:rtl w:val="0"/>
        </w:rPr>
        <w:t xml:space="preserve">. L’intervallo di tempo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TOT</w:t>
      </w:r>
      <w:sdt>
        <w:sdtPr>
          <w:id w:val="-1538378802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=5 min⋅(60 s/min)=300 s è misurato con risoluzione Δ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=1 s, molto probabilmente sia sull’istante iniziale che sull’istante finale: pertanto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TOT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2" style="width:19pt;height:17pt" o:ole="" type="#_x0000_t75">
            <v:imagedata r:id="rId15" o:title=""/>
          </v:shape>
          <o:OLEObject DrawAspect="Content" r:id="rId16" ObjectID="_1756402436" ProgID="Equation.DSMT4" ShapeID="_x0000_i1032" Type="Embed"/>
        </w:pict>
      </w:r>
      <w:sdt>
        <w:sdtPr>
          <w:id w:val="1423005790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⋅Δ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3" style="width:24.95pt;height:17pt" o:ole="" type="#_x0000_t75">
            <v:imagedata r:id="rId17" o:title=""/>
          </v:shape>
          <o:OLEObject DrawAspect="Content" r:id="rId18" ObjectID="_1756402437" ProgID="Equation.DSMT4" ShapeID="_x0000_i1033" Type="Embed"/>
        </w:pict>
      </w:r>
      <w:r w:rsidDel="00000000" w:rsidR="00000000" w:rsidRPr="00000000">
        <w:rPr>
          <w:sz w:val="24"/>
          <w:szCs w:val="24"/>
          <w:rtl w:val="0"/>
        </w:rPr>
        <w:t xml:space="preserve">=Δ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4" style="width:19pt;height:18.1pt" o:ole="" type="#_x0000_t75">
            <v:imagedata r:id="rId19" o:title=""/>
          </v:shape>
          <o:OLEObject DrawAspect="Content" r:id="rId20" ObjectID="_1756402438" ProgID="Equation.DSMT4" ShapeID="_x0000_i1034" Type="Embed"/>
        </w:pict>
      </w:r>
      <w:sdt>
        <w:sdtPr>
          <w:id w:val="2094121097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≅0.41 s, con una incertezza relativa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TOT</w:t>
      </w:r>
      <w:r w:rsidDel="00000000" w:rsidR="00000000" w:rsidRPr="00000000">
        <w:rPr>
          <w:sz w:val="24"/>
          <w:szCs w:val="24"/>
          <w:rtl w:val="0"/>
        </w:rPr>
        <w:t xml:space="preserve">)=(0.41 s)/(300 s)=0.14 %&lt;&lt;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). La quantità di energia (energia termica, ovvero calore) fornita dal fornelletto all’acqua nel tempo di lavoro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TOT</w:t>
      </w:r>
      <w:r w:rsidDel="00000000" w:rsidR="00000000" w:rsidRPr="00000000">
        <w:rPr>
          <w:sz w:val="24"/>
          <w:szCs w:val="24"/>
          <w:rtl w:val="0"/>
        </w:rPr>
        <w:t xml:space="preserve">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P</w:t>
      </w:r>
      <w:sdt>
        <w:sdtPr>
          <w:id w:val="280989535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TOT</w:t>
      </w:r>
      <w:sdt>
        <w:sdtPr>
          <w:id w:val="35760010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=120 kJ≅28.7 kcal ed essendo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TOT</w:t>
      </w:r>
      <w:r w:rsidDel="00000000" w:rsidR="00000000" w:rsidRPr="00000000">
        <w:rPr>
          <w:sz w:val="24"/>
          <w:szCs w:val="24"/>
          <w:rtl w:val="0"/>
        </w:rPr>
        <w:t xml:space="preserve">)&lt;&lt;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) si avrà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E</w:t>
      </w:r>
      <w:sdt>
        <w:sdtPr>
          <w:id w:val="1706955427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P</w:t>
      </w:r>
      <w:sdt>
        <w:sdtPr>
          <w:id w:val="-187072925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)≅1 %. Per innalzare la temperatura di 1 kg (=1 l) di acqua di 1 °C=1 K occorre una quantità di energia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=4180 J=4.18 kJ e dunque la temperatura finale dell’acqua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F,C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AMB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sdt>
        <w:sdtPr>
          <w:id w:val="1069362583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⋅(1 °C)=25 °C+28.71 °C=53.71 °C </w:t>
          </w:r>
        </w:sdtContent>
      </w:sdt>
      <w:r w:rsidDel="00000000" w:rsidR="00000000" w:rsidRPr="00000000">
        <w:rPr>
          <w:sz w:val="24"/>
          <w:szCs w:val="24"/>
          <w:highlight w:val="cyan"/>
          <w:rtl w:val="0"/>
        </w:rPr>
        <w:t xml:space="preserve">(l’innalzamento di ~28.7 °C della massa 1 kg di H2O risulta anche dalle 28.7 kcal teoricamente interamente cedute dal fornelletto all’acqua)</w:t>
      </w:r>
      <w:r w:rsidDel="00000000" w:rsidR="00000000" w:rsidRPr="00000000">
        <w:rPr>
          <w:sz w:val="24"/>
          <w:szCs w:val="24"/>
          <w:rtl w:val="0"/>
        </w:rPr>
        <w:t xml:space="preserve">. L’incremento di temperatura dell’acqua, come visto proporzionale a </w:t>
      </w:r>
      <w:r w:rsidDel="00000000" w:rsidR="00000000" w:rsidRPr="00000000">
        <w:rPr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e dunque anche a </w:t>
      </w:r>
      <w:r w:rsidDel="00000000" w:rsidR="00000000" w:rsidRPr="00000000">
        <w:rPr>
          <w:i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, ha una incertezza relativa dell’1 % e allora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F,C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E</w:t>
      </w:r>
      <w:sdt>
        <w:sdtPr>
          <w:id w:val="661886846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)⋅(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sdt>
        <w:sdtPr>
          <w:id w:val="464103335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)⋅(1 °C)=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P</w:t>
      </w:r>
      <w:sdt>
        <w:sdtPr>
          <w:id w:val="952527649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)⋅(28.71 °C)≅0.29°C.</w:t>
          </w:r>
        </w:sdtContent>
      </w:sdt>
    </w:p>
    <w:p w:rsidR="00000000" w:rsidDel="00000000" w:rsidP="00000000" w:rsidRDefault="00000000" w:rsidRPr="00000000" w14:paraId="00000087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Infine, la misura indiretta dal calcolo del riscaldamento dell’acqua risulta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F,C</w:t>
      </w:r>
      <w:sdt>
        <w:sdtPr>
          <w:id w:val="-966346138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=53.71 °C±0.29 °C≅53.7(3) °C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8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verificare la compatibilità tra le 3 misure indipendenti, occorre valutare la compatibilità tra le possibili coppie di misure. Per 2 misure indipendenti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occorre valutare se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5" style="width:157pt;height:24.05pt" o:ole="" type="#_x0000_t75">
            <v:imagedata r:id="rId21" o:title=""/>
          </v:shape>
          <o:OLEObject DrawAspect="Content" r:id="rId22" ObjectID="_1756402439" ProgID="Equation.DSMT4" ShapeID="_x0000_i103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un fattore di copertura ragionevole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=1, 2, o 3)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Dai valori e dalle incertezze ricavate ai punti precedenti, si vede subito che la 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misura sembra “piuttosto lontana”, anche rispetto alle rispettive incertezze, dalle altre due (e probabilmente sarà incompatibile con loro) mentre la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e la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misura appaiono “abbastanza vicine” tra loro (e probabilmente saranno compatibili l’una con l’altra).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Nel caso considerato abbiamo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F,A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=(40.000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0.003) °C,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F,B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=(39.0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0.41) °C,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F,C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=(53.7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0.3) °C: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50" style="width:168.95pt;height:22.95pt" o:ole="" type="#_x0000_t75">
            <v:imagedata r:id="rId23" o:title=""/>
          </v:shape>
          <o:OLEObject DrawAspect="Content" r:id="rId24" ObjectID="_1756402440" ProgID="Equation.DSMT4" ShapeID="_x0000_i105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MIN,A-B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=2.44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mis. compatibili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52" style="width:163.15pt;height:22.95pt" o:ole="" type="#_x0000_t75">
            <v:imagedata r:id="rId25" o:title=""/>
          </v:shape>
          <o:OLEObject DrawAspect="Content" r:id="rId26" ObjectID="_1756402441" ProgID="Equation.DSMT4" ShapeID="_x0000_i105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MIN,A-C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mis. incompatibili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sz w:val="36.66666666666667"/>
          <w:szCs w:val="36.66666666666667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  <w:tab/>
        <w:t xml:space="preserve">per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MIN,B-C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=29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mis. incompatibili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Le misure A e B sono tra loro adeguatamente compatibili,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2.5, mentre la misura C è decisamente incompatibile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COMP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o 30) con ciascuna delle altre due. Questo avviene molto probabilmente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perché la misura indiretta del riscaldamento dell’acqua non ha tenuto conto di alcune dissipazioni della energia del fornelletto che non hanno utilmente riscaldato il volume d’acqua considerato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infatti dal calcolo teorico risulta un riscaldamento “eccessivo” dell’acqua (incoerente con le altre due misure della temperatura finale).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miglior stima della misura si ottiene dalle due misure compatibili (indicate genericamente con 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X/Y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e con incertezza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X/Y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)), attraverso la loro media pesata con pesi 1/INC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9" style="width:94.9pt;height:68pt" o:ole="" type="#_x0000_t75">
            <v:imagedata r:id="rId29" o:title=""/>
          </v:shape>
          <o:OLEObject DrawAspect="Content" r:id="rId30" ObjectID="_1756402443" ProgID="Equation.DSMT4" ShapeID="_x0000_i103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40.000 °C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F,A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una incertezza della media pesata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40" style="width:103.95pt;height:54.1pt" o:ole="" type="#_x0000_t75">
            <v:imagedata r:id="rId31" o:title=""/>
          </v:shape>
          <o:OLEObject DrawAspect="Content" r:id="rId32" ObjectID="_1756402444" ProgID="Equation.DSMT4" ShapeID="_x0000_i104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0.003 °C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F,A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 infine una incertezza relativa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7.5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=75 ppm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F,A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hd w:fill="c6d9f1" w:val="clear"/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N.B. Essendo il “peso” 1/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)&gt;&gt;1/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), si poteva dedurre anche senza calcoli che </w:t>
      </w:r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sdt>
        <w:sdtPr>
          <w:id w:val="866943291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[</w:t>
      </w:r>
      <w:r w:rsidDel="00000000" w:rsidR="00000000" w:rsidRPr="00000000">
        <w:rPr>
          <w:sz w:val="24"/>
          <w:szCs w:val="24"/>
          <w:rtl w:val="0"/>
        </w:rPr>
        <w:t xml:space="preserve">🡪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F</w:t>
      </w:r>
      <w:sdt>
        <w:sdtPr>
          <w:id w:val="-78095003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F,A</w:t>
      </w:r>
      <w:r w:rsidDel="00000000" w:rsidR="00000000" w:rsidRPr="00000000">
        <w:rPr>
          <w:sz w:val="24"/>
          <w:szCs w:val="24"/>
          <w:rtl w:val="0"/>
        </w:rPr>
        <w:t xml:space="preserve">] e quindi anche che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sdt>
        <w:sdtPr>
          <w:id w:val="2083771136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) [</w:t>
      </w:r>
      <w:r w:rsidDel="00000000" w:rsidR="00000000" w:rsidRPr="00000000">
        <w:rPr>
          <w:sz w:val="24"/>
          <w:szCs w:val="24"/>
          <w:rtl w:val="0"/>
        </w:rPr>
        <w:t xml:space="preserve">🡪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F</w:t>
      </w:r>
      <w:r w:rsidDel="00000000" w:rsidR="00000000" w:rsidRPr="00000000">
        <w:rPr>
          <w:sz w:val="24"/>
          <w:szCs w:val="24"/>
          <w:rtl w:val="0"/>
        </w:rPr>
        <w:t xml:space="preserve">)</w:t>
      </w:r>
      <w:sdt>
        <w:sdtPr>
          <w:id w:val="-769262532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F,A</w:t>
      </w:r>
      <w:r w:rsidDel="00000000" w:rsidR="00000000" w:rsidRPr="00000000">
        <w:rPr>
          <w:sz w:val="24"/>
          <w:szCs w:val="24"/>
          <w:rtl w:val="0"/>
        </w:rPr>
        <w:t xml:space="preserve">)].</w:t>
      </w:r>
    </w:p>
    <w:p w:rsidR="00000000" w:rsidDel="00000000" w:rsidP="00000000" w:rsidRDefault="00000000" w:rsidRPr="00000000" w14:paraId="00000098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TOT =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10 punti </w:t>
      </w:r>
      <w:r w:rsidDel="00000000" w:rsidR="00000000" w:rsidRPr="00000000">
        <w:rPr>
          <w:i w:val="1"/>
          <w:sz w:val="22"/>
          <w:szCs w:val="22"/>
          <w:rtl w:val="0"/>
        </w:rPr>
        <w:t xml:space="preserve">da essere scalati per </w:t>
      </w:r>
      <w:r w:rsidDel="00000000" w:rsidR="00000000" w:rsidRPr="00000000">
        <w:rPr>
          <w:sz w:val="22"/>
          <w:szCs w:val="22"/>
          <w:rtl w:val="0"/>
        </w:rPr>
        <w:t xml:space="preserve">×</w:t>
      </w:r>
      <w:r w:rsidDel="00000000" w:rsidR="00000000" w:rsidRPr="00000000">
        <w:rPr>
          <w:i w:val="1"/>
          <w:sz w:val="22"/>
          <w:szCs w:val="22"/>
          <w:rtl w:val="0"/>
        </w:rPr>
        <w:t xml:space="preserve">10/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10</w:t>
      </w:r>
      <w:r w:rsidDel="00000000" w:rsidR="00000000" w:rsidRPr="00000000">
        <w:rPr>
          <w:i w:val="1"/>
          <w:sz w:val="22"/>
          <w:szCs w:val="22"/>
          <w:rtl w:val="0"/>
        </w:rPr>
        <w:t xml:space="preserve"> per un voto finale in decimi e poi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adattati</w:t>
      </w:r>
      <w:r w:rsidDel="00000000" w:rsidR="00000000" w:rsidRPr="00000000">
        <w:rPr>
          <w:i w:val="1"/>
          <w:sz w:val="22"/>
          <w:szCs w:val="22"/>
          <w:rtl w:val="0"/>
        </w:rPr>
        <w:t xml:space="preserve"> al punteggio dell’esercizio.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426"/>
          <w:tab w:val="center" w:leader="none" w:pos="5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(25 min)</w:t>
        <w:tab/>
        <w:t xml:space="preserve">Esercizio 4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E’ assegnato il circuito sotto indicato: si calcolino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308862" cy="1638919"/>
            <wp:effectExtent b="0" l="0" r="0" t="0"/>
            <wp:docPr id="229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8862" cy="1638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 non si è riusciti a risolvere il circuito con gli OP-AMP, si può comunque svolgere il seguito assumendo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=4/9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viene misurata con un DMM a 6 e ½ cifre, integratore a doppia rampa, bipolare, con portata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V. Se il rumore e incertezza interni dello strumento sono di 10 volte superiori (come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alla incertezza di quantizzazione, si esprima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X,DMM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l’incertezza in notazione compatta a una cifra decimale.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stessa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viene anche misurata con un oscilloscopio digitale, con amplificazioni a passi predefiniti 1-2-5-10, impiegando i due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orizzontali (risoluzione digitale dettata dall’ADC e dalla scala e amplificazione verticale) e ricavando in questo caso la misura per differenza 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il livello di GND, entrambi misurati. Si esprima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X,OSC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l’incertezza in notazione compatta e ad una sola cifra decimale.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il DVM del DMM al punto 4B), si valuti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reiezione teorica massima in ampiezza espressa in dB,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MAX,dB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 una singola misura di tensione, per un disturbo sinusoidale con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=222 Hz e ampiezza efficace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D,EFF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41" style="width:19pt;height:17pt" o:ole="" type="#_x0000_t75">
            <v:imagedata r:id="rId33" o:title=""/>
          </v:shape>
          <o:OLEObject DrawAspect="Content" r:id="rId34" ObjectID="_1756402445" ProgID="Equation.DSMT4" ShapeID="_x0000_i104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guadagno del 1° OP-AMP rispetto al generatore di tensione da 2 V è chiaramente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=-2 mentre rispetto al generatore di tensione da 1 V il guadagno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)=+3/2, dove il fattore (1/2) deriva dal semplice partitore di tensione su due resistenze uguali. Il guadagno del 2° OP-AMP rispetto alla sua tensione d’ingresso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il guadagno dell’OP-AMP invertente e pari in questo caso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=-(2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)=-2/9.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Visti i guadagni degli OP-AMP, la prima tensione cercata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 V)+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 V)=(3/2-4) V=-5/2 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=-2.5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(tensione intermedia) e la seconda tensione cercata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=(-2/9)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(-5/2 V)=5/9 V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0.555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556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(tensione di uscita o finale).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 non si è riusciti a risolvere il circuito con gli OP-AMP, come indicato nel testo dell’esercizio, si può comunque svolgere il seguito e dare le risposte successive assumendo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=4/9 V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0.444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highlight w:val="cyan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444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highlight w:val="cyan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444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dinamica del DMM usato da DVM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 V, con indicazione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fino 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19.999 99 V (6 e ½ cifre, come indicato nel testo). La risoluzione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in assenza di altre informazioni anche della misura è dunque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DMM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con una corrispondente incertezza di quantizzazione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Q,DMM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42" style="width:22.95pt;height:17pt" o:ole="" type="#_x0000_t75">
            <v:imagedata r:id="rId35" o:title=""/>
          </v:shape>
          <o:OLEObject DrawAspect="Content" r:id="rId36" ObjectID="_1756402446" ProgID="Equation.DSMT4" ShapeID="_x0000_i104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=2.9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Le altre fonti di incertezza (“INT”=interne) dello strumento comportano una incertezza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INT,DMM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Q,DMM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=29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Nella somma quadratica tra l’incertezza di quantizzazione e l’incertezza interna (in rapporto 1 a 100 in termini delle corrispondenti varianze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si può del tutto trascurare l’incertezza di quantizzazione dato che risultato ci interessa a una sola cifra significativa. L’incertezza di misura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DMM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43" style="width:161pt;height:24.05pt" o:ole="" type="#_x0000_t75">
            <v:imagedata r:id="rId37" o:title=""/>
          </v:shape>
          <o:OLEObject DrawAspect="Content" r:id="rId38" ObjectID="_1756402447" ProgID="Equation.DSMT4" ShapeID="_x0000_i1043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Q,DMM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(si noti a una cifra significativa). Considerata anche la risoluzione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la misura con il multimetro il risultato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X,DMM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=0.555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56(3)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Alternativamente,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X,DMM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0.444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highlight w:val="cyan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44(3)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 caso di una misura con l’oscilloscopio digitale, visto che il valore misurato ha ampiezza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0.55 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(o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0.44 V)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rispetto al livello di zero (GND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 V), occorrerà impiegare un coefficiente di deflessione verticale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 V/DIV e dunque una dinamica di misura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=(8 DIV)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=0.8 V. Considerando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 bit di risoluzione per l’oscilloscopio digitale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=256 livelli di quantizzazione, la risoluzione dimensionale sulla singola misura di tensione con l’oscilloscopio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=(0.8 V/256)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3.125 mV con una corrispondente incertezza di quantizzazione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Q,OSC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=(3.125 mV)/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44" style="width:22.95pt;height:17pt" o:ole="" type="#_x0000_t75">
            <v:imagedata r:id="rId39" o:title=""/>
          </v:shape>
          <o:OLEObject DrawAspect="Content" r:id="rId40" ObjectID="_1756402448" ProgID="Equation.DSMT4" ShapeID="_x0000_i1044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0.9 mV. La misura della differenza di potenziale 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il livello di GND risente due volte dell’incertezza di quantizzazione dell’oscilloscopio e pertanto è il valore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misurato dall’oscilloscopio ha una incertezza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OSC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45" style="width:130.15pt;height:24.05pt" o:ole="" type="#_x0000_t75">
            <v:imagedata r:id="rId41" o:title=""/>
          </v:shape>
          <o:OLEObject DrawAspect="Content" r:id="rId42" ObjectID="_1756402449" ProgID="Equation.DSMT4" ShapeID="_x0000_i1045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1.27 mV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mV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(si noti l’arrotondamento dell’incertezza a una cifra significativa, secondo quanto previsto dalla la Teoria dell’incertezza).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la misura effettuata con l’oscilloscopio il risultato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X,OSC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=0.556(2)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Alternativamente,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X,OSC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0.444(2)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4D)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disturbo sinusoidale ha una ampiezza di picco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D,0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D,P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46" style="width:19pt;height:17pt" o:ole="" type="#_x0000_t75">
            <v:imagedata r:id="rId43" o:title=""/>
          </v:shape>
          <o:OLEObject DrawAspect="Content" r:id="rId44" ObjectID="_1756402450" ProgID="Equation.DSMT4" ShapeID="_x0000_i104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D,EFF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V.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Ricordando la Teoria della reiezione di uno strumento integratore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disturbo sinusoidale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d’ingresso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47" style="width:131pt;height:19pt" o:ole="" type="#_x0000_t75">
            <v:imagedata r:id="rId45" o:title=""/>
          </v:shape>
          <o:OLEObject DrawAspect="Content" r:id="rId46" ObjectID="_1756402451" ProgID="Equation.DSMT4" ShapeID="_x0000_i104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sa che il disturbo misurato dopo l’integrazione su un intervallo temporale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48" style="width:172pt;height:34.9pt" o:ole="" type="#_x0000_t75">
            <v:imagedata r:id="rId47" o:title=""/>
          </v:shape>
          <o:OLEObject DrawAspect="Content" r:id="rId48" ObjectID="_1756402452" ProgID="Equation.DSMT4" ShapeID="_x0000_i104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con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)=sin(2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Indipendentemente dalla combinazione tra frequenza del disturbo e tempo di integrazione, risulta evidente –ed è noto dalla Teoria- che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disturbo misurato minimo può anche essere uguale a zero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(basta scegliere valori opportuni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annullare la funzione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Dunque, senza dover effettuare alcun calcolo particolare e specifico per i numeri del problema,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la reiezione teorica massima è pari a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come per ogni misura con un DVM a integrazione. Questo risultato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vale tanto in unità lineari quanto in dB: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MAX,lin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MAX,dB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TOT =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10 punti </w:t>
      </w:r>
      <w:r w:rsidDel="00000000" w:rsidR="00000000" w:rsidRPr="00000000">
        <w:rPr>
          <w:i w:val="1"/>
          <w:sz w:val="22"/>
          <w:szCs w:val="22"/>
          <w:rtl w:val="0"/>
        </w:rPr>
        <w:t xml:space="preserve">da essere scalati per </w:t>
      </w:r>
      <w:r w:rsidDel="00000000" w:rsidR="00000000" w:rsidRPr="00000000">
        <w:rPr>
          <w:sz w:val="22"/>
          <w:szCs w:val="22"/>
          <w:rtl w:val="0"/>
        </w:rPr>
        <w:t xml:space="preserve">×</w:t>
      </w:r>
      <w:r w:rsidDel="00000000" w:rsidR="00000000" w:rsidRPr="00000000">
        <w:rPr>
          <w:i w:val="1"/>
          <w:sz w:val="22"/>
          <w:szCs w:val="22"/>
          <w:rtl w:val="0"/>
        </w:rPr>
        <w:t xml:space="preserve">10/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10</w:t>
      </w:r>
      <w:r w:rsidDel="00000000" w:rsidR="00000000" w:rsidRPr="00000000">
        <w:rPr>
          <w:i w:val="1"/>
          <w:sz w:val="22"/>
          <w:szCs w:val="22"/>
          <w:rtl w:val="0"/>
        </w:rPr>
        <w:t xml:space="preserve"> per un voto finale in decimi e poi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adattati</w:t>
      </w:r>
      <w:r w:rsidDel="00000000" w:rsidR="00000000" w:rsidRPr="00000000">
        <w:rPr>
          <w:i w:val="1"/>
          <w:sz w:val="22"/>
          <w:szCs w:val="22"/>
          <w:rtl w:val="0"/>
        </w:rPr>
        <w:t xml:space="preserve"> al punteggio dell’esercizio.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Exercise 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(continued)</w:t>
      </w:r>
    </w:p>
    <w:p w:rsidR="00000000" w:rsidDel="00000000" w:rsidP="00000000" w:rsidRDefault="00000000" w:rsidRPr="00000000" w14:paraId="000000B5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[additional sheet for potentially “long” solutions to exercises]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center" w:leader="none" w:pos="5490"/>
        </w:tabs>
        <w:spacing w:line="288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LINK TO THIS PAGE AT THE PARTIAL ENDING OF THE CORRESPONDING EXERCISE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center" w:leader="none" w:pos="5490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THE PAGES/PHOTOS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“CONTINUOUSLY”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FOR EACH EXERCISE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IN THE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426"/>
          <w:tab w:val="left" w:leader="none" w:pos="540"/>
          <w:tab w:val="left" w:leader="none" w:pos="900"/>
          <w:tab w:val="center" w:leader="none" w:pos="5245"/>
          <w:tab w:val="center" w:leader="none" w:pos="5490"/>
          <w:tab w:val="right" w:leader="none" w:pos="10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426"/>
          <w:tab w:val="left" w:leader="none" w:pos="540"/>
          <w:tab w:val="left" w:leader="none" w:pos="900"/>
          <w:tab w:val="center" w:leader="none" w:pos="5245"/>
          <w:tab w:val="center" w:leader="none" w:pos="5490"/>
          <w:tab w:val="right" w:leader="none" w:pos="10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59" w:type="default"/>
      <w:footerReference r:id="rId60" w:type="even"/>
      <w:pgSz w:h="16838" w:w="11906" w:orient="portrait"/>
      <w:pgMar w:bottom="720" w:top="288" w:left="432" w:right="432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mic Sans MS"/>
  <w:font w:name="Times New Roman"/>
  <w:font w:name="Gungsuh"/>
  <w:font w:name="Cardo">
    <w:embedRegular w:fontKey="{00000000-0000-0000-0000-000000000000}" r:id="rId27" w:subsetted="0"/>
    <w:embedBold w:fontKey="{00000000-0000-0000-0000-000000000000}" r:id="rId28" w:subsetted="0"/>
    <w:embedItalic w:fontKey="{00000000-0000-0000-0000-000000000000}" r:id="rId49" w:subsetted="0"/>
  </w:font>
  <w:font w:name="Symbol"/>
  <w:font w:name="Book Antiqua">
    <w:embedRegular w:fontKey="{00000000-0000-0000-0000-000000000000}" r:id="rId50" w:subsetted="0"/>
    <w:embedBold w:fontKey="{00000000-0000-0000-0000-000000000000}" r:id="rId51" w:subsetted="0"/>
    <w:embedItalic w:fontKey="{00000000-0000-0000-0000-000000000000}" r:id="rId52" w:subsetted="0"/>
    <w:embedBoldItalic w:fontKey="{00000000-0000-0000-0000-000000000000}" r:id="rId53" w:subsetted="0"/>
  </w:font>
  <w:font w:name="Noto Sans Symbols">
    <w:embedRegular w:fontKey="{00000000-0000-0000-0000-000000000000}" r:id="rId54" w:subsetted="0"/>
    <w:embedBold w:fontKey="{00000000-0000-0000-0000-000000000000}" r:id="rId55" w:subsetted="0"/>
  </w:font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90"/>
      </w:tabs>
      <w:spacing w:after="0" w:before="0" w:line="240" w:lineRule="auto"/>
      <w:ind w:left="0" w:right="56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_______</w:t>
    </w:r>
  </w:p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90"/>
      </w:tabs>
      <w:spacing w:after="0" w:before="0" w:line="240" w:lineRule="auto"/>
      <w:ind w:left="0" w:right="56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426"/>
      </w:tabs>
      <w:spacing w:line="36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line="360" w:lineRule="auto"/>
      <w:ind w:left="5664"/>
      <w:jc w:val="both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426"/>
      </w:tabs>
      <w:jc w:val="center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  <w:rsid w:val="00124771"/>
  </w:style>
  <w:style w:type="paragraph" w:styleId="Titolo1">
    <w:name w:val="heading 1"/>
    <w:basedOn w:val="Normale"/>
    <w:next w:val="Normale"/>
    <w:link w:val="Titolo1Carattere"/>
    <w:uiPriority w:val="99"/>
    <w:qFormat w:val="1"/>
    <w:rsid w:val="00124771"/>
    <w:pPr>
      <w:keepNext w:val="1"/>
      <w:tabs>
        <w:tab w:val="left" w:pos="426"/>
      </w:tabs>
      <w:spacing w:line="360" w:lineRule="auto"/>
      <w:jc w:val="center"/>
      <w:outlineLvl w:val="0"/>
    </w:pPr>
    <w:rPr>
      <w:rFonts w:ascii="Cambria" w:hAnsi="Cambria"/>
      <w:b w:val="1"/>
      <w:kern w:val="32"/>
      <w:sz w:val="32"/>
      <w:lang w:eastAsia="ja-JP"/>
    </w:rPr>
  </w:style>
  <w:style w:type="paragraph" w:styleId="Titolo2">
    <w:name w:val="heading 2"/>
    <w:basedOn w:val="Normale"/>
    <w:next w:val="Normale"/>
    <w:link w:val="Titolo2Carattere"/>
    <w:uiPriority w:val="99"/>
    <w:qFormat w:val="1"/>
    <w:rsid w:val="00124771"/>
    <w:pPr>
      <w:keepNext w:val="1"/>
      <w:spacing w:line="360" w:lineRule="auto"/>
      <w:ind w:left="5664"/>
      <w:jc w:val="both"/>
      <w:outlineLvl w:val="1"/>
    </w:pPr>
    <w:rPr>
      <w:rFonts w:ascii="Cambria" w:hAnsi="Cambria"/>
      <w:b w:val="1"/>
      <w:i w:val="1"/>
      <w:sz w:val="28"/>
      <w:lang w:eastAsia="ja-JP"/>
    </w:rPr>
  </w:style>
  <w:style w:type="paragraph" w:styleId="Titolo3">
    <w:name w:val="heading 3"/>
    <w:basedOn w:val="Normale"/>
    <w:next w:val="Normale"/>
    <w:link w:val="Titolo3Carattere"/>
    <w:uiPriority w:val="99"/>
    <w:qFormat w:val="1"/>
    <w:rsid w:val="00124771"/>
    <w:pPr>
      <w:keepNext w:val="1"/>
      <w:outlineLvl w:val="2"/>
    </w:pPr>
    <w:rPr>
      <w:rFonts w:ascii="Cambria" w:hAnsi="Cambria"/>
      <w:b w:val="1"/>
      <w:sz w:val="26"/>
      <w:lang w:eastAsia="ja-JP"/>
    </w:rPr>
  </w:style>
  <w:style w:type="paragraph" w:styleId="Titolo4">
    <w:name w:val="heading 4"/>
    <w:basedOn w:val="Normale"/>
    <w:next w:val="Normale"/>
    <w:link w:val="Titolo4Carattere"/>
    <w:uiPriority w:val="99"/>
    <w:qFormat w:val="1"/>
    <w:rsid w:val="00124771"/>
    <w:pPr>
      <w:keepNext w:val="1"/>
      <w:tabs>
        <w:tab w:val="left" w:pos="426"/>
      </w:tabs>
      <w:jc w:val="center"/>
      <w:outlineLvl w:val="3"/>
    </w:pPr>
    <w:rPr>
      <w:rFonts w:ascii="Calibri" w:hAnsi="Calibri"/>
      <w:b w:val="1"/>
      <w:sz w:val="28"/>
      <w:lang w:eastAsia="ja-JP"/>
    </w:rPr>
  </w:style>
  <w:style w:type="paragraph" w:styleId="Titolo5">
    <w:name w:val="heading 5"/>
    <w:basedOn w:val="Normale"/>
    <w:next w:val="Normale"/>
    <w:link w:val="Titolo5Carattere"/>
    <w:unhideWhenUsed w:val="1"/>
    <w:qFormat w:val="1"/>
    <w:locked w:val="1"/>
    <w:rsid w:val="00B46155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365f91" w:themeColor="accent1" w:themeShade="0000BF"/>
    </w:rPr>
  </w:style>
  <w:style w:type="paragraph" w:styleId="Titolo6">
    <w:name w:val="heading 6"/>
    <w:basedOn w:val="Normale"/>
    <w:next w:val="Normale"/>
    <w:link w:val="Titolo6Carattere"/>
    <w:unhideWhenUsed w:val="1"/>
    <w:qFormat w:val="1"/>
    <w:locked w:val="1"/>
    <w:rsid w:val="00B46155"/>
    <w:pPr>
      <w:keepNext w:val="1"/>
      <w:keepLines w:val="1"/>
      <w:spacing w:before="40"/>
      <w:outlineLvl w:val="5"/>
    </w:pPr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link w:val="Titolo1"/>
    <w:uiPriority w:val="99"/>
    <w:locked w:val="1"/>
    <w:rsid w:val="00C200C3"/>
    <w:rPr>
      <w:rFonts w:ascii="Cambria" w:cs="Times New Roman" w:hAnsi="Cambria"/>
      <w:b w:val="1"/>
      <w:kern w:val="32"/>
      <w:sz w:val="32"/>
    </w:rPr>
  </w:style>
  <w:style w:type="character" w:styleId="Titolo2Carattere" w:customStyle="1">
    <w:name w:val="Titolo 2 Carattere"/>
    <w:link w:val="Titolo2"/>
    <w:uiPriority w:val="99"/>
    <w:semiHidden w:val="1"/>
    <w:locked w:val="1"/>
    <w:rsid w:val="00C200C3"/>
    <w:rPr>
      <w:rFonts w:ascii="Cambria" w:cs="Times New Roman" w:hAnsi="Cambria"/>
      <w:b w:val="1"/>
      <w:i w:val="1"/>
      <w:sz w:val="28"/>
    </w:rPr>
  </w:style>
  <w:style w:type="character" w:styleId="Titolo3Carattere" w:customStyle="1">
    <w:name w:val="Titolo 3 Carattere"/>
    <w:link w:val="Titolo3"/>
    <w:uiPriority w:val="99"/>
    <w:semiHidden w:val="1"/>
    <w:locked w:val="1"/>
    <w:rsid w:val="00C200C3"/>
    <w:rPr>
      <w:rFonts w:ascii="Cambria" w:cs="Times New Roman" w:hAnsi="Cambria"/>
      <w:b w:val="1"/>
      <w:sz w:val="26"/>
    </w:rPr>
  </w:style>
  <w:style w:type="character" w:styleId="Titolo4Carattere" w:customStyle="1">
    <w:name w:val="Titolo 4 Carattere"/>
    <w:link w:val="Titolo4"/>
    <w:uiPriority w:val="99"/>
    <w:semiHidden w:val="1"/>
    <w:locked w:val="1"/>
    <w:rsid w:val="00C200C3"/>
    <w:rPr>
      <w:rFonts w:ascii="Calibri" w:cs="Times New Roman" w:hAnsi="Calibri"/>
      <w:b w:val="1"/>
      <w:sz w:val="28"/>
    </w:rPr>
  </w:style>
  <w:style w:type="character" w:styleId="Rimandocommento">
    <w:name w:val="annotation reference"/>
    <w:uiPriority w:val="99"/>
    <w:semiHidden w:val="1"/>
    <w:rsid w:val="00124771"/>
    <w:rPr>
      <w:rFonts w:cs="Times New Roman"/>
      <w:sz w:val="16"/>
    </w:rPr>
  </w:style>
  <w:style w:type="paragraph" w:styleId="Testocommento">
    <w:name w:val="annotation text"/>
    <w:basedOn w:val="Normale"/>
    <w:link w:val="TestocommentoCarattere"/>
    <w:uiPriority w:val="99"/>
    <w:semiHidden w:val="1"/>
    <w:rsid w:val="00124771"/>
    <w:rPr>
      <w:lang w:eastAsia="ja-JP"/>
    </w:rPr>
  </w:style>
  <w:style w:type="character" w:styleId="TestocommentoCarattere" w:customStyle="1">
    <w:name w:val="Testo commento Carattere"/>
    <w:link w:val="Testocommento"/>
    <w:uiPriority w:val="99"/>
    <w:semiHidden w:val="1"/>
    <w:locked w:val="1"/>
    <w:rsid w:val="00C200C3"/>
    <w:rPr>
      <w:rFonts w:cs="Times New Roman"/>
      <w:sz w:val="20"/>
    </w:rPr>
  </w:style>
  <w:style w:type="paragraph" w:styleId="Mappadocumento">
    <w:name w:val="Document Map"/>
    <w:basedOn w:val="Normale"/>
    <w:link w:val="MappadocumentoCarattere"/>
    <w:uiPriority w:val="99"/>
    <w:semiHidden w:val="1"/>
    <w:rsid w:val="00124771"/>
    <w:pPr>
      <w:shd w:color="auto" w:fill="000080" w:val="clear"/>
    </w:pPr>
    <w:rPr>
      <w:sz w:val="2"/>
      <w:lang w:eastAsia="ja-JP"/>
    </w:rPr>
  </w:style>
  <w:style w:type="character" w:styleId="MappadocumentoCarattere" w:customStyle="1">
    <w:name w:val="Mappa documento Carattere"/>
    <w:link w:val="Mappadocumento"/>
    <w:uiPriority w:val="99"/>
    <w:semiHidden w:val="1"/>
    <w:locked w:val="1"/>
    <w:rsid w:val="00C200C3"/>
    <w:rPr>
      <w:rFonts w:cs="Times New Roman"/>
      <w:sz w:val="2"/>
    </w:rPr>
  </w:style>
  <w:style w:type="paragraph" w:styleId="Pidipagina">
    <w:name w:val="footer"/>
    <w:basedOn w:val="Normale"/>
    <w:link w:val="PidipaginaCarattere"/>
    <w:uiPriority w:val="99"/>
    <w:rsid w:val="00124771"/>
    <w:pPr>
      <w:tabs>
        <w:tab w:val="center" w:pos="4320"/>
        <w:tab w:val="right" w:pos="8640"/>
      </w:tabs>
    </w:pPr>
    <w:rPr>
      <w:lang w:eastAsia="ja-JP"/>
    </w:rPr>
  </w:style>
  <w:style w:type="character" w:styleId="PidipaginaCarattere" w:customStyle="1">
    <w:name w:val="Piè di pagina Carattere"/>
    <w:link w:val="Pidipagina"/>
    <w:uiPriority w:val="99"/>
    <w:semiHidden w:val="1"/>
    <w:locked w:val="1"/>
    <w:rsid w:val="00C200C3"/>
    <w:rPr>
      <w:rFonts w:cs="Times New Roman"/>
      <w:sz w:val="20"/>
    </w:rPr>
  </w:style>
  <w:style w:type="character" w:styleId="Numeropagina">
    <w:name w:val="page number"/>
    <w:uiPriority w:val="99"/>
    <w:rsid w:val="00124771"/>
    <w:rPr>
      <w:rFonts w:cs="Times New Roman"/>
    </w:rPr>
  </w:style>
  <w:style w:type="paragraph" w:styleId="Intestazione">
    <w:name w:val="header"/>
    <w:basedOn w:val="Normale"/>
    <w:link w:val="IntestazioneCarattere"/>
    <w:rsid w:val="00124771"/>
    <w:pPr>
      <w:tabs>
        <w:tab w:val="center" w:pos="4320"/>
        <w:tab w:val="right" w:pos="8640"/>
      </w:tabs>
    </w:pPr>
    <w:rPr>
      <w:lang w:eastAsia="ja-JP"/>
    </w:rPr>
  </w:style>
  <w:style w:type="character" w:styleId="IntestazioneCarattere" w:customStyle="1">
    <w:name w:val="Intestazione Carattere"/>
    <w:link w:val="Intestazione"/>
    <w:uiPriority w:val="99"/>
    <w:semiHidden w:val="1"/>
    <w:locked w:val="1"/>
    <w:rsid w:val="00C200C3"/>
    <w:rPr>
      <w:rFonts w:cs="Times New Roman"/>
      <w:sz w:val="20"/>
    </w:rPr>
  </w:style>
  <w:style w:type="paragraph" w:styleId="Rientrocorpodeltesto">
    <w:name w:val="Body Text Indent"/>
    <w:basedOn w:val="Normale"/>
    <w:link w:val="RientrocorpodeltestoCarattere"/>
    <w:uiPriority w:val="99"/>
    <w:rsid w:val="00124771"/>
    <w:pPr>
      <w:tabs>
        <w:tab w:val="left" w:pos="364"/>
      </w:tabs>
      <w:spacing w:line="288" w:lineRule="auto"/>
      <w:ind w:left="709" w:hanging="709"/>
      <w:jc w:val="both"/>
    </w:pPr>
    <w:rPr>
      <w:lang w:eastAsia="ja-JP"/>
    </w:rPr>
  </w:style>
  <w:style w:type="character" w:styleId="RientrocorpodeltestoCarattere" w:customStyle="1">
    <w:name w:val="Rientro corpo del testo Carattere"/>
    <w:link w:val="Rientrocorpodeltesto"/>
    <w:uiPriority w:val="99"/>
    <w:semiHidden w:val="1"/>
    <w:locked w:val="1"/>
    <w:rsid w:val="00C200C3"/>
    <w:rPr>
      <w:rFonts w:cs="Times New Roman"/>
      <w:sz w:val="20"/>
    </w:rPr>
  </w:style>
  <w:style w:type="paragraph" w:styleId="Rientrocorpodeltesto2">
    <w:name w:val="Body Text Indent 2"/>
    <w:basedOn w:val="Normale"/>
    <w:link w:val="Rientrocorpodeltesto2Carattere"/>
    <w:uiPriority w:val="99"/>
    <w:rsid w:val="00124771"/>
    <w:pPr>
      <w:tabs>
        <w:tab w:val="left" w:pos="426"/>
        <w:tab w:val="left" w:pos="709"/>
      </w:tabs>
      <w:spacing w:line="288" w:lineRule="auto"/>
      <w:ind w:left="360"/>
      <w:jc w:val="both"/>
    </w:pPr>
    <w:rPr>
      <w:lang w:eastAsia="ja-JP"/>
    </w:rPr>
  </w:style>
  <w:style w:type="character" w:styleId="Rientrocorpodeltesto2Carattere" w:customStyle="1">
    <w:name w:val="Rientro corpo del testo 2 Carattere"/>
    <w:link w:val="Rientrocorpodeltesto2"/>
    <w:uiPriority w:val="99"/>
    <w:semiHidden w:val="1"/>
    <w:locked w:val="1"/>
    <w:rsid w:val="00C200C3"/>
    <w:rPr>
      <w:rFonts w:cs="Times New Roman"/>
      <w:sz w:val="20"/>
    </w:rPr>
  </w:style>
  <w:style w:type="paragraph" w:styleId="Corpotesto">
    <w:name w:val="Body Text"/>
    <w:basedOn w:val="Normale"/>
    <w:link w:val="CorpotestoCarattere"/>
    <w:uiPriority w:val="99"/>
    <w:rsid w:val="00124771"/>
    <w:pPr>
      <w:tabs>
        <w:tab w:val="left" w:pos="426"/>
      </w:tabs>
      <w:spacing w:line="288" w:lineRule="auto"/>
      <w:jc w:val="both"/>
    </w:pPr>
    <w:rPr>
      <w:sz w:val="24"/>
      <w:lang w:eastAsia="ja-JP"/>
    </w:rPr>
  </w:style>
  <w:style w:type="character" w:styleId="CorpotestoCarattere" w:customStyle="1">
    <w:name w:val="Corpo testo Carattere"/>
    <w:link w:val="Corpotesto"/>
    <w:uiPriority w:val="99"/>
    <w:locked w:val="1"/>
    <w:rsid w:val="004B120B"/>
    <w:rPr>
      <w:rFonts w:cs="Times New Roman"/>
      <w:sz w:val="24"/>
    </w:rPr>
  </w:style>
  <w:style w:type="paragraph" w:styleId="Puntoelenco">
    <w:name w:val="List Bullet"/>
    <w:basedOn w:val="Normale"/>
    <w:uiPriority w:val="99"/>
    <w:rsid w:val="00124771"/>
    <w:pPr>
      <w:numPr>
        <w:numId w:val="38"/>
      </w:numPr>
      <w:tabs>
        <w:tab w:val="clear" w:pos="720"/>
        <w:tab w:val="num" w:pos="360"/>
      </w:tabs>
      <w:ind w:left="360"/>
    </w:pPr>
  </w:style>
  <w:style w:type="paragraph" w:styleId="Testofumetto">
    <w:name w:val="Balloon Text"/>
    <w:basedOn w:val="Normale"/>
    <w:link w:val="TestofumettoCarattere"/>
    <w:uiPriority w:val="99"/>
    <w:semiHidden w:val="1"/>
    <w:rsid w:val="00124771"/>
    <w:rPr>
      <w:sz w:val="2"/>
      <w:lang w:eastAsia="ja-JP"/>
    </w:rPr>
  </w:style>
  <w:style w:type="character" w:styleId="TestofumettoCarattere" w:customStyle="1">
    <w:name w:val="Testo fumetto Carattere"/>
    <w:link w:val="Testofumetto"/>
    <w:uiPriority w:val="99"/>
    <w:semiHidden w:val="1"/>
    <w:locked w:val="1"/>
    <w:rsid w:val="00C200C3"/>
    <w:rPr>
      <w:rFonts w:cs="Times New Roman"/>
      <w:sz w:val="2"/>
    </w:rPr>
  </w:style>
  <w:style w:type="paragraph" w:styleId="Testonotaapidipagina">
    <w:name w:val="footnote text"/>
    <w:basedOn w:val="Normale"/>
    <w:link w:val="TestonotaapidipaginaCarattere"/>
    <w:uiPriority w:val="99"/>
    <w:rsid w:val="00C2275C"/>
    <w:rPr>
      <w:lang w:eastAsia="ja-JP"/>
    </w:rPr>
  </w:style>
  <w:style w:type="character" w:styleId="TestonotaapidipaginaCarattere" w:customStyle="1">
    <w:name w:val="Testo nota a piè di pagina Carattere"/>
    <w:link w:val="Testonotaapidipagina"/>
    <w:uiPriority w:val="99"/>
    <w:locked w:val="1"/>
    <w:rsid w:val="00C2275C"/>
    <w:rPr>
      <w:rFonts w:cs="Times New Roman"/>
    </w:rPr>
  </w:style>
  <w:style w:type="character" w:styleId="Rimandonotaapidipagina">
    <w:name w:val="footnote reference"/>
    <w:uiPriority w:val="99"/>
    <w:rsid w:val="00C2275C"/>
    <w:rPr>
      <w:rFonts w:cs="Times New Roman"/>
      <w:vertAlign w:val="superscript"/>
    </w:rPr>
  </w:style>
  <w:style w:type="character" w:styleId="Testosegnaposto">
    <w:name w:val="Placeholder Text"/>
    <w:uiPriority w:val="99"/>
    <w:semiHidden w:val="1"/>
    <w:rsid w:val="00DA7A48"/>
    <w:rPr>
      <w:rFonts w:cs="Times New Roman"/>
      <w:color w:val="808080"/>
    </w:rPr>
  </w:style>
  <w:style w:type="paragraph" w:styleId="NormaleWeb">
    <w:name w:val="Normal (Web)"/>
    <w:basedOn w:val="Normale"/>
    <w:uiPriority w:val="99"/>
    <w:rsid w:val="006F3B10"/>
    <w:pPr>
      <w:spacing w:after="100" w:afterAutospacing="1" w:before="100" w:beforeAutospacing="1"/>
    </w:pPr>
    <w:rPr>
      <w:sz w:val="24"/>
      <w:szCs w:val="24"/>
    </w:rPr>
  </w:style>
  <w:style w:type="paragraph" w:styleId="Paragrafoelenco">
    <w:name w:val="List Paragraph"/>
    <w:basedOn w:val="Normale"/>
    <w:uiPriority w:val="34"/>
    <w:qFormat w:val="1"/>
    <w:rsid w:val="00A67364"/>
    <w:pPr>
      <w:ind w:left="720"/>
      <w:contextualSpacing w:val="1"/>
    </w:pPr>
  </w:style>
  <w:style w:type="paragraph" w:styleId="Elenco">
    <w:name w:val="List"/>
    <w:basedOn w:val="Normale"/>
    <w:uiPriority w:val="99"/>
    <w:unhideWhenUsed w:val="1"/>
    <w:rsid w:val="00B75795"/>
    <w:pPr>
      <w:ind w:left="283" w:hanging="283"/>
      <w:contextualSpacing w:val="1"/>
    </w:pPr>
  </w:style>
  <w:style w:type="paragraph" w:styleId="Elenco2">
    <w:name w:val="List 2"/>
    <w:basedOn w:val="Normale"/>
    <w:uiPriority w:val="99"/>
    <w:unhideWhenUsed w:val="1"/>
    <w:rsid w:val="00B75795"/>
    <w:pPr>
      <w:ind w:left="566" w:hanging="283"/>
      <w:contextualSpacing w:val="1"/>
    </w:pPr>
  </w:style>
  <w:style w:type="paragraph" w:styleId="Primorientrocorpodeltesto">
    <w:name w:val="Body Text First Indent"/>
    <w:basedOn w:val="Corpotesto"/>
    <w:link w:val="PrimorientrocorpodeltestoCarattere"/>
    <w:uiPriority w:val="99"/>
    <w:unhideWhenUsed w:val="1"/>
    <w:rsid w:val="00B75795"/>
    <w:pPr>
      <w:tabs>
        <w:tab w:val="clear" w:pos="426"/>
      </w:tabs>
      <w:spacing w:line="240" w:lineRule="auto"/>
      <w:ind w:firstLine="360"/>
      <w:jc w:val="left"/>
    </w:pPr>
    <w:rPr>
      <w:sz w:val="20"/>
      <w:lang w:eastAsia="it-IT"/>
    </w:rPr>
  </w:style>
  <w:style w:type="character" w:styleId="PrimorientrocorpodeltestoCarattere" w:customStyle="1">
    <w:name w:val="Primo rientro corpo del testo Carattere"/>
    <w:basedOn w:val="CorpotestoCarattere"/>
    <w:link w:val="Primorientrocorpodeltesto"/>
    <w:uiPriority w:val="99"/>
    <w:rsid w:val="00B75795"/>
    <w:rPr>
      <w:rFonts w:cs="Times New Roman"/>
      <w:sz w:val="24"/>
    </w:rPr>
  </w:style>
  <w:style w:type="character" w:styleId="Enfasigrassetto">
    <w:name w:val="Strong"/>
    <w:basedOn w:val="Carpredefinitoparagrafo"/>
    <w:qFormat w:val="1"/>
    <w:locked w:val="1"/>
    <w:rsid w:val="0038637E"/>
    <w:rPr>
      <w:b w:val="1"/>
      <w:bCs w:val="1"/>
    </w:rPr>
  </w:style>
  <w:style w:type="character" w:styleId="Titolo5Carattere" w:customStyle="1">
    <w:name w:val="Titolo 5 Carattere"/>
    <w:basedOn w:val="Carpredefinitoparagrafo"/>
    <w:link w:val="Titolo5"/>
    <w:rsid w:val="00B46155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Titolo6Carattere" w:customStyle="1">
    <w:name w:val="Titolo 6 Carattere"/>
    <w:basedOn w:val="Carpredefinitoparagrafo"/>
    <w:link w:val="Titolo6"/>
    <w:rsid w:val="00B46155"/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Elenco3">
    <w:name w:val="List 3"/>
    <w:basedOn w:val="Normale"/>
    <w:uiPriority w:val="99"/>
    <w:unhideWhenUsed w:val="1"/>
    <w:rsid w:val="00B46155"/>
    <w:pPr>
      <w:ind w:left="1080" w:hanging="360"/>
      <w:contextualSpacing w:val="1"/>
    </w:pPr>
  </w:style>
  <w:style w:type="table" w:styleId="Grigliatabella">
    <w:name w:val="Table Grid"/>
    <w:basedOn w:val="Tabellanormale"/>
    <w:locked w:val="1"/>
    <w:rsid w:val="00610CC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oleObject" Target="embeddings/oleObject10.bin"/><Relationship Id="rId42" Type="http://schemas.openxmlformats.org/officeDocument/2006/relationships/oleObject" Target="embeddings/oleObject9.bin"/><Relationship Id="rId41" Type="http://schemas.openxmlformats.org/officeDocument/2006/relationships/image" Target="media/image9.wmf"/><Relationship Id="rId44" Type="http://schemas.openxmlformats.org/officeDocument/2006/relationships/oleObject" Target="embeddings/oleObject8.bin"/><Relationship Id="rId43" Type="http://schemas.openxmlformats.org/officeDocument/2006/relationships/image" Target="media/image8.wmf"/><Relationship Id="rId46" Type="http://schemas.openxmlformats.org/officeDocument/2006/relationships/oleObject" Target="embeddings/oleObject7.bin"/><Relationship Id="rId45" Type="http://schemas.openxmlformats.org/officeDocument/2006/relationships/image" Target="media/image7.wmf"/><Relationship Id="rId1" Type="http://schemas.openxmlformats.org/officeDocument/2006/relationships/image" Target="media/image23.wmf"/><Relationship Id="rId2" Type="http://schemas.openxmlformats.org/officeDocument/2006/relationships/oleObject" Target="embeddings/oleObject23.bin"/><Relationship Id="rId3" Type="http://schemas.openxmlformats.org/officeDocument/2006/relationships/image" Target="media/image21.wmf"/><Relationship Id="rId4" Type="http://schemas.openxmlformats.org/officeDocument/2006/relationships/oleObject" Target="embeddings/oleObject21.bin"/><Relationship Id="rId9" Type="http://schemas.openxmlformats.org/officeDocument/2006/relationships/image" Target="media/image1.wmf"/><Relationship Id="rId48" Type="http://schemas.openxmlformats.org/officeDocument/2006/relationships/oleObject" Target="embeddings/oleObject6.bin"/><Relationship Id="rId47" Type="http://schemas.openxmlformats.org/officeDocument/2006/relationships/image" Target="media/image6.wmf"/><Relationship Id="rId49" Type="http://schemas.openxmlformats.org/officeDocument/2006/relationships/fontTable" Target="fontTable.xml"/><Relationship Id="rId5" Type="http://schemas.openxmlformats.org/officeDocument/2006/relationships/image" Target="media/image22.wmf"/><Relationship Id="rId6" Type="http://schemas.openxmlformats.org/officeDocument/2006/relationships/oleObject" Target="embeddings/oleObject22.bin"/><Relationship Id="rId7" Type="http://schemas.openxmlformats.org/officeDocument/2006/relationships/image" Target="media/image2.wmf"/><Relationship Id="rId8" Type="http://schemas.openxmlformats.org/officeDocument/2006/relationships/oleObject" Target="embeddings/oleObject2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5.bin"/><Relationship Id="rId33" Type="http://schemas.openxmlformats.org/officeDocument/2006/relationships/image" Target="media/image5.wmf"/><Relationship Id="rId32" Type="http://schemas.openxmlformats.org/officeDocument/2006/relationships/oleObject" Target="embeddings/oleObject14.bin"/><Relationship Id="rId35" Type="http://schemas.openxmlformats.org/officeDocument/2006/relationships/image" Target="media/image4.wmf"/><Relationship Id="rId34" Type="http://schemas.openxmlformats.org/officeDocument/2006/relationships/oleObject" Target="embeddings/oleObject5.bin"/><Relationship Id="rId37" Type="http://schemas.openxmlformats.org/officeDocument/2006/relationships/image" Target="media/image11.wmf"/><Relationship Id="rId36" Type="http://schemas.openxmlformats.org/officeDocument/2006/relationships/oleObject" Target="embeddings/oleObject4.bin"/><Relationship Id="rId39" Type="http://schemas.openxmlformats.org/officeDocument/2006/relationships/image" Target="media/image4.wmf"/><Relationship Id="rId38" Type="http://schemas.openxmlformats.org/officeDocument/2006/relationships/oleObject" Target="embeddings/oleObject11.bin"/><Relationship Id="rId20" Type="http://schemas.openxmlformats.org/officeDocument/2006/relationships/oleObject" Target="embeddings/oleObject19.bin"/><Relationship Id="rId22" Type="http://schemas.openxmlformats.org/officeDocument/2006/relationships/oleObject" Target="embeddings/oleObject18.bin"/><Relationship Id="rId21" Type="http://schemas.openxmlformats.org/officeDocument/2006/relationships/image" Target="media/image18.wmf"/><Relationship Id="rId24" Type="http://schemas.openxmlformats.org/officeDocument/2006/relationships/oleObject" Target="embeddings/oleObject17.bin"/><Relationship Id="rId23" Type="http://schemas.openxmlformats.org/officeDocument/2006/relationships/image" Target="media/image17.wmf"/><Relationship Id="rId60" Type="http://schemas.openxmlformats.org/officeDocument/2006/relationships/footer" Target="footer1.xml"/><Relationship Id="rId26" Type="http://schemas.openxmlformats.org/officeDocument/2006/relationships/oleObject" Target="embeddings/oleObject16.bin"/><Relationship Id="rId25" Type="http://schemas.openxmlformats.org/officeDocument/2006/relationships/image" Target="media/image16.wmf"/><Relationship Id="rId28" Type="http://schemas.openxmlformats.org/officeDocument/2006/relationships/settings" Target="settings.xml"/><Relationship Id="rId27" Type="http://schemas.openxmlformats.org/officeDocument/2006/relationships/theme" Target="theme/theme1.xml"/><Relationship Id="rId29" Type="http://schemas.openxmlformats.org/officeDocument/2006/relationships/image" Target="media/image15.wmf"/><Relationship Id="rId51" Type="http://schemas.openxmlformats.org/officeDocument/2006/relationships/styles" Target="styles.xml"/><Relationship Id="rId50" Type="http://schemas.openxmlformats.org/officeDocument/2006/relationships/numbering" Target="numbering.xml"/><Relationship Id="rId53" Type="http://schemas.openxmlformats.org/officeDocument/2006/relationships/image" Target="media/image27.png"/><Relationship Id="rId52" Type="http://schemas.openxmlformats.org/officeDocument/2006/relationships/customXml" Target="../customXML/item1.xml"/><Relationship Id="rId55" Type="http://schemas.openxmlformats.org/officeDocument/2006/relationships/image" Target="media/image26.png"/><Relationship Id="rId11" Type="http://schemas.openxmlformats.org/officeDocument/2006/relationships/image" Target="media/image1.wmf"/><Relationship Id="rId54" Type="http://schemas.openxmlformats.org/officeDocument/2006/relationships/image" Target="media/image29.png"/><Relationship Id="rId10" Type="http://schemas.openxmlformats.org/officeDocument/2006/relationships/oleObject" Target="embeddings/oleObject1.bin"/><Relationship Id="rId57" Type="http://schemas.openxmlformats.org/officeDocument/2006/relationships/image" Target="media/image28.png"/><Relationship Id="rId13" Type="http://schemas.openxmlformats.org/officeDocument/2006/relationships/image" Target="media/image13.wmf"/><Relationship Id="rId56" Type="http://schemas.openxmlformats.org/officeDocument/2006/relationships/image" Target="media/image24.png"/><Relationship Id="rId12" Type="http://schemas.openxmlformats.org/officeDocument/2006/relationships/oleObject" Target="embeddings/oleObject3.bin"/><Relationship Id="rId15" Type="http://schemas.openxmlformats.org/officeDocument/2006/relationships/image" Target="media/image13.wmf"/><Relationship Id="rId59" Type="http://schemas.openxmlformats.org/officeDocument/2006/relationships/footer" Target="footer2.xml"/><Relationship Id="rId14" Type="http://schemas.openxmlformats.org/officeDocument/2006/relationships/oleObject" Target="embeddings/oleObject13.bin"/><Relationship Id="rId58" Type="http://schemas.openxmlformats.org/officeDocument/2006/relationships/image" Target="media/image25.jpg"/><Relationship Id="rId17" Type="http://schemas.openxmlformats.org/officeDocument/2006/relationships/image" Target="media/image1.wmf"/><Relationship Id="rId16" Type="http://schemas.openxmlformats.org/officeDocument/2006/relationships/oleObject" Target="embeddings/oleObject12.bin"/><Relationship Id="rId19" Type="http://schemas.openxmlformats.org/officeDocument/2006/relationships/image" Target="media/image19.wmf"/><Relationship Id="rId18" Type="http://schemas.openxmlformats.org/officeDocument/2006/relationships/oleObject" Target="embeddings/oleObject20.bin"/></Relationships>
</file>

<file path=word/_rels/fontTable.xml.rels><?xml version="1.0" encoding="UTF-8" standalone="yes"?><Relationships xmlns="http://schemas.openxmlformats.org/package/2006/relationships"><Relationship Id="rId51" Type="http://schemas.openxmlformats.org/officeDocument/2006/relationships/font" Target="fonts/BookAntiqua-bold.ttf"/><Relationship Id="rId50" Type="http://schemas.openxmlformats.org/officeDocument/2006/relationships/font" Target="fonts/BookAntiqua-regular.ttf"/><Relationship Id="rId53" Type="http://schemas.openxmlformats.org/officeDocument/2006/relationships/font" Target="fonts/BookAntiqua-boldItalic.ttf"/><Relationship Id="rId52" Type="http://schemas.openxmlformats.org/officeDocument/2006/relationships/font" Target="fonts/BookAntiqua-italic.ttf"/><Relationship Id="rId55" Type="http://schemas.openxmlformats.org/officeDocument/2006/relationships/font" Target="fonts/NotoSansSymbols-bold.ttf"/><Relationship Id="rId54" Type="http://schemas.openxmlformats.org/officeDocument/2006/relationships/font" Target="fonts/NotoSansSymbols-regular.ttf"/><Relationship Id="rId28" Type="http://schemas.openxmlformats.org/officeDocument/2006/relationships/font" Target="fonts/Cardo-bold.ttf"/><Relationship Id="rId27" Type="http://schemas.openxmlformats.org/officeDocument/2006/relationships/font" Target="fonts/Cardo-regular.ttf"/><Relationship Id="rId49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7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Cgsj1Zz/HmxxC9+oXGRLbVYqzQ==">CgMxLjAaEgoBMBINCgsIB0IHEgVDYXJkbxoUCgExEg8KDQgHQgkSB0d1bmdzdWgaFAoBMhIPCg0IB0IJEgdHdW5nc3VoGhQKATMSDwoNCAdCCRIHR3VuZ3N1aBoSCgE0Eg0KCwgHQgcSBUNhcmRvGhQKATUSDwoNCAdCCRIHR3VuZ3N1aBoUCgE2Eg8KDQgHQgkSB0d1bmdzdWgaEgoBNxINCgsIB0IHEgVDYXJkbx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DIIaC5namRneHMyCWguMzBqMHpsbDIJaC4xZm9iOXRlOAByITFPSlFKSWpRc204MEhxMFRHQkNiRjJjQmFPVHp2TDhF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2023-09-16T11:07:00Z</dcterms:created>
  <dc:creator>Cesare Svelto</dc:creator>
</cp:coreProperties>
</file>