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rIYY.II</w:t>
      </w:r>
    </w:p>
    <w:p w:rsidR="00000000" w:rsidDel="00000000" w:rsidP="00000000" w:rsidRDefault="00000000" w:rsidRPr="00000000" w14:paraId="00000003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CIRCUITI E MISURE ELETTRONICHE</w:t>
        <w:tab/>
        <w:t xml:space="preserve">Martedì 10 settembre 2024</w:t>
      </w:r>
    </w:p>
    <w:p w:rsidR="00000000" w:rsidDel="00000000" w:rsidP="00000000" w:rsidRDefault="00000000" w:rsidRPr="00000000" w14:paraId="00000004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Prof. Cesare Svelto</w:t>
        <w:tab/>
        <w:tab/>
        <w:t xml:space="preserve">AA 2023/2024</w:t>
      </w:r>
    </w:p>
    <w:p w:rsidR="00000000" w:rsidDel="00000000" w:rsidP="00000000" w:rsidRDefault="00000000" w:rsidRPr="00000000" w14:paraId="00000005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Tempo disponibile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1 hr 50 min</w:t>
      </w:r>
      <w:r w:rsidDel="00000000" w:rsidR="00000000" w:rsidRPr="00000000">
        <w:rPr>
          <w:b w:val="1"/>
          <w:sz w:val="28"/>
          <w:szCs w:val="28"/>
          <w:rtl w:val="0"/>
        </w:rPr>
        <w:tab/>
        <w:tab/>
        <w:t xml:space="preserve">Aula 8.0.1 ore 11.30</w:t>
      </w:r>
    </w:p>
    <w:p w:rsidR="00000000" w:rsidDel="00000000" w:rsidP="00000000" w:rsidRDefault="00000000" w:rsidRPr="00000000" w14:paraId="00000006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u w:val="single"/>
          <w:rtl w:val="0"/>
        </w:rPr>
        <w:t xml:space="preserve">COGNOME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stampatello</w:t>
      </w:r>
      <w:r w:rsidDel="00000000" w:rsidR="00000000" w:rsidRPr="00000000">
        <w:rPr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sz w:val="24"/>
          <w:szCs w:val="24"/>
          <w:rtl w:val="0"/>
        </w:rPr>
        <w:t xml:space="preserve">:   __________________________________   Nome:  _________________________</w:t>
      </w:r>
    </w:p>
    <w:p w:rsidR="00000000" w:rsidDel="00000000" w:rsidP="00000000" w:rsidRDefault="00000000" w:rsidRPr="00000000" w14:paraId="00000007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Laurea-anno:   FIS-2°      C.P. e firma  </w:t>
      </w:r>
      <w:r w:rsidDel="00000000" w:rsidR="00000000" w:rsidRPr="00000000">
        <w:rPr>
          <w:b w:val="1"/>
          <w:sz w:val="28"/>
          <w:szCs w:val="28"/>
          <w:rtl w:val="0"/>
        </w:rPr>
        <w:t xml:space="preserve">__ __ __ __ __ __ __ __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_______________________________</w:t>
      </w:r>
    </w:p>
    <w:p w:rsidR="00000000" w:rsidDel="00000000" w:rsidP="00000000" w:rsidRDefault="00000000" w:rsidRPr="00000000" w14:paraId="00000008">
      <w:pPr>
        <w:tabs>
          <w:tab w:val="right" w:leader="none" w:pos="10490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7"/>
          <w:tab w:val="right" w:leader="none" w:pos="10490"/>
        </w:tabs>
        <w:jc w:val="center"/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Punteggi:    pre-compito=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Es.1=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Es.2=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6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Es.3=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12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Es.4=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0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TOT=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32</w:t>
      </w:r>
    </w:p>
    <w:p w:rsidR="00000000" w:rsidDel="00000000" w:rsidP="00000000" w:rsidRDefault="00000000" w:rsidRPr="00000000" w14:paraId="0000000A">
      <w:pPr>
        <w:tabs>
          <w:tab w:val="left" w:leader="none" w:pos="567"/>
          <w:tab w:val="right" w:leader="none" w:pos="10490"/>
        </w:tabs>
        <w:jc w:val="both"/>
        <w:rPr>
          <w:rFonts w:ascii="Comic Sans MS" w:cs="Comic Sans MS" w:eastAsia="Comic Sans MS" w:hAnsi="Comic Sans MS"/>
          <w:highlight w:val="yellow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(con ese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Compiti consegnati e corretti che evidenzieranno un risultato gravemente insufficiente o comunque gravi lacune nella preparazione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 Occorre motivare tutte le risposte date e indicare i passaggi risolutivi,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u w:val="single"/>
          <w:rtl w:val="0"/>
        </w:rPr>
        <w:t xml:space="preserve">elencando ordinatamente TUTTI i sottopunti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 1A), 1B), ... </w:t>
      </w:r>
      <w:r w:rsidDel="00000000" w:rsidR="00000000" w:rsidRPr="00000000">
        <w:rPr>
          <w:rFonts w:ascii="Comic Sans MS" w:cs="Comic Sans MS" w:eastAsia="Comic Sans MS" w:hAnsi="Comic Sans MS"/>
          <w:b w:val="1"/>
          <w:i w:val="1"/>
          <w:highlight w:val="yellow"/>
          <w:rtl w:val="0"/>
        </w:rPr>
        <w:t xml:space="preserve">etc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. e casomai indicando di fianco “0” se sottopunto non svolto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 Foto e PDF e fogli A4 “puliti”, DRITTI, senza ombre, e ben ritagliati.</w:t>
      </w:r>
    </w:p>
    <w:p w:rsidR="00000000" w:rsidDel="00000000" w:rsidP="00000000" w:rsidRDefault="00000000" w:rsidRPr="00000000" w14:paraId="0000000B">
      <w:pPr>
        <w:tabs>
          <w:tab w:val="left" w:leader="none" w:pos="567"/>
          <w:tab w:val="right" w:leader="none" w:pos="10490"/>
        </w:tabs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C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S O L U Z I O N I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40"/>
          <w:tab w:val="left" w:leader="none" w:pos="900"/>
          <w:tab w:val="center" w:leader="none" w:pos="5245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ab/>
        <w:t xml:space="preserve">Esercizio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tabs>
          <w:tab w:val="left" w:leader="none" w:pos="426"/>
        </w:tabs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  <w:tab/>
        <w:t xml:space="preserve">Il circuito indicato in figura è a regime 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&lt;0 s e l’interruttore si chiude al tempo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 s. I parametri sono:</w:t>
      </w:r>
    </w:p>
    <w:p w:rsidR="00000000" w:rsidDel="00000000" w:rsidP="00000000" w:rsidRDefault="00000000" w:rsidRPr="00000000" w14:paraId="00000010">
      <w:pPr>
        <w:tabs>
          <w:tab w:val="left" w:leader="none" w:pos="426"/>
        </w:tabs>
        <w:ind w:left="426" w:hanging="42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=5 V,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=2 A,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 H,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i w:val="1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Ω,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interi. La tensione cercata è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, ai capi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come in Figura.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iniziale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tensione sul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Calcolare la 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regola il transitorio e valutare la 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Scrivere l'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analitica e numerica del transitorio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-1 s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 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Ricavare l'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nell'induttore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s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s. Esprimere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rapporto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unità lineari, dB, e Np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38259" cy="1824679"/>
            <wp:effectExtent b="0" l="0" r="0" t="0"/>
            <wp:docPr descr="Immagine che contiene schizzo, Line art, disegno, clipart&#10;&#10;Descrizione generata automaticamente" id="2120767833" name="image17.png"/>
            <a:graphic>
              <a:graphicData uri="http://schemas.openxmlformats.org/drawingml/2006/picture">
                <pic:pic>
                  <pic:nvPicPr>
                    <pic:cNvPr descr="Immagine che contiene schizzo, Line art, disegno, clipart&#10;&#10;Descrizione generata automaticamente"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259" cy="1824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  <w:highlight w:val="yellow"/>
          <w:vertAlign w:val="superscrip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2.5</w:t>
      </w:r>
      <w:r w:rsidDel="00000000" w:rsidR="00000000" w:rsidRPr="00000000">
        <w:rPr>
          <w:b w:val="1"/>
          <w:sz w:val="24"/>
          <w:szCs w:val="24"/>
          <w:rtl w:val="0"/>
        </w:rPr>
        <w:t xml:space="preserve">1A)</w:t>
      </w:r>
      <w:r w:rsidDel="00000000" w:rsidR="00000000" w:rsidRPr="00000000">
        <w:rPr>
          <w:sz w:val="24"/>
          <w:szCs w:val="24"/>
          <w:rtl w:val="0"/>
        </w:rPr>
        <w:tab/>
        <w:t xml:space="preserve">Il gen.ten.s.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è in serie al gen.corr.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e dunque risulta ininfluente per il resto del circuito (tensione e corrente del bipolo sono sempre costanti).</w:t>
      </w:r>
    </w:p>
    <w:p w:rsidR="00000000" w:rsidDel="00000000" w:rsidP="00000000" w:rsidRDefault="00000000" w:rsidRPr="00000000" w14:paraId="0000001C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, con l'interruttore aperto e il circuito a regime (regime stazionario, essendo presenti solo gen. costanti),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sdt>
        <w:sdtPr>
          <w:id w:val="-195305981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≡c.c. e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sdt>
        <w:sdtPr>
          <w:id w:val="-435172738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≡c.c.. La corrente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scorre tutta nella maglia esterna e quindi anche attraverso il resistore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per cui</w:t>
      </w:r>
    </w:p>
    <w:p w:rsidR="00000000" w:rsidDel="00000000" w:rsidP="00000000" w:rsidRDefault="00000000" w:rsidRPr="00000000" w14:paraId="0000001D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(0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sdt>
        <w:sdtPr>
          <w:id w:val="1792541398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sdt>
        <w:sdtPr>
          <w:id w:val="-390577275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=1⋅2=2 V</w:t>
          </w:r>
        </w:sdtContent>
      </w:sdt>
    </w:p>
    <w:p w:rsidR="00000000" w:rsidDel="00000000" w:rsidP="00000000" w:rsidRDefault="00000000" w:rsidRPr="00000000" w14:paraId="0000001E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, gli induttori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(sempre in serie tra loro e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ed in particolare percorsi da corrente </w:t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fino a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 preservano la loro corrente. Pertanto</w:t>
      </w:r>
    </w:p>
    <w:p w:rsidR="00000000" w:rsidDel="00000000" w:rsidP="00000000" w:rsidRDefault="00000000" w:rsidRPr="00000000" w14:paraId="0000001F">
      <w:pPr>
        <w:tabs>
          <w:tab w:val="left" w:leader="none" w:pos="426"/>
        </w:tabs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(0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b w:val="1"/>
          <w:sz w:val="24"/>
          <w:szCs w:val="24"/>
          <w:rtl w:val="0"/>
        </w:rPr>
        <w:t xml:space="preserve">)=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1</w:t>
      </w:r>
      <w:sdt>
        <w:sdtPr>
          <w:id w:val="-1751969142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S</w:t>
      </w:r>
      <w:sdt>
        <w:sdtPr>
          <w:id w:val="1838751511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=1⋅2=2 V=</w:t>
          </w:r>
        </w:sdtContent>
      </w:sdt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(0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che non sono ancora percorse da corrente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→∞</w:t>
      </w:r>
      <w:r w:rsidDel="00000000" w:rsidR="00000000" w:rsidRPr="00000000">
        <w:rPr>
          <w:sz w:val="24"/>
          <w:szCs w:val="24"/>
          <w:rtl w:val="0"/>
        </w:rPr>
        <w:t xml:space="preserve">, il circuito è nuovamente in regime stazionario (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sdt>
        <w:sdtPr>
          <w:id w:val="-95863175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≡c.c. e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sdt>
        <w:sdtPr>
          <w:id w:val="490182285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≡c.c.) e la corrente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si divide, con un partitore di corrente, tra la resistenza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la resistenza serie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=2+3=5 Ω. Quindi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scorre corrente</w:t>
      </w:r>
    </w:p>
    <w:p w:rsidR="00000000" w:rsidDel="00000000" w:rsidP="00000000" w:rsidRDefault="00000000" w:rsidRPr="00000000" w14:paraId="00000022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∞</w:t>
      </w:r>
      <w:r w:rsidDel="00000000" w:rsidR="00000000" w:rsidRPr="00000000">
        <w:rPr>
          <w:sz w:val="24"/>
          <w:szCs w:val="24"/>
          <w:rtl w:val="0"/>
        </w:rPr>
        <w:t xml:space="preserve">)=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25" style="width:113.15pt;height:34.3pt" o:ole="" type="#_x0000_t75">
            <v:imagedata r:id="rId1" o:title=""/>
          </v:shape>
          <o:OLEObject DrawAspect="Content" r:id="rId2" ObjectID="_1788250211" ProgID="Equation.DSMT4" ShapeID="_x0000_i1025" Type="Embed"/>
        </w:pict>
      </w:r>
      <w:sdt>
        <w:sdtPr>
          <w:id w:val="-1087547940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≅1.67 A</w:t>
          </w:r>
        </w:sdtContent>
      </w:sdt>
    </w:p>
    <w:p w:rsidR="00000000" w:rsidDel="00000000" w:rsidP="00000000" w:rsidRDefault="00000000" w:rsidRPr="00000000" w14:paraId="00000023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un valore finale della tensione</w:t>
      </w:r>
    </w:p>
    <w:p w:rsidR="00000000" w:rsidDel="00000000" w:rsidP="00000000" w:rsidRDefault="00000000" w:rsidRPr="00000000" w14:paraId="00000024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1"/>
          <w:sz w:val="24"/>
          <w:szCs w:val="24"/>
          <w:rtl w:val="0"/>
        </w:rPr>
        <w:t xml:space="preserve">∞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26" style="width:113.15pt;height:34.3pt" o:ole="" type="#_x0000_t75">
            <v:imagedata r:id="rId3" o:title=""/>
          </v:shape>
          <o:OLEObject DrawAspect="Content" r:id="rId4" ObjectID="_1788250212" ProgID="Equation.DSMT4" ShapeID="_x0000_i1026" Type="Embed"/>
        </w:pict>
      </w:r>
      <w:sdt>
        <w:sdtPr>
          <w:id w:val="152393669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≅1.67 V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26"/>
        </w:tabs>
        <w:jc w:val="both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Allo stesso risultato si arriva anche osservando che la corrente </w:t>
      </w:r>
      <w:r w:rsidDel="00000000" w:rsidR="00000000" w:rsidRPr="00000000">
        <w:rPr>
          <w:i w:val="1"/>
          <w:sz w:val="24"/>
          <w:szCs w:val="24"/>
          <w:highlight w:val="cyan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cyan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scorre nel parallelo </w:t>
      </w:r>
      <w:r w:rsidDel="00000000" w:rsidR="00000000" w:rsidRPr="00000000">
        <w:rPr>
          <w:i w:val="1"/>
          <w:sz w:val="24"/>
          <w:szCs w:val="24"/>
          <w:highlight w:val="cyan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cyan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//</w:t>
      </w:r>
      <w:r w:rsidDel="00000000" w:rsidR="00000000" w:rsidRPr="00000000">
        <w:rPr>
          <w:i w:val="1"/>
          <w:sz w:val="24"/>
          <w:szCs w:val="24"/>
          <w:highlight w:val="cyan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cyan"/>
          <w:vertAlign w:val="subscript"/>
          <w:rtl w:val="0"/>
        </w:rPr>
        <w:t xml:space="preserve">23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, per cui</w:t>
      </w:r>
    </w:p>
    <w:p w:rsidR="00000000" w:rsidDel="00000000" w:rsidP="00000000" w:rsidRDefault="00000000" w:rsidRPr="00000000" w14:paraId="00000026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cyan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highlight w:val="cyan"/>
          <w:rtl w:val="0"/>
        </w:rPr>
        <w:t xml:space="preserve">∞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)=</w:t>
      </w:r>
      <w:r w:rsidDel="00000000" w:rsidR="00000000" w:rsidRPr="00000000">
        <w:rPr>
          <w:sz w:val="40"/>
          <w:szCs w:val="40"/>
          <w:highlight w:val="cyan"/>
          <w:vertAlign w:val="subscript"/>
        </w:rPr>
        <w:pict>
          <v:shape id="_x0000_i1027" style="width:52.55pt;height:34.3pt" o:ole="" type="#_x0000_t75">
            <v:imagedata r:id="rId5" o:title=""/>
          </v:shape>
          <o:OLEObject DrawAspect="Content" r:id="rId6" ObjectID="_1788250213" ProgID="Equation.DSMT4" ShapeID="_x0000_i1027" Type="Embed"/>
        </w:pict>
      </w:r>
      <w:sdt>
        <w:sdtPr>
          <w:id w:val="-27558368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cyan"/>
              <w:rtl w:val="0"/>
            </w:rPr>
            <w:t xml:space="preserve">≅1.67 V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2.5</w:t>
      </w:r>
      <w:r w:rsidDel="00000000" w:rsidR="00000000" w:rsidRPr="00000000">
        <w:rPr>
          <w:b w:val="1"/>
          <w:sz w:val="24"/>
          <w:szCs w:val="24"/>
          <w:rtl w:val="0"/>
        </w:rPr>
        <w:t xml:space="preserve">1B)</w:t>
      </w:r>
      <w:r w:rsidDel="00000000" w:rsidR="00000000" w:rsidRPr="00000000">
        <w:rPr>
          <w:sz w:val="24"/>
          <w:szCs w:val="24"/>
          <w:rtl w:val="0"/>
        </w:rPr>
        <w:tab/>
        <w:t xml:space="preserve">Durante il transitorio, a interruttore chiuso,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sono in serie e pertanto equivalenti a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=1+2=3 H. La resistenza equivalente vista ai capi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sz w:val="24"/>
          <w:szCs w:val="24"/>
          <w:rtl w:val="0"/>
        </w:rPr>
        <w:t xml:space="preserve"> dove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sz w:val="24"/>
          <w:szCs w:val="24"/>
          <w:rtl w:val="0"/>
        </w:rPr>
        <w:t xml:space="preserve">=2+3=5 Ω. Pertanto,</w:t>
      </w:r>
    </w:p>
    <w:p w:rsidR="00000000" w:rsidDel="00000000" w:rsidP="00000000" w:rsidRDefault="00000000" w:rsidRPr="00000000" w14:paraId="00000029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=1+5</w:t>
      </w:r>
      <w:r w:rsidDel="00000000" w:rsidR="00000000" w:rsidRPr="00000000">
        <w:rPr>
          <w:b w:val="1"/>
          <w:sz w:val="24"/>
          <w:szCs w:val="24"/>
          <w:rtl w:val="0"/>
        </w:rPr>
        <w:t xml:space="preserve">=6 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costante di tempo del transitorio è</w:t>
      </w:r>
    </w:p>
    <w:p w:rsidR="00000000" w:rsidDel="00000000" w:rsidP="00000000" w:rsidRDefault="00000000" w:rsidRPr="00000000" w14:paraId="0000002B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z w:val="24"/>
          <w:szCs w:val="24"/>
          <w:rtl w:val="0"/>
        </w:rPr>
        <w:t xml:space="preserve">τ</w:t>
      </w:r>
      <w:r w:rsidDel="00000000" w:rsidR="00000000" w:rsidRPr="00000000">
        <w:rPr>
          <w:sz w:val="24"/>
          <w:szCs w:val="24"/>
          <w:rtl w:val="0"/>
        </w:rPr>
        <w:t xml:space="preserve"> =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=3/6</w:t>
      </w:r>
      <w:r w:rsidDel="00000000" w:rsidR="00000000" w:rsidRPr="00000000">
        <w:rPr>
          <w:b w:val="1"/>
          <w:sz w:val="24"/>
          <w:szCs w:val="24"/>
          <w:rtl w:val="0"/>
        </w:rPr>
        <w:t xml:space="preserve">=0.5 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L'espressione, prima analitica e poi numerica, del transitorio di tensione 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)-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)]exp(-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[ 0.33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/(0.5 s)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+ 1.67 ]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mentre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grafico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nel transitorio è:</w:t>
      </w:r>
    </w:p>
    <w:p w:rsidR="00000000" w:rsidDel="00000000" w:rsidP="00000000" w:rsidRDefault="00000000" w:rsidRPr="00000000" w14:paraId="00000031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98166" cy="2589358"/>
            <wp:effectExtent b="0" l="0" r="0" t="0"/>
            <wp:docPr id="21207678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8166" cy="2589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1511300</wp:posOffset>
                </wp:positionV>
                <wp:extent cx="6894" cy="12700"/>
                <wp:effectExtent b="0" l="0" r="0" t="0"/>
                <wp:wrapNone/>
                <wp:docPr id="21207678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947742" y="3776553"/>
                          <a:ext cx="4796517" cy="6894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1511300</wp:posOffset>
                </wp:positionV>
                <wp:extent cx="6894" cy="12700"/>
                <wp:effectExtent b="0" l="0" r="0" t="0"/>
                <wp:wrapNone/>
                <wp:docPr id="21207678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457200</wp:posOffset>
                </wp:positionV>
                <wp:extent cx="0" cy="1600200"/>
                <wp:effectExtent b="0" l="0" r="0" t="0"/>
                <wp:wrapNone/>
                <wp:docPr id="212076782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2979900"/>
                          <a:ext cx="0" cy="160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457200</wp:posOffset>
                </wp:positionV>
                <wp:extent cx="0" cy="1600200"/>
                <wp:effectExtent b="0" l="0" r="0" t="0"/>
                <wp:wrapNone/>
                <wp:docPr id="21207678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444500</wp:posOffset>
                </wp:positionV>
                <wp:extent cx="511472" cy="1091240"/>
                <wp:effectExtent b="0" l="0" r="0" t="0"/>
                <wp:wrapNone/>
                <wp:docPr id="21207678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95027" y="3239143"/>
                          <a:ext cx="501947" cy="108171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444500</wp:posOffset>
                </wp:positionV>
                <wp:extent cx="511472" cy="1091240"/>
                <wp:effectExtent b="0" l="0" r="0" t="0"/>
                <wp:wrapNone/>
                <wp:docPr id="21207678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472" cy="1091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1511300</wp:posOffset>
                </wp:positionV>
                <wp:extent cx="0" cy="547370"/>
                <wp:effectExtent b="0" l="0" r="0" t="0"/>
                <wp:wrapNone/>
                <wp:docPr id="21207678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06315"/>
                          <a:ext cx="0" cy="54737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1511300</wp:posOffset>
                </wp:positionV>
                <wp:extent cx="0" cy="547370"/>
                <wp:effectExtent b="0" l="0" r="0" t="0"/>
                <wp:wrapNone/>
                <wp:docPr id="21207678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547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469900</wp:posOffset>
                </wp:positionV>
                <wp:extent cx="6350" cy="1039495"/>
                <wp:effectExtent b="0" l="0" r="0" t="0"/>
                <wp:wrapNone/>
                <wp:docPr id="21207678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2825" y="3260253"/>
                          <a:ext cx="6350" cy="103949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stealth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469900</wp:posOffset>
                </wp:positionV>
                <wp:extent cx="6350" cy="1039495"/>
                <wp:effectExtent b="0" l="0" r="0" t="0"/>
                <wp:wrapNone/>
                <wp:docPr id="21207678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039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845820</wp:posOffset>
                </wp:positionV>
                <wp:extent cx="1318895" cy="277495"/>
                <wp:effectExtent b="0" l="0" r="0" t="0"/>
                <wp:wrapNone/>
                <wp:docPr id="212076782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91315" y="3646015"/>
                          <a:ext cx="130937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(0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superscript"/>
                              </w:rPr>
                              <w:t xml:space="preserve">+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)–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∞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845820</wp:posOffset>
                </wp:positionV>
                <wp:extent cx="1318895" cy="277495"/>
                <wp:effectExtent b="0" l="0" r="0" t="0"/>
                <wp:wrapNone/>
                <wp:docPr id="21207678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8895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5715000</wp:posOffset>
                </wp:positionH>
                <wp:positionV relativeFrom="paragraph">
                  <wp:posOffset>1480820</wp:posOffset>
                </wp:positionV>
                <wp:extent cx="513897" cy="277495"/>
                <wp:effectExtent b="0" l="0" r="0" t="0"/>
                <wp:wrapNone/>
                <wp:docPr id="212076783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093814" y="3646015"/>
                          <a:ext cx="504372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mbria Math" w:cs="Cambria Math" w:eastAsia="Cambria Math" w:hAnsi="Cambria Math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∞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5715000</wp:posOffset>
                </wp:positionH>
                <wp:positionV relativeFrom="paragraph">
                  <wp:posOffset>1480820</wp:posOffset>
                </wp:positionV>
                <wp:extent cx="513897" cy="277495"/>
                <wp:effectExtent b="0" l="0" r="0" t="0"/>
                <wp:wrapNone/>
                <wp:docPr id="21207678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897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210820</wp:posOffset>
                </wp:positionV>
                <wp:extent cx="1318895" cy="277495"/>
                <wp:effectExtent b="0" l="0" r="0" t="0"/>
                <wp:wrapNone/>
                <wp:docPr id="212076782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691315" y="3646015"/>
                          <a:ext cx="130937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(0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perscript"/>
                              </w:rPr>
                              <w:t xml:space="preserve">+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210820</wp:posOffset>
                </wp:positionV>
                <wp:extent cx="1318895" cy="277495"/>
                <wp:effectExtent b="0" l="0" r="0" t="0"/>
                <wp:wrapNone/>
                <wp:docPr id="21207678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8895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2065020</wp:posOffset>
                </wp:positionV>
                <wp:extent cx="881123" cy="277495"/>
                <wp:effectExtent b="0" l="0" r="0" t="0"/>
                <wp:wrapNone/>
                <wp:docPr id="212076782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910201" y="3646015"/>
                          <a:ext cx="871598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oto Sans Symbols" w:cs="Noto Sans Symbols" w:eastAsia="Noto Sans Symbols" w:hAnsi="Noto Sans Symbols"/>
                                <w:b w:val="1"/>
                                <w:i w:val="1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t </w:t>
                            </w:r>
                            <w:r w:rsidDel="00000000" w:rsidR="00000000" w:rsidRPr="00000000">
                              <w:rPr>
                                <w:rFonts w:ascii="Noto Sans Symbols" w:cs="Noto Sans Symbols" w:eastAsia="Noto Sans Symbols" w:hAnsi="Noto Sans Symbols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=</w:t>
                            </w:r>
                            <w:r w:rsidDel="00000000" w:rsidR="00000000" w:rsidRPr="00000000">
                              <w:rPr>
                                <w:rFonts w:ascii="Noto Sans Symbols" w:cs="Noto Sans Symbols" w:eastAsia="Noto Sans Symbols" w:hAnsi="Noto Sans Symbols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0.5 </w:t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2065020</wp:posOffset>
                </wp:positionV>
                <wp:extent cx="881123" cy="277495"/>
                <wp:effectExtent b="0" l="0" r="0" t="0"/>
                <wp:wrapNone/>
                <wp:docPr id="21207678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1123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2120900</wp:posOffset>
                </wp:positionV>
                <wp:extent cx="0" cy="25400"/>
                <wp:effectExtent b="0" l="0" r="0" t="0"/>
                <wp:wrapNone/>
                <wp:docPr id="21207678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14225" y="3780000"/>
                          <a:ext cx="4635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stealth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2120900</wp:posOffset>
                </wp:positionV>
                <wp:extent cx="0" cy="25400"/>
                <wp:effectExtent b="0" l="0" r="0" t="0"/>
                <wp:wrapNone/>
                <wp:docPr id="21207678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L'induttore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sempre percorso dalla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attraversa il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Quindi,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8" style="width:235.15pt;height:39.7pt" o:ole="" type="#_x0000_t75">
            <v:imagedata r:id="rId7" o:title=""/>
          </v:shape>
          <o:OLEObject DrawAspect="Content" r:id="rId8" ObjectID="_1788250214" ProgID="Equation.DSMT4" ShapeID="_x0000_i102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Allora,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 s)=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⎠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 s)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⎝≅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2.93 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 s)=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⎠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 s)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⎝≅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2.78 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⎠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indica il "valore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rapporto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 le due energie (che sono quantità quadratiche in ampiezza e assimilabili a potenze) 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9" style="width:64.55pt;height:34.3pt" o:ole="" type="#_x0000_t75">
            <v:imagedata r:id="rId9" o:title=""/>
          </v:shape>
          <o:OLEObject DrawAspect="Content" r:id="rId10" ObjectID="_1788250215" ProgID="Equation.DSMT4" ShapeID="_x0000_i1029" Type="Embed"/>
        </w:pic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1.0547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1.055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0.2314 dB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0.23 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=(1/2)ln(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0.02664 Np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0.027 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al punteggio dell’esercizio.</w:t>
      </w:r>
    </w:p>
    <w:p w:rsidR="00000000" w:rsidDel="00000000" w:rsidP="00000000" w:rsidRDefault="00000000" w:rsidRPr="00000000" w14:paraId="0000003F">
      <w:pPr>
        <w:tabs>
          <w:tab w:val="left" w:leader="none" w:pos="426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4"/>
          <w:szCs w:val="24"/>
          <w:rtl w:val="0"/>
        </w:rPr>
        <w:t xml:space="preserve">(25 min)</w:t>
        <w:tab/>
        <w:t xml:space="preserve">Esercizio 2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0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</w:t>
        <w:tab/>
        <w:t xml:space="preserve">E’ assegnato il circuito mostrato in figura, operante in regime alternato sinusoidale con pulsazione </w:t>
      </w:r>
      <w:r w:rsidDel="00000000" w:rsidR="00000000" w:rsidRPr="00000000">
        <w:rPr>
          <w:i w:val="1"/>
          <w:sz w:val="24"/>
          <w:szCs w:val="24"/>
          <w:rtl w:val="0"/>
        </w:rPr>
        <w:t xml:space="preserve">ω</w:t>
      </w:r>
      <w:r w:rsidDel="00000000" w:rsidR="00000000" w:rsidRPr="00000000">
        <w:rPr>
          <w:sz w:val="24"/>
          <w:szCs w:val="24"/>
          <w:rtl w:val="0"/>
        </w:rPr>
        <w:t xml:space="preserve">=10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 rad/s.</w:t>
      </w:r>
    </w:p>
    <w:p w:rsidR="00000000" w:rsidDel="00000000" w:rsidP="00000000" w:rsidRDefault="00000000" w:rsidRPr="00000000" w14:paraId="00000041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Parametri: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=100 V,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=2 A,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=50 Ω, </w:t>
      </w:r>
      <w:r w:rsidDel="00000000" w:rsidR="00000000" w:rsidRPr="00000000">
        <w:rPr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=50 μH, </w:t>
      </w:r>
      <w:r w:rsidDel="00000000" w:rsidR="00000000" w:rsidRPr="00000000">
        <w:rPr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=20 nF. I fasori sono con i valori di picco delle sinusoidi.</w:t>
      </w:r>
    </w:p>
    <w:p w:rsidR="00000000" w:rsidDel="00000000" w:rsidP="00000000" w:rsidRDefault="00000000" w:rsidRPr="00000000" w14:paraId="00000042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138512" cy="1062925"/>
            <wp:effectExtent b="0" l="0" r="0" t="0"/>
            <wp:docPr descr="Immagine che contiene diagramma, linea, Diagramma, Piano&#10;&#10;Descrizione generata automaticamente" id="2120767836" name="image16.png"/>
            <a:graphic>
              <a:graphicData uri="http://schemas.openxmlformats.org/drawingml/2006/picture">
                <pic:pic>
                  <pic:nvPicPr>
                    <pic:cNvPr descr="Immagine che contiene diagramma, linea, Diagramma, Piano&#10;&#10;Descrizione generata automaticamente"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512" cy="106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Disegnare il circuito nel dominio trasformato di Steinmetz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indicando i valori numerici con u.m. del caso e indicando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modalità per il calcolo delle potenze complesse richieste ai punti successivi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Ricavare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complessa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assorbita dal condensatore in parallelo al generatore di corrente.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Individuare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complessa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assorbita dal carico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riquadro tratteggiato.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due generatori presenti nel circuito, pur operando alla stessa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non sono trasformabili in maniera utile a ridurne la complessità. Il circuito è lineare, in quanto tutti i sui elementi lo sono e pertanto possiamo applicare la sovrapposizione degli effetti, lasciando acceso un solo generatore alla volta.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Le impedenze complesse nel dominio dei fasori sono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disegno del circuito nel dominio dei fasori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(Steinmetz),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rad/s, è:</w:t>
      </w:r>
    </w:p>
    <w:p w:rsidR="00000000" w:rsidDel="00000000" w:rsidP="00000000" w:rsidRDefault="00000000" w:rsidRPr="00000000" w14:paraId="0000004C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345866" cy="1018181"/>
            <wp:effectExtent b="0" l="0" r="0" t="0"/>
            <wp:docPr descr="Immagine che contiene diagramma, linea, Diagramma, Piano&#10;&#10;Descrizione generata automaticamente" id="2120767835" name="image20.png"/>
            <a:graphic>
              <a:graphicData uri="http://schemas.openxmlformats.org/drawingml/2006/picture">
                <pic:pic>
                  <pic:nvPicPr>
                    <pic:cNvPr descr="Immagine che contiene diagramma, linea, Diagramma, Piano&#10;&#10;Descrizione generata automaticamente"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5866" cy="1018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ricordando, o anche riportando sul disegno del circuito,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=100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 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la potenza complessa assorbita dal condensatore considerato e poi anche dal carico, tra loro in parallelo,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dovremo ricavare 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ai capi di tali bipoli e poi ricavare le potenze complesse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½)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Essendo il circuito lineare, nella risoluzione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potremo applicare il PSE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Consideriamo un primo circuito in cui rimane acceso solo il gen.tens. (spegnendo gen.corr. equivale a c.a.):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598701" cy="844434"/>
            <wp:effectExtent b="0" l="0" r="0" t="0"/>
            <wp:docPr descr="Immagine che contiene diagramma, linea, Piano, Carattere&#10;&#10;Descrizione generata automaticamente" id="2120767837" name="image15.png"/>
            <a:graphic>
              <a:graphicData uri="http://schemas.openxmlformats.org/drawingml/2006/picture">
                <pic:pic>
                  <pic:nvPicPr>
                    <pic:cNvPr descr="Immagine che contiene diagramma, linea, Piano, Carattere&#10;&#10;Descrizione generata automaticamente"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701" cy="84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due bipoli reattivi ai lati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sono di segno opposto e quindi si cancellano. Con il partitore di tensione, si ricava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0" style="width:143.15pt;height:32.85pt" o:ole="" type="#_x0000_t75">
            <v:imagedata r:id="rId11" o:title=""/>
          </v:shape>
          <o:OLEObject DrawAspect="Content" r:id="rId12" ObjectID="_1788250216" ProgID="Equation.DSMT4" ShapeID="_x0000_i103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)50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Consideriamo un secondo circuito in cui rimane acceso solo il gen.corr. (spegnendo gen.tens. equivale a c.c.):</w:t>
      </w:r>
    </w:p>
    <w:p w:rsidR="00000000" w:rsidDel="00000000" w:rsidP="00000000" w:rsidRDefault="00000000" w:rsidRPr="00000000" w14:paraId="00000055">
      <w:pPr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790011" cy="796651"/>
            <wp:effectExtent b="0" l="0" r="0" t="0"/>
            <wp:docPr descr="Immagine che contiene diagramma, linea, Piano, Rettangolo&#10;&#10;Descrizione generata automaticamente" id="2120767832" name="image21.png"/>
            <a:graphic>
              <a:graphicData uri="http://schemas.openxmlformats.org/drawingml/2006/picture">
                <pic:pic>
                  <pic:nvPicPr>
                    <pic:cNvPr descr="Immagine che contiene diagramma, linea, Piano, Rettangolo&#10;&#10;Descrizione generata automaticamente"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011" cy="79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questo caso gli elementi reattivi alla sinistra del gen.corr. hanno impedenza equivalente infinita: infatti, l'elemento 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parallelo al c.c. è ininfluente e gli altri (+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due risultano in parallelo, combinandosi in una impedenza infinita(infatti la frazione "prodotto diviso somma" ha denominatore a zero). Combinando poi tra loro  le due impedenze a destra del gen.corr., per il carico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percorso da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ottiene ai suoi capi una tensione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lusuul2zn6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1" style="width:156.85pt;height:32.85pt" o:ole="" type="#_x0000_t75">
            <v:imagedata r:id="rId13" o:title=""/>
          </v:shape>
          <o:OLEObject DrawAspect="Content" r:id="rId14" ObjectID="_1788250217" ProgID="Equation.DSMT4" ShapeID="_x0000_i103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)50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Sovrapponendo i due effetti, secondo il PSE, la</w:t>
        <w:tab/>
        <w:t xml:space="preserve"> tensione risultante 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=100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Dato che la tensione ai capi del condensatore in parallelo al gen.corr. è sempre pari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potenza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complessa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assorbita dal condensatore 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2" style="width:93.45pt;height:39.15pt" o:ole="" type="#_x0000_t75">
            <v:imagedata r:id="rId15" o:title=""/>
          </v:shape>
          <o:OLEObject DrawAspect="Content" r:id="rId16" ObjectID="_1788250218" ProgID="Equation.DSMT4" ShapeID="_x0000_i103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100 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potenza assorbita interamente reattiva e pari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=-100 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 previsto dalla teoria, la potenza assorbita da un carico puramente capacitivo è interamente reattiva e negativa.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L'impedenza del carico è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3" style="width:126.85pt;height:32.85pt" o:ole="" type="#_x0000_t75">
            <v:imagedata r:id="rId17" o:title=""/>
          </v:shape>
          <o:OLEObject DrawAspect="Content" r:id="rId18" ObjectID="_1788250219" ProgID="Equation.DSMT4" ShapeID="_x0000_i103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)25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carico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/(1+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)=(1+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naturalmente il suo complesso coniugato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 che la tensione ai capi del carico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complessa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assorbita dal carico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4" style="width:190.3pt;height:39.15pt" o:ole="" type="#_x0000_t75">
            <v:imagedata r:id="rId19" o:title=""/>
          </v:shape>
          <o:OLEObject DrawAspect="Content" r:id="rId20" ObjectID="_1788250220" ProgID="Equation.DSMT4" ShapeID="_x0000_i103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)100 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potenza attiva (assorbita dal resistore)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=100 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potenza reattiva (assorbita dall'induttore)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=+100 VAR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 previsto dalla teoria, la potenza assorbita da un carico induttivo è la potenza attiva più la potenza reattiva assorbita dalla parte induttiva del carico e quest'ultima deve essere positiva.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</w:p>
    <w:p w:rsidR="00000000" w:rsidDel="00000000" w:rsidP="00000000" w:rsidRDefault="00000000" w:rsidRPr="00000000" w14:paraId="00000068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426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(50 min)</w:t>
        <w:tab/>
        <w:t xml:space="preserve">Esercizio 3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450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  <w:tab/>
        <w:t xml:space="preserve">Un oscilloscopio digitale (banda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GHz,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=8 bit, 1 solo ADC a 10 GSa/s), misura due segnali di tensione: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-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onda quadra 0-1 V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un Pentium 4 a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=2.4 GHz;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-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sinusoide con ampiezza efficace 2.1 V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+2 V a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=1.2 GHz.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Spiegare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quale modalità multitraccia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questo oscilloscopio riesce a visualizzare entrambi i segnali.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Motivando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 scelte fatte,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individuare tutte le impostazioni dell'oscilloscopio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visualizzare stabilmente e a pieno schermo i due segnali.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Disegnare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schermata oscillografica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 due segnali misurati e riportando le impostazioni di misura. Per semplicità di disegno, in questo grafico si possono considerare i fronti di salita/discesa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infinitamente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ripidi.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  <w:t xml:space="preserve">Se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tempo di salita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dell'onda quadra fosse 1/10 del suo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quale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RISE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misurerebbe l'oscilloscopio?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  <w:t xml:space="preserve">Per misurare adeguatamente e con abbastanza punti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tempo di salita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come si deve operare?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3F)</w:t>
        <w:tab/>
        <w:t xml:space="preserve">Con quale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l'oscilloscopio misura </w:t>
      </w:r>
      <w:r w:rsidDel="00000000" w:rsidR="00000000" w:rsidRPr="00000000">
        <w:rPr>
          <w:sz w:val="24"/>
          <w:szCs w:val="24"/>
          <w:rtl w:val="0"/>
        </w:rPr>
        <w:t xml:space="preserve">(su un solo punto misurato) il livello alto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 della tensione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clock</w:t>
      </w:r>
      <w:r w:rsidDel="00000000" w:rsidR="00000000" w:rsidRPr="00000000">
        <w:rPr>
          <w:sz w:val="24"/>
          <w:szCs w:val="24"/>
          <w:rtl w:val="0"/>
        </w:rPr>
        <w:t xml:space="preserve"> (valore nominale/ideale)?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Come si può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migliorare tale incertezza</w:t>
      </w:r>
      <w:r w:rsidDel="00000000" w:rsidR="00000000" w:rsidRPr="00000000">
        <w:rPr>
          <w:sz w:val="24"/>
          <w:szCs w:val="24"/>
          <w:rtl w:val="0"/>
        </w:rPr>
        <w:t xml:space="preserve"> e sotto quali condizioni?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puntualmente"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3G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Se il rumore analogico interno dell'oscilloscopio è al livello di 40 mV come valore efficace, quanti sono i bit equivalenti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nella misura della tensione del segnale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Commentare il risultato ottenuto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IMPOSTAZIONI: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60331" cy="2838006"/>
            <wp:effectExtent b="0" l="0" r="0" t="0"/>
            <wp:docPr id="21207678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331" cy="2838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38100</wp:posOffset>
                </wp:positionV>
                <wp:extent cx="2200505" cy="2604999"/>
                <wp:effectExtent b="0" l="0" r="0" t="0"/>
                <wp:wrapNone/>
                <wp:docPr id="21207678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58448" y="2490201"/>
                          <a:ext cx="2175105" cy="2579599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B7CCE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38100</wp:posOffset>
                </wp:positionV>
                <wp:extent cx="2200505" cy="2604999"/>
                <wp:effectExtent b="0" l="0" r="0" t="0"/>
                <wp:wrapNone/>
                <wp:docPr id="21207678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0505" cy="26049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Certamente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si possono adottare le modalità di visualizzazione multitraccia di tipo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CHOPped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sono tipiche di un oscilloscopio analogico. Nel caso dell'oscilloscopio digitale, le due (o più) tracce misurate sono visualizzate "al contempo sullo schermo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matrice di punti con scansione di tipo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grazie al contenuto della memoria RAM video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"contiene le tracce" (oltre agli assi-e-griglia e agli ulteriori dati alfanumerici della schermata) come ricostruite dalla memoria dati che segue l'ADC. Vedi ulteriori dettagli e risposte valide,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secondo Teoria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primo segnale,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onda quadra con livello minimo di 0 V e livello massimo di 1 V,è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opportuno un accoppiamento in DC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visualizzare eventuali offset o lente derive del segnale, con un coefficiente di amplificazione verticale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 V/DIV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(escursione picco-picco del segnale pari a 5 DIV) e ad esempio con il livello di zero alla prima divisione dal basso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V@1DIV dal basso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secondo segnale,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sinusoidale con ampiezza di picco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2,EFF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 V 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+0.5 V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necessario un accoppiamento in DC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visualizzare l'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eventuali lente derive del segnale. L'ampiezza picco-picco dell'onda è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2,PP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 V sommata a +0.5 V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 cui dobbiamo scegliere un coefficiente di amplificazione verticale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Y,2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V/DIV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ad esempio un livello di zero alla seconda DIV dal basso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=@2DIV dal basso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visualizzare stabilmente i due segnali a frequenze una multipla dell'altra, occorre prelevare il sincronismo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sul segnale a frequenza più bassa (altrimenti l'altro "ballerebbe"):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=INT=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può essere scelto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il livello ottimale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=+2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(pari all'offset e agli zeri della sinusoide alternata: dunque nei punti a massima pendenza della sinusoide), e ad esempio con pendenza positiva: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SLOPE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può essere scelto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0%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 anche al 50%).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la base dei tempi, o amplificazione orizzontale (unica per tutte le tracce visualizzate), è opportuno scegliere una scala temporale che consenta di visualizzare un periodo, o poco più, del segnale più lento 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questo caso con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833 ps): scegliamo un coefficiente di amplificazione orizzontale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 ps/DIV=0.1 ns/DIV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 conseguenza,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vedremo poco più di un periodo 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poco più di due periodi 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è a frequenza doppia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grafico della schermata oscillografica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le due forme d'onda visualizzate e i parametri del caso è: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28027" cy="2513078"/>
            <wp:effectExtent b="0" l="0" r="0" t="0"/>
            <wp:docPr descr="Immagine che contiene testo, diagramma, Diagramma, linea&#10;&#10;Descrizione generata automaticamente" id="2120767839" name="image18.png"/>
            <a:graphic>
              <a:graphicData uri="http://schemas.openxmlformats.org/drawingml/2006/picture">
                <pic:pic>
                  <pic:nvPicPr>
                    <pic:cNvPr descr="Immagine che contiene testo, diagramma, Diagramma, linea&#10;&#10;Descrizione generata automaticamente" id="0" name="image18.png"/>
                    <pic:cNvPicPr preferRelativeResize="0"/>
                  </pic:nvPicPr>
                  <pic:blipFill>
                    <a:blip r:embed="rId41"/>
                    <a:srcRect b="0" l="0" r="0" t="6108"/>
                    <a:stretch>
                      <a:fillRect/>
                    </a:stretch>
                  </pic:blipFill>
                  <pic:spPr>
                    <a:xfrm>
                      <a:off x="0" y="0"/>
                      <a:ext cx="4628027" cy="2513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 non si vogliono considerare i fronti di salita/discesa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infintamente ripidi, ed invece utilizzare (disegno più realistico ma più difficile) i tempi di salita/discesa come effettivamente dovuti al tempo di salita del segnale e dell'oscilloscopio, occorre disegnare tali fronti con una transizione tra il 10% e il 90% del salto da 0 V a 1 V (e viceversa) che impiega circa 83 ps (v. punto 3D)), il che equivale quasi a una divisione orizzontale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=100 ps/DIV). Dato che il periodo di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è di poco più di due DIV orizzontali, se ne deduce che l'onda quadra visualizzata sarà fortemente distorta -a causa della banda limitata dell'oscilloscopio (e anche del dispositivo che ha generato tale onda quadra)- risulterebbe fortemente distorta e molto più simile a una sinusoide, sempre con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, piuttosto che a una onda quadra "ben squadrata".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tempo di salita misurato da un oscilloscopio,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dipende dalla composizione quadratica del tempo di salita del segnale,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il tempo di salita proprio dello strumento che è tipicamente legato alla sua banda analogica passante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dalla relazione (che vale per un sistema passa-basso a singolo polo dominante)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R,O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0.35/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L'equazione che lega i tre tempi di salita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5" style="width:56.3pt;height:24.55pt" o:ole="" type="#_x0000_t75">
            <v:imagedata r:id="rId21" o:title=""/>
          </v:shape>
          <o:OLEObject DrawAspect="Content" r:id="rId22" ObjectID="_1788250221" ProgID="Equation.DSMT4" ShapeID="_x0000_i103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cui, essendo in questo caso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R,O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 ps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=(1/10)(1/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42 ps, si ricava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di salita misurato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R,M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 ps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3E)</w:t>
      </w:r>
      <w:r w:rsidDel="00000000" w:rsidR="00000000" w:rsidRPr="00000000">
        <w:rPr>
          <w:sz w:val="24"/>
          <w:szCs w:val="24"/>
          <w:rtl w:val="0"/>
        </w:rPr>
        <w:tab/>
        <w:t xml:space="preserve">Il tempo di salita del segnale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clock</w:t>
      </w:r>
      <w:r w:rsidDel="00000000" w:rsidR="00000000" w:rsidRPr="00000000">
        <w:rPr>
          <w:sz w:val="24"/>
          <w:szCs w:val="24"/>
          <w:rtl w:val="0"/>
        </w:rPr>
        <w:t xml:space="preserve">, come visto al punto precedente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R,S</w:t>
      </w:r>
      <w:r w:rsidDel="00000000" w:rsidR="00000000" w:rsidRPr="00000000">
        <w:rPr>
          <w:sz w:val="24"/>
          <w:szCs w:val="24"/>
          <w:rtl w:val="0"/>
        </w:rPr>
        <w:t xml:space="preserve">=(1/10)(1/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</w:t>
      </w:r>
      <w:sdt>
        <w:sdtPr>
          <w:id w:val="-145220471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≅42 ps. Anche facendo lavorare il convertitore A/D dell'oscilloscopio alla sua massima frequenza di campionamento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Sa,ADC,MAX</w:t>
      </w:r>
      <w:r w:rsidDel="00000000" w:rsidR="00000000" w:rsidRPr="00000000">
        <w:rPr>
          <w:sz w:val="24"/>
          <w:szCs w:val="24"/>
          <w:rtl w:val="0"/>
        </w:rPr>
        <w:t xml:space="preserve">=5 GHz, se ne ricava una distanza minima tra i punti campionati in tempo reale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Sa,MIN</w:t>
      </w:r>
      <w:r w:rsidDel="00000000" w:rsidR="00000000" w:rsidRPr="00000000">
        <w:rPr>
          <w:sz w:val="24"/>
          <w:szCs w:val="24"/>
          <w:rtl w:val="0"/>
        </w:rPr>
        <w:t xml:space="preserve">=1/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Sa,ADC,MAX</w:t>
      </w:r>
      <w:r w:rsidDel="00000000" w:rsidR="00000000" w:rsidRPr="00000000">
        <w:rPr>
          <w:sz w:val="24"/>
          <w:szCs w:val="24"/>
          <w:rtl w:val="0"/>
        </w:rPr>
        <w:t xml:space="preserve">=200 ps, </w:t>
      </w:r>
      <w:r w:rsidDel="00000000" w:rsidR="00000000" w:rsidRPr="00000000">
        <w:rPr>
          <w:b w:val="1"/>
          <w:sz w:val="24"/>
          <w:szCs w:val="24"/>
          <w:rtl w:val="0"/>
        </w:rPr>
        <w:t xml:space="preserve">del tutto insufficiente a raccogliere in tempo reale più punti sul fronte di salita</w:t>
      </w:r>
      <w:r w:rsidDel="00000000" w:rsidR="00000000" w:rsidRPr="00000000">
        <w:rPr>
          <w:sz w:val="24"/>
          <w:szCs w:val="24"/>
          <w:rtl w:val="0"/>
        </w:rPr>
        <w:t xml:space="preserve">. Allora, </w:t>
      </w:r>
      <w:r w:rsidDel="00000000" w:rsidR="00000000" w:rsidRPr="00000000">
        <w:rPr>
          <w:b w:val="1"/>
          <w:sz w:val="24"/>
          <w:szCs w:val="24"/>
          <w:rtl w:val="0"/>
        </w:rPr>
        <w:t xml:space="preserve">si deve ricorrere ad un campionamento in tempo equivalente</w:t>
      </w:r>
      <w:r w:rsidDel="00000000" w:rsidR="00000000" w:rsidRPr="00000000">
        <w:rPr>
          <w:sz w:val="24"/>
          <w:szCs w:val="24"/>
          <w:rtl w:val="0"/>
        </w:rPr>
        <w:t xml:space="preserve">, con modalità sequenziale o anche casuale, </w:t>
      </w:r>
      <w:r w:rsidDel="00000000" w:rsidR="00000000" w:rsidRPr="00000000">
        <w:rPr>
          <w:b w:val="1"/>
          <w:sz w:val="24"/>
          <w:szCs w:val="24"/>
          <w:rtl w:val="0"/>
        </w:rPr>
        <w:t xml:space="preserve">avendo cura di spostare la sorgente di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trigger</w:t>
      </w:r>
      <w:r w:rsidDel="00000000" w:rsidR="00000000" w:rsidRPr="00000000">
        <w:rPr>
          <w:b w:val="1"/>
          <w:sz w:val="24"/>
          <w:szCs w:val="24"/>
          <w:rtl w:val="0"/>
        </w:rPr>
        <w:t xml:space="preserve"> sul segnale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(il </w:t>
      </w:r>
      <w:r w:rsidDel="00000000" w:rsidR="00000000" w:rsidRPr="00000000">
        <w:rPr>
          <w:i w:val="1"/>
          <w:sz w:val="24"/>
          <w:szCs w:val="24"/>
          <w:rtl w:val="0"/>
        </w:rPr>
        <w:t xml:space="preserve">clock</w:t>
      </w:r>
      <w:r w:rsidDel="00000000" w:rsidR="00000000" w:rsidRPr="00000000">
        <w:rPr>
          <w:sz w:val="24"/>
          <w:szCs w:val="24"/>
          <w:rtl w:val="0"/>
        </w:rPr>
        <w:t xml:space="preserve"> a onda quadra), ad esempio 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livello a +0.5 V 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SLOPE</w:t>
      </w:r>
      <w:r w:rsidDel="00000000" w:rsidR="00000000" w:rsidRPr="00000000">
        <w:rPr>
          <w:b w:val="1"/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. Operando in questo modo, l'oscilloscopio digitale potrebbe arrivare a 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risoluzione temporale </w:t>
      </w:r>
      <w:r w:rsidDel="00000000" w:rsidR="00000000" w:rsidRPr="00000000">
        <w:rPr>
          <w:b w:val="1"/>
          <w:sz w:val="24"/>
          <w:szCs w:val="24"/>
          <w:rtl w:val="0"/>
        </w:rPr>
        <w:t xml:space="preserve">Δ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rtl w:val="0"/>
        </w:rPr>
        <w:t xml:space="preserve">~10 ps, così da consentire l'acquisizione di una decina di punti sul fronte di salita dell'onda quadra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3F)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E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3G)</w:t>
        <w:tab/>
      </w:r>
      <w:r w:rsidDel="00000000" w:rsidR="00000000" w:rsidRPr="00000000">
        <w:rPr>
          <w:sz w:val="24"/>
          <w:szCs w:val="24"/>
          <w:rtl w:val="0"/>
        </w:rPr>
        <w:t xml:space="preserve">Come visto al punto 3E), C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Y,1</w:t>
      </w:r>
      <w:r w:rsidDel="00000000" w:rsidR="00000000" w:rsidRPr="00000000">
        <w:rPr>
          <w:sz w:val="24"/>
          <w:szCs w:val="24"/>
          <w:rtl w:val="0"/>
        </w:rPr>
        <w:t xml:space="preserve">=0.2 V/DIV, con una dinamica verticale </w:t>
      </w:r>
      <w:r w:rsidDel="00000000" w:rsidR="00000000" w:rsidRPr="00000000">
        <w:rPr>
          <w:i w:val="1"/>
          <w:sz w:val="24"/>
          <w:szCs w:val="24"/>
          <w:rtl w:val="0"/>
        </w:rPr>
        <w:t xml:space="preserve">D</w:t>
      </w:r>
      <w:sdt>
        <w:sdtPr>
          <w:id w:val="1139594299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=8⋅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Y,1</w:t>
      </w:r>
      <w:r w:rsidDel="00000000" w:rsidR="00000000" w:rsidRPr="00000000">
        <w:rPr>
          <w:sz w:val="24"/>
          <w:szCs w:val="24"/>
          <w:rtl w:val="0"/>
        </w:rPr>
        <w:t xml:space="preserve">=1.6 V, e risoluzione 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/2</w:t>
      </w:r>
      <w:r w:rsidDel="00000000" w:rsidR="00000000" w:rsidRPr="00000000">
        <w:rPr>
          <w:i w:val="1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=1.6/256=6.25 mV, e quindi incertezza di quantizzazione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=Δ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/2</w:t>
      </w:r>
      <w:r w:rsidDel="00000000" w:rsidR="00000000" w:rsidRPr="00000000">
        <w:rPr>
          <w:i w:val="1"/>
          <w:sz w:val="24"/>
          <w:szCs w:val="24"/>
          <w:vertAlign w:val="superscript"/>
          <w:rtl w:val="0"/>
        </w:rPr>
        <w:t xml:space="preserve">n</w:t>
      </w:r>
      <w:sdt>
        <w:sdtPr>
          <w:id w:val="-874296969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=1.6/256≅1.8 mV~2 mV e varianza del rumore di quantizzazione </w:t>
          </w:r>
        </w:sdtContent>
      </w:sdt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 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 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Q</w:t>
      </w:r>
      <w:sdt>
        <w:sdtPr>
          <w:id w:val="-1256879037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≅3.2×10</w:t>
          </w:r>
        </w:sdtContent>
      </w:sdt>
      <w:r w:rsidDel="00000000" w:rsidR="00000000" w:rsidRPr="00000000">
        <w:rPr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sz w:val="24"/>
          <w:szCs w:val="24"/>
          <w:rtl w:val="0"/>
        </w:rPr>
        <w:t xml:space="preserve"> V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Con un livello di rumore aggiunto che ha deviazione standard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=40 mV e varianza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 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=1.6</w:t>
      </w:r>
      <w:r w:rsidDel="00000000" w:rsidR="00000000" w:rsidRPr="00000000">
        <w:rPr>
          <w:sz w:val="24"/>
          <w:szCs w:val="24"/>
          <w:rtl w:val="0"/>
        </w:rPr>
        <w:t xml:space="preserve">×10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sz w:val="24"/>
          <w:szCs w:val="24"/>
          <w:rtl w:val="0"/>
        </w:rPr>
        <w:t xml:space="preserve"> V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Essendo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 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&gt;&gt;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 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, il rumore complessivo dell'ADC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 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 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 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≅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 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è sostanzialmente dominato dal rumore aggiunto, in aggiunta alla quantizzazione. La varianza del segnale (a massima escursione o dinamica) che può interessare l'ADC è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 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/12</w:t>
      </w:r>
      <w:sdt>
        <w:sdtPr>
          <w:id w:val="-1283726724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≅0.213 V</w:t>
          </w:r>
        </w:sdtContent>
      </w:sdt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Se ne ricava un numero di bit equivalenti</w:t>
      </w:r>
    </w:p>
    <w:p w:rsidR="00000000" w:rsidDel="00000000" w:rsidP="00000000" w:rsidRDefault="00000000" w:rsidRPr="00000000" w14:paraId="000000A1">
      <w:pPr>
        <w:tabs>
          <w:tab w:val="left" w:leader="none" w:pos="567"/>
        </w:tabs>
        <w:spacing w:line="288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36" style="width:119.15pt;height:35.45pt" o:ole="" type="#_x0000_t75">
            <v:imagedata r:id="rId23" o:title=""/>
          </v:shape>
          <o:OLEObject DrawAspect="Content" r:id="rId24" ObjectID="_1788250222" ProgID="Equation.DSMT4" ShapeID="_x0000_i1036" Type="Embed"/>
        </w:pict>
      </w:r>
      <w:sdt>
        <w:sdtPr>
          <w:id w:val="-533206605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≅3.53 bit</w:t>
          </w:r>
        </w:sdtContent>
      </w:sdt>
    </w:p>
    <w:p w:rsidR="00000000" w:rsidDel="00000000" w:rsidP="00000000" w:rsidRDefault="00000000" w:rsidRPr="00000000" w14:paraId="000000A2">
      <w:pPr>
        <w:tabs>
          <w:tab w:val="left" w:leader="none" w:pos="567"/>
        </w:tabs>
        <w:spacing w:line="288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567"/>
        </w:tabs>
        <w:spacing w:line="288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ottenibile anche come</w:t>
      </w:r>
    </w:p>
    <w:p w:rsidR="00000000" w:rsidDel="00000000" w:rsidP="00000000" w:rsidRDefault="00000000" w:rsidRPr="00000000" w14:paraId="000000A5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40"/>
          <w:szCs w:val="40"/>
          <w:vertAlign w:val="subscript"/>
        </w:rPr>
        <w:pict>
          <v:shape id="_x0000_i1037" style="width:329.45pt;height:39.7pt" o:ole="" type="#_x0000_t75">
            <v:imagedata r:id="rId25" o:title=""/>
          </v:shape>
          <o:OLEObject DrawAspect="Content" r:id="rId26" ObjectID="_1788250223" ProgID="Equation.DSMT4" ShapeID="_x0000_i1037" Type="Embed"/>
        </w:pict>
      </w:r>
      <w:r w:rsidDel="00000000" w:rsidR="00000000" w:rsidRPr="00000000">
        <w:rPr>
          <w:sz w:val="24"/>
          <w:szCs w:val="24"/>
          <w:rtl w:val="0"/>
        </w:rPr>
        <w:t xml:space="preserve">~8-log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(40/2)=8-log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(20)</w:t>
      </w:r>
      <w:sdt>
        <w:sdtPr>
          <w:id w:val="969121111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≅3.53 bit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(( calcolo approssimato con i dB e "senza calcolatrice": =8-20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(in dB)</w:t>
      </w:r>
      <w:r w:rsidDel="00000000" w:rsidR="00000000" w:rsidRPr="00000000">
        <w:rPr>
          <w:sz w:val="24"/>
          <w:szCs w:val="24"/>
          <w:rtl w:val="0"/>
        </w:rPr>
        <w:t xml:space="preserve">/2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(in dB)</w:t>
      </w:r>
      <w:sdt>
        <w:sdtPr>
          <w:id w:val="859879903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≅8-13/3≅8-4.333=3.67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bit ))</w:t>
      </w:r>
    </w:p>
    <w:p w:rsidR="00000000" w:rsidDel="00000000" w:rsidP="00000000" w:rsidRDefault="00000000" w:rsidRPr="00000000" w14:paraId="000000A7">
      <w:pPr>
        <w:tabs>
          <w:tab w:val="left" w:leader="none" w:pos="567"/>
        </w:tabs>
        <w:spacing w:line="288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 xml:space="preserve">A causa del rumore aggiunto, i bit originariamente disponibili per l'ADC, risultano "praticamente dimezzati", in termini di bit equivalenti.</w:t>
      </w:r>
    </w:p>
    <w:p w:rsidR="00000000" w:rsidDel="00000000" w:rsidP="00000000" w:rsidRDefault="00000000" w:rsidRPr="00000000" w14:paraId="000000A8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567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16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16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decimi,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adattato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  <w:r w:rsidDel="00000000" w:rsidR="00000000" w:rsidRPr="00000000">
        <w:rPr>
          <w:rtl w:val="0"/>
        </w:rPr>
      </w:r>
    </w:p>
    <w:sectPr>
      <w:footerReference r:id="rId42" w:type="default"/>
      <w:footerReference r:id="rId43" w:type="even"/>
      <w:pgSz w:h="16838" w:w="11906" w:orient="portrait"/>
      <w:pgMar w:bottom="720" w:top="288" w:left="432" w:right="432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mic Sans MS"/>
  <w:font w:name="Times New Roman"/>
  <w:font w:name="Gungsuh"/>
  <w:font w:name="Symbol"/>
  <w:font w:name="Book Antiqua">
    <w:embedRegular w:fontKey="{00000000-0000-0000-0000-000000000000}" r:id="rId27" w:subsetted="0"/>
    <w:embedBold w:fontKey="{00000000-0000-0000-0000-000000000000}" r:id="rId28" w:subsetted="0"/>
    <w:embedItalic w:fontKey="{00000000-0000-0000-0000-000000000000}" r:id="rId29" w:subsetted="0"/>
    <w:embedBoldItalic w:fontKey="{00000000-0000-0000-0000-000000000000}" r:id="rId30" w:subsetted="0"/>
  </w:font>
  <w:font w:name="Noto Sans Symbols">
    <w:embedRegular w:fontKey="{00000000-0000-0000-0000-000000000000}" r:id="rId31" w:subsetted="0"/>
    <w:embedBold w:fontKey="{00000000-0000-0000-0000-000000000000}" r:id="rId32" w:subsetted="0"/>
  </w:font>
  <w:font w:name="Cambria Math">
    <w:embedRegular w:fontKey="{00000000-0000-0000-0000-000000000000}" r:id="rId3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_______</w:t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426"/>
      </w:tabs>
      <w:spacing w:line="36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line="360" w:lineRule="auto"/>
      <w:ind w:left="5664"/>
      <w:jc w:val="both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426"/>
      </w:tabs>
      <w:jc w:val="center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  <w:rsid w:val="00124771"/>
  </w:style>
  <w:style w:type="paragraph" w:styleId="Titolo1">
    <w:name w:val="heading 1"/>
    <w:basedOn w:val="Normale"/>
    <w:next w:val="Normale"/>
    <w:link w:val="Titolo1Carattere"/>
    <w:uiPriority w:val="99"/>
    <w:qFormat w:val="1"/>
    <w:rsid w:val="00124771"/>
    <w:pPr>
      <w:keepNext w:val="1"/>
      <w:tabs>
        <w:tab w:val="left" w:pos="426"/>
      </w:tabs>
      <w:spacing w:line="360" w:lineRule="auto"/>
      <w:jc w:val="center"/>
      <w:outlineLvl w:val="0"/>
    </w:pPr>
    <w:rPr>
      <w:rFonts w:ascii="Cambria" w:hAnsi="Cambria"/>
      <w:b w:val="1"/>
      <w:kern w:val="32"/>
      <w:sz w:val="32"/>
      <w:lang w:eastAsia="ja-JP"/>
    </w:rPr>
  </w:style>
  <w:style w:type="paragraph" w:styleId="Titolo2">
    <w:name w:val="heading 2"/>
    <w:basedOn w:val="Normale"/>
    <w:next w:val="Normale"/>
    <w:link w:val="Titolo2Carattere"/>
    <w:uiPriority w:val="99"/>
    <w:qFormat w:val="1"/>
    <w:rsid w:val="00124771"/>
    <w:pPr>
      <w:keepNext w:val="1"/>
      <w:spacing w:line="360" w:lineRule="auto"/>
      <w:ind w:left="5664"/>
      <w:jc w:val="both"/>
      <w:outlineLvl w:val="1"/>
    </w:pPr>
    <w:rPr>
      <w:rFonts w:ascii="Cambria" w:hAnsi="Cambria"/>
      <w:b w:val="1"/>
      <w:i w:val="1"/>
      <w:sz w:val="28"/>
      <w:lang w:eastAsia="ja-JP"/>
    </w:rPr>
  </w:style>
  <w:style w:type="paragraph" w:styleId="Titolo3">
    <w:name w:val="heading 3"/>
    <w:basedOn w:val="Normale"/>
    <w:next w:val="Normale"/>
    <w:link w:val="Titolo3Carattere"/>
    <w:uiPriority w:val="99"/>
    <w:qFormat w:val="1"/>
    <w:rsid w:val="00124771"/>
    <w:pPr>
      <w:keepNext w:val="1"/>
      <w:outlineLvl w:val="2"/>
    </w:pPr>
    <w:rPr>
      <w:rFonts w:ascii="Cambria" w:hAnsi="Cambria"/>
      <w:b w:val="1"/>
      <w:sz w:val="26"/>
      <w:lang w:eastAsia="ja-JP"/>
    </w:rPr>
  </w:style>
  <w:style w:type="paragraph" w:styleId="Titolo4">
    <w:name w:val="heading 4"/>
    <w:basedOn w:val="Normale"/>
    <w:next w:val="Normale"/>
    <w:link w:val="Titolo4Carattere"/>
    <w:uiPriority w:val="99"/>
    <w:qFormat w:val="1"/>
    <w:rsid w:val="00124771"/>
    <w:pPr>
      <w:keepNext w:val="1"/>
      <w:tabs>
        <w:tab w:val="left" w:pos="426"/>
      </w:tabs>
      <w:jc w:val="center"/>
      <w:outlineLvl w:val="3"/>
    </w:pPr>
    <w:rPr>
      <w:rFonts w:ascii="Calibri" w:hAnsi="Calibri"/>
      <w:b w:val="1"/>
      <w:sz w:val="28"/>
      <w:lang w:eastAsia="ja-JP"/>
    </w:rPr>
  </w:style>
  <w:style w:type="paragraph" w:styleId="Titolo5">
    <w:name w:val="heading 5"/>
    <w:basedOn w:val="Normale"/>
    <w:next w:val="Normale"/>
    <w:link w:val="Titolo5Carattere"/>
    <w:unhideWhenUsed w:val="1"/>
    <w:qFormat w:val="1"/>
    <w:locked w:val="1"/>
    <w:rsid w:val="00B46155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itolo6">
    <w:name w:val="heading 6"/>
    <w:basedOn w:val="Normale"/>
    <w:next w:val="Normale"/>
    <w:link w:val="Titolo6Carattere"/>
    <w:unhideWhenUsed w:val="1"/>
    <w:qFormat w:val="1"/>
    <w:locked w:val="1"/>
    <w:rsid w:val="00B46155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link w:val="Titolo1"/>
    <w:uiPriority w:val="99"/>
    <w:locked w:val="1"/>
    <w:rsid w:val="00C200C3"/>
    <w:rPr>
      <w:rFonts w:ascii="Cambria" w:cs="Times New Roman" w:hAnsi="Cambria"/>
      <w:b w:val="1"/>
      <w:kern w:val="32"/>
      <w:sz w:val="32"/>
    </w:rPr>
  </w:style>
  <w:style w:type="character" w:styleId="Titolo2Carattere" w:customStyle="1">
    <w:name w:val="Titolo 2 Carattere"/>
    <w:link w:val="Titolo2"/>
    <w:uiPriority w:val="99"/>
    <w:semiHidden w:val="1"/>
    <w:locked w:val="1"/>
    <w:rsid w:val="00C200C3"/>
    <w:rPr>
      <w:rFonts w:ascii="Cambria" w:cs="Times New Roman" w:hAnsi="Cambria"/>
      <w:b w:val="1"/>
      <w:i w:val="1"/>
      <w:sz w:val="28"/>
    </w:rPr>
  </w:style>
  <w:style w:type="character" w:styleId="Titolo3Carattere" w:customStyle="1">
    <w:name w:val="Titolo 3 Carattere"/>
    <w:link w:val="Titolo3"/>
    <w:uiPriority w:val="99"/>
    <w:semiHidden w:val="1"/>
    <w:locked w:val="1"/>
    <w:rsid w:val="00C200C3"/>
    <w:rPr>
      <w:rFonts w:ascii="Cambria" w:cs="Times New Roman" w:hAnsi="Cambria"/>
      <w:b w:val="1"/>
      <w:sz w:val="26"/>
    </w:rPr>
  </w:style>
  <w:style w:type="character" w:styleId="Titolo4Carattere" w:customStyle="1">
    <w:name w:val="Titolo 4 Carattere"/>
    <w:link w:val="Titolo4"/>
    <w:uiPriority w:val="99"/>
    <w:semiHidden w:val="1"/>
    <w:locked w:val="1"/>
    <w:rsid w:val="00C200C3"/>
    <w:rPr>
      <w:rFonts w:ascii="Calibri" w:cs="Times New Roman" w:hAnsi="Calibri"/>
      <w:b w:val="1"/>
      <w:sz w:val="28"/>
    </w:rPr>
  </w:style>
  <w:style w:type="character" w:styleId="Rimandocommento">
    <w:name w:val="annotation reference"/>
    <w:uiPriority w:val="99"/>
    <w:semiHidden w:val="1"/>
    <w:rsid w:val="00124771"/>
    <w:rPr>
      <w:rFonts w:cs="Times New Roman"/>
      <w:sz w:val="16"/>
    </w:rPr>
  </w:style>
  <w:style w:type="paragraph" w:styleId="Testocommento">
    <w:name w:val="annotation text"/>
    <w:basedOn w:val="Normale"/>
    <w:link w:val="TestocommentoCarattere"/>
    <w:uiPriority w:val="99"/>
    <w:semiHidden w:val="1"/>
    <w:rsid w:val="00124771"/>
    <w:rPr>
      <w:lang w:eastAsia="ja-JP"/>
    </w:rPr>
  </w:style>
  <w:style w:type="character" w:styleId="TestocommentoCarattere" w:customStyle="1">
    <w:name w:val="Testo commento Carattere"/>
    <w:link w:val="Testocommento"/>
    <w:uiPriority w:val="99"/>
    <w:semiHidden w:val="1"/>
    <w:locked w:val="1"/>
    <w:rsid w:val="00C200C3"/>
    <w:rPr>
      <w:rFonts w:cs="Times New Roman"/>
      <w:sz w:val="20"/>
    </w:rPr>
  </w:style>
  <w:style w:type="paragraph" w:styleId="Mappadocumento">
    <w:name w:val="Document Map"/>
    <w:basedOn w:val="Normale"/>
    <w:link w:val="MappadocumentoCarattere"/>
    <w:uiPriority w:val="99"/>
    <w:semiHidden w:val="1"/>
    <w:rsid w:val="00124771"/>
    <w:pPr>
      <w:shd w:color="auto" w:fill="000080" w:val="clear"/>
    </w:pPr>
    <w:rPr>
      <w:sz w:val="2"/>
      <w:lang w:eastAsia="ja-JP"/>
    </w:rPr>
  </w:style>
  <w:style w:type="character" w:styleId="MappadocumentoCarattere" w:customStyle="1">
    <w:name w:val="Mappa documento Carattere"/>
    <w:link w:val="Mappadocumento"/>
    <w:uiPriority w:val="99"/>
    <w:semiHidden w:val="1"/>
    <w:locked w:val="1"/>
    <w:rsid w:val="00C200C3"/>
    <w:rPr>
      <w:rFonts w:cs="Times New Roman"/>
      <w:sz w:val="2"/>
    </w:rPr>
  </w:style>
  <w:style w:type="paragraph" w:styleId="Pidipagina">
    <w:name w:val="footer"/>
    <w:basedOn w:val="Normale"/>
    <w:link w:val="PidipaginaCarattere"/>
    <w:uiPriority w:val="99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PidipaginaCarattere" w:customStyle="1">
    <w:name w:val="Piè di pagina Carattere"/>
    <w:link w:val="Pidipagina"/>
    <w:uiPriority w:val="99"/>
    <w:semiHidden w:val="1"/>
    <w:locked w:val="1"/>
    <w:rsid w:val="00C200C3"/>
    <w:rPr>
      <w:rFonts w:cs="Times New Roman"/>
      <w:sz w:val="20"/>
    </w:rPr>
  </w:style>
  <w:style w:type="character" w:styleId="Numeropagina">
    <w:name w:val="page number"/>
    <w:uiPriority w:val="99"/>
    <w:rsid w:val="00124771"/>
    <w:rPr>
      <w:rFonts w:cs="Times New Roman"/>
    </w:rPr>
  </w:style>
  <w:style w:type="paragraph" w:styleId="Intestazione">
    <w:name w:val="header"/>
    <w:basedOn w:val="Normale"/>
    <w:link w:val="IntestazioneCarattere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IntestazioneCarattere" w:customStyle="1">
    <w:name w:val="Intestazione Carattere"/>
    <w:link w:val="Intestazione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">
    <w:name w:val="Body Text Indent"/>
    <w:basedOn w:val="Normale"/>
    <w:link w:val="RientrocorpodeltestoCarattere"/>
    <w:uiPriority w:val="99"/>
    <w:rsid w:val="00124771"/>
    <w:pPr>
      <w:tabs>
        <w:tab w:val="left" w:pos="364"/>
      </w:tabs>
      <w:spacing w:line="288" w:lineRule="auto"/>
      <w:ind w:left="709" w:hanging="709"/>
      <w:jc w:val="both"/>
    </w:pPr>
    <w:rPr>
      <w:lang w:eastAsia="ja-JP"/>
    </w:rPr>
  </w:style>
  <w:style w:type="character" w:styleId="RientrocorpodeltestoCarattere" w:customStyle="1">
    <w:name w:val="Rientro corpo del testo Carattere"/>
    <w:link w:val="Rientrocorpodeltesto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2">
    <w:name w:val="Body Text Indent 2"/>
    <w:basedOn w:val="Normale"/>
    <w:link w:val="Rientrocorpodeltesto2Carattere"/>
    <w:uiPriority w:val="99"/>
    <w:rsid w:val="00124771"/>
    <w:pPr>
      <w:tabs>
        <w:tab w:val="left" w:pos="426"/>
        <w:tab w:val="left" w:pos="709"/>
      </w:tabs>
      <w:spacing w:line="288" w:lineRule="auto"/>
      <w:ind w:left="360"/>
      <w:jc w:val="both"/>
    </w:pPr>
    <w:rPr>
      <w:lang w:eastAsia="ja-JP"/>
    </w:rPr>
  </w:style>
  <w:style w:type="character" w:styleId="Rientrocorpodeltesto2Carattere" w:customStyle="1">
    <w:name w:val="Rientro corpo del testo 2 Carattere"/>
    <w:link w:val="Rientrocorpodeltesto2"/>
    <w:uiPriority w:val="99"/>
    <w:semiHidden w:val="1"/>
    <w:locked w:val="1"/>
    <w:rsid w:val="00C200C3"/>
    <w:rPr>
      <w:rFonts w:cs="Times New Roman"/>
      <w:sz w:val="20"/>
    </w:rPr>
  </w:style>
  <w:style w:type="paragraph" w:styleId="Corpotesto">
    <w:name w:val="Body Text"/>
    <w:basedOn w:val="Normale"/>
    <w:link w:val="CorpotestoCarattere"/>
    <w:uiPriority w:val="99"/>
    <w:rsid w:val="00124771"/>
    <w:pPr>
      <w:tabs>
        <w:tab w:val="left" w:pos="426"/>
      </w:tabs>
      <w:spacing w:line="288" w:lineRule="auto"/>
      <w:jc w:val="both"/>
    </w:pPr>
    <w:rPr>
      <w:sz w:val="24"/>
      <w:lang w:eastAsia="ja-JP"/>
    </w:rPr>
  </w:style>
  <w:style w:type="character" w:styleId="CorpotestoCarattere" w:customStyle="1">
    <w:name w:val="Corpo testo Carattere"/>
    <w:link w:val="Corpotesto"/>
    <w:uiPriority w:val="99"/>
    <w:locked w:val="1"/>
    <w:rsid w:val="004B120B"/>
    <w:rPr>
      <w:rFonts w:cs="Times New Roman"/>
      <w:sz w:val="24"/>
    </w:rPr>
  </w:style>
  <w:style w:type="paragraph" w:styleId="Puntoelenco">
    <w:name w:val="List Bullet"/>
    <w:basedOn w:val="Normale"/>
    <w:uiPriority w:val="99"/>
    <w:rsid w:val="00124771"/>
    <w:pPr>
      <w:numPr>
        <w:numId w:val="38"/>
      </w:numPr>
      <w:tabs>
        <w:tab w:val="clear" w:pos="720"/>
        <w:tab w:val="num" w:pos="360"/>
      </w:tabs>
      <w:ind w:left="360"/>
    </w:pPr>
  </w:style>
  <w:style w:type="paragraph" w:styleId="Testofumetto">
    <w:name w:val="Balloon Text"/>
    <w:basedOn w:val="Normale"/>
    <w:link w:val="TestofumettoCarattere"/>
    <w:uiPriority w:val="99"/>
    <w:semiHidden w:val="1"/>
    <w:rsid w:val="00124771"/>
    <w:rPr>
      <w:sz w:val="2"/>
      <w:lang w:eastAsia="ja-JP"/>
    </w:rPr>
  </w:style>
  <w:style w:type="character" w:styleId="TestofumettoCarattere" w:customStyle="1">
    <w:name w:val="Testo fumetto Carattere"/>
    <w:link w:val="Testofumetto"/>
    <w:uiPriority w:val="99"/>
    <w:semiHidden w:val="1"/>
    <w:locked w:val="1"/>
    <w:rsid w:val="00C200C3"/>
    <w:rPr>
      <w:rFonts w:cs="Times New Roman"/>
      <w:sz w:val="2"/>
    </w:rPr>
  </w:style>
  <w:style w:type="paragraph" w:styleId="Testonotaapidipagina">
    <w:name w:val="footnote text"/>
    <w:basedOn w:val="Normale"/>
    <w:link w:val="TestonotaapidipaginaCarattere"/>
    <w:uiPriority w:val="99"/>
    <w:rsid w:val="00C2275C"/>
    <w:rPr>
      <w:lang w:eastAsia="ja-JP"/>
    </w:rPr>
  </w:style>
  <w:style w:type="character" w:styleId="TestonotaapidipaginaCarattere" w:customStyle="1">
    <w:name w:val="Testo nota a piè di pagina Carattere"/>
    <w:link w:val="Testonotaapidipagina"/>
    <w:uiPriority w:val="99"/>
    <w:locked w:val="1"/>
    <w:rsid w:val="00C2275C"/>
    <w:rPr>
      <w:rFonts w:cs="Times New Roman"/>
    </w:rPr>
  </w:style>
  <w:style w:type="character" w:styleId="Rimandonotaapidipagina">
    <w:name w:val="footnote reference"/>
    <w:uiPriority w:val="99"/>
    <w:rsid w:val="00C2275C"/>
    <w:rPr>
      <w:rFonts w:cs="Times New Roman"/>
      <w:vertAlign w:val="superscript"/>
    </w:rPr>
  </w:style>
  <w:style w:type="character" w:styleId="Testosegnaposto">
    <w:name w:val="Placeholder Text"/>
    <w:uiPriority w:val="99"/>
    <w:semiHidden w:val="1"/>
    <w:rsid w:val="00DA7A48"/>
    <w:rPr>
      <w:rFonts w:cs="Times New Roman"/>
      <w:color w:val="808080"/>
    </w:rPr>
  </w:style>
  <w:style w:type="paragraph" w:styleId="NormaleWeb">
    <w:name w:val="Normal (Web)"/>
    <w:basedOn w:val="Normale"/>
    <w:uiPriority w:val="99"/>
    <w:rsid w:val="006F3B10"/>
    <w:pPr>
      <w:spacing w:after="100" w:afterAutospacing="1" w:before="100" w:beforeAutospacing="1"/>
    </w:pPr>
    <w:rPr>
      <w:sz w:val="24"/>
      <w:szCs w:val="24"/>
    </w:rPr>
  </w:style>
  <w:style w:type="paragraph" w:styleId="Paragrafoelenco">
    <w:name w:val="List Paragraph"/>
    <w:basedOn w:val="Normale"/>
    <w:uiPriority w:val="34"/>
    <w:qFormat w:val="1"/>
    <w:rsid w:val="00A67364"/>
    <w:pPr>
      <w:ind w:left="720"/>
      <w:contextualSpacing w:val="1"/>
    </w:pPr>
  </w:style>
  <w:style w:type="paragraph" w:styleId="Elenco">
    <w:name w:val="List"/>
    <w:basedOn w:val="Normale"/>
    <w:uiPriority w:val="99"/>
    <w:unhideWhenUsed w:val="1"/>
    <w:rsid w:val="00B75795"/>
    <w:pPr>
      <w:ind w:left="283" w:hanging="283"/>
      <w:contextualSpacing w:val="1"/>
    </w:pPr>
  </w:style>
  <w:style w:type="paragraph" w:styleId="Elenco2">
    <w:name w:val="List 2"/>
    <w:basedOn w:val="Normale"/>
    <w:uiPriority w:val="99"/>
    <w:unhideWhenUsed w:val="1"/>
    <w:rsid w:val="00B75795"/>
    <w:pPr>
      <w:ind w:left="566" w:hanging="283"/>
      <w:contextualSpacing w:val="1"/>
    </w:pPr>
  </w:style>
  <w:style w:type="paragraph" w:styleId="Primorientrocorpodeltesto">
    <w:name w:val="Body Text First Indent"/>
    <w:basedOn w:val="Corpotesto"/>
    <w:link w:val="PrimorientrocorpodeltestoCarattere"/>
    <w:uiPriority w:val="99"/>
    <w:unhideWhenUsed w:val="1"/>
    <w:rsid w:val="00B75795"/>
    <w:pPr>
      <w:tabs>
        <w:tab w:val="clear" w:pos="426"/>
      </w:tabs>
      <w:spacing w:line="240" w:lineRule="auto"/>
      <w:ind w:firstLine="360"/>
      <w:jc w:val="left"/>
    </w:pPr>
    <w:rPr>
      <w:sz w:val="20"/>
      <w:lang w:eastAsia="it-IT"/>
    </w:rPr>
  </w:style>
  <w:style w:type="character" w:styleId="PrimorientrocorpodeltestoCarattere" w:customStyle="1">
    <w:name w:val="Primo rientro corpo del testo Carattere"/>
    <w:basedOn w:val="CorpotestoCarattere"/>
    <w:link w:val="Primorientrocorpodeltesto"/>
    <w:uiPriority w:val="99"/>
    <w:rsid w:val="00B75795"/>
    <w:rPr>
      <w:rFonts w:cs="Times New Roman"/>
      <w:sz w:val="24"/>
    </w:rPr>
  </w:style>
  <w:style w:type="character" w:styleId="Enfasigrassetto">
    <w:name w:val="Strong"/>
    <w:basedOn w:val="Carpredefinitoparagrafo"/>
    <w:qFormat w:val="1"/>
    <w:locked w:val="1"/>
    <w:rsid w:val="0038637E"/>
    <w:rPr>
      <w:b w:val="1"/>
      <w:bCs w:val="1"/>
    </w:rPr>
  </w:style>
  <w:style w:type="character" w:styleId="Titolo5Carattere" w:customStyle="1">
    <w:name w:val="Titolo 5 Carattere"/>
    <w:basedOn w:val="Carpredefinitoparagrafo"/>
    <w:link w:val="Titolo5"/>
    <w:rsid w:val="00B4615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rsid w:val="00B46155"/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Elenco3">
    <w:name w:val="List 3"/>
    <w:basedOn w:val="Normale"/>
    <w:uiPriority w:val="99"/>
    <w:unhideWhenUsed w:val="1"/>
    <w:rsid w:val="00B46155"/>
    <w:pPr>
      <w:ind w:left="1080" w:hanging="360"/>
      <w:contextualSpacing w:val="1"/>
    </w:pPr>
  </w:style>
  <w:style w:type="table" w:styleId="Grigliatabella">
    <w:name w:val="Table Grid"/>
    <w:basedOn w:val="Tabellanormale"/>
    <w:locked w:val="1"/>
    <w:rsid w:val="00610CC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rpodeltesto" w:customStyle="1">
    <w:name w:val="Corpo del testo"/>
    <w:basedOn w:val="Normale"/>
    <w:rsid w:val="00E10D8C"/>
    <w:pPr>
      <w:tabs>
        <w:tab w:val="left" w:pos="426"/>
      </w:tabs>
      <w:spacing w:line="288" w:lineRule="auto"/>
      <w:jc w:val="both"/>
    </w:pPr>
    <w:rPr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20" Type="http://schemas.openxmlformats.org/officeDocument/2006/relationships/oleObject" Target="embeddings/oleObject5.bin"/><Relationship Id="rId42" Type="http://schemas.openxmlformats.org/officeDocument/2006/relationships/footer" Target="footer2.xml"/><Relationship Id="rId41" Type="http://schemas.openxmlformats.org/officeDocument/2006/relationships/image" Target="media/image18.png"/><Relationship Id="rId22" Type="http://schemas.openxmlformats.org/officeDocument/2006/relationships/oleObject" Target="embeddings/oleObject4.bin"/><Relationship Id="rId21" Type="http://schemas.openxmlformats.org/officeDocument/2006/relationships/image" Target="media/image4.wmf"/><Relationship Id="rId43" Type="http://schemas.openxmlformats.org/officeDocument/2006/relationships/footer" Target="footer1.xml"/><Relationship Id="rId24" Type="http://schemas.openxmlformats.org/officeDocument/2006/relationships/oleObject" Target="embeddings/oleObject3.bin"/><Relationship Id="rId23" Type="http://schemas.openxmlformats.org/officeDocument/2006/relationships/image" Target="media/image3.wmf"/><Relationship Id="rId1" Type="http://schemas.openxmlformats.org/officeDocument/2006/relationships/image" Target="media/image13.wmf"/><Relationship Id="rId2" Type="http://schemas.openxmlformats.org/officeDocument/2006/relationships/oleObject" Target="embeddings/oleObject13.bin"/><Relationship Id="rId3" Type="http://schemas.openxmlformats.org/officeDocument/2006/relationships/image" Target="media/image12.wmf"/><Relationship Id="rId4" Type="http://schemas.openxmlformats.org/officeDocument/2006/relationships/oleObject" Target="embeddings/oleObject12.bin"/><Relationship Id="rId9" Type="http://schemas.openxmlformats.org/officeDocument/2006/relationships/image" Target="media/image10.wmf"/><Relationship Id="rId26" Type="http://schemas.openxmlformats.org/officeDocument/2006/relationships/oleObject" Target="embeddings/oleObject1.bin"/><Relationship Id="rId25" Type="http://schemas.openxmlformats.org/officeDocument/2006/relationships/image" Target="media/image1.wmf"/><Relationship Id="rId28" Type="http://schemas.openxmlformats.org/officeDocument/2006/relationships/settings" Target="settings.xml"/><Relationship Id="rId27" Type="http://schemas.openxmlformats.org/officeDocument/2006/relationships/theme" Target="theme/theme1.xml"/><Relationship Id="rId5" Type="http://schemas.openxmlformats.org/officeDocument/2006/relationships/image" Target="media/image9.wmf"/><Relationship Id="rId29" Type="http://schemas.openxmlformats.org/officeDocument/2006/relationships/fontTable" Target="fontTable.xml"/><Relationship Id="rId6" Type="http://schemas.openxmlformats.org/officeDocument/2006/relationships/oleObject" Target="embeddings/oleObject9.bin"/><Relationship Id="rId7" Type="http://schemas.openxmlformats.org/officeDocument/2006/relationships/image" Target="media/image11.wmf"/><Relationship Id="rId8" Type="http://schemas.openxmlformats.org/officeDocument/2006/relationships/oleObject" Target="embeddings/oleObject11.bin"/><Relationship Id="rId31" Type="http://schemas.openxmlformats.org/officeDocument/2006/relationships/styles" Target="styles.xml"/><Relationship Id="rId30" Type="http://schemas.openxmlformats.org/officeDocument/2006/relationships/numbering" Target="numbering.xml"/><Relationship Id="rId33" Type="http://schemas.openxmlformats.org/officeDocument/2006/relationships/image" Target="media/image17.png"/><Relationship Id="rId11" Type="http://schemas.openxmlformats.org/officeDocument/2006/relationships/image" Target="media/image2.wmf"/><Relationship Id="rId32" Type="http://schemas.openxmlformats.org/officeDocument/2006/relationships/customXml" Target="../customXML/item1.xml"/><Relationship Id="rId10" Type="http://schemas.openxmlformats.org/officeDocument/2006/relationships/oleObject" Target="embeddings/oleObject10.bin"/><Relationship Id="rId35" Type="http://schemas.openxmlformats.org/officeDocument/2006/relationships/image" Target="media/image27.png"/><Relationship Id="rId13" Type="http://schemas.openxmlformats.org/officeDocument/2006/relationships/image" Target="media/image8.wmf"/><Relationship Id="rId34" Type="http://schemas.openxmlformats.org/officeDocument/2006/relationships/image" Target="media/image19.png"/><Relationship Id="rId12" Type="http://schemas.openxmlformats.org/officeDocument/2006/relationships/oleObject" Target="embeddings/oleObject2.bin"/><Relationship Id="rId37" Type="http://schemas.openxmlformats.org/officeDocument/2006/relationships/image" Target="media/image20.png"/><Relationship Id="rId15" Type="http://schemas.openxmlformats.org/officeDocument/2006/relationships/image" Target="media/image7.wmf"/><Relationship Id="rId36" Type="http://schemas.openxmlformats.org/officeDocument/2006/relationships/image" Target="media/image16.png"/><Relationship Id="rId14" Type="http://schemas.openxmlformats.org/officeDocument/2006/relationships/oleObject" Target="embeddings/oleObject8.bin"/><Relationship Id="rId39" Type="http://schemas.openxmlformats.org/officeDocument/2006/relationships/image" Target="media/image21.png"/><Relationship Id="rId17" Type="http://schemas.openxmlformats.org/officeDocument/2006/relationships/image" Target="media/image6.wmf"/><Relationship Id="rId38" Type="http://schemas.openxmlformats.org/officeDocument/2006/relationships/image" Target="media/image15.png"/><Relationship Id="rId16" Type="http://schemas.openxmlformats.org/officeDocument/2006/relationships/oleObject" Target="embeddings/oleObject7.bin"/><Relationship Id="rId19" Type="http://schemas.openxmlformats.org/officeDocument/2006/relationships/image" Target="media/image5.wmf"/><Relationship Id="rId18" Type="http://schemas.openxmlformats.org/officeDocument/2006/relationships/oleObject" Target="embeddings/oleObject6.bin"/></Relationships>
</file>

<file path=word/_rels/fontTable.xml.rels><?xml version="1.0" encoding="UTF-8" standalone="yes"?><Relationships xmlns="http://schemas.openxmlformats.org/package/2006/relationships"><Relationship Id="rId31" Type="http://schemas.openxmlformats.org/officeDocument/2006/relationships/font" Target="fonts/NotoSansSymbols-regular.ttf"/><Relationship Id="rId30" Type="http://schemas.openxmlformats.org/officeDocument/2006/relationships/font" Target="fonts/BookAntiqua-boldItalic.ttf"/><Relationship Id="rId33" Type="http://schemas.openxmlformats.org/officeDocument/2006/relationships/font" Target="fonts/CambriaMath-regular.ttf"/><Relationship Id="rId32" Type="http://schemas.openxmlformats.org/officeDocument/2006/relationships/font" Target="fonts/NotoSansSymbols-bold.ttf"/><Relationship Id="rId28" Type="http://schemas.openxmlformats.org/officeDocument/2006/relationships/font" Target="fonts/BookAntiqua-bold.ttf"/><Relationship Id="rId27" Type="http://schemas.openxmlformats.org/officeDocument/2006/relationships/font" Target="fonts/BookAntiqua-regular.ttf"/><Relationship Id="rId29" Type="http://schemas.openxmlformats.org/officeDocument/2006/relationships/font" Target="fonts/BookAntiqua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7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bGvA3G8vITJif8q9kZIvrVs9t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Mg5oLm1sdXN1dWwyem42MDgAciExUS12dFd4YnVDQnRlbGZRY2JtaGQzbnZuSnBpa1hWU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2024-09-19T09:23:00Z</dcterms:created>
  <dc:creator>Cesare Svelto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d08dea561db5d78537b7813c311a9a8c6993c4be1fc0304eac417e6ee3483284</vt:lpwstr>
  </property>
</Properties>
</file>