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30157470703125" w:lineRule="auto"/>
        <w:ind w:left="6.9120025634765625" w:right="127.3828125" w:hanging="0.527954101562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MISURE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single"/>
          <w:shd w:fill="auto" w:val="clear"/>
          <w:vertAlign w:val="baseline"/>
          <w:rtl w:val="0"/>
        </w:rPr>
        <w:t xml:space="preserve">EME-FIS MIS-INF-TEL FM-ELN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mercoledì 4 febbraio 2015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Prof. Cesare Svelto AA 2014/2015 Tempo a disposizione 1 ora e 40 minuti Aule B.2.1 e B.2.4 ore 13.15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0234375" w:line="331.8669319152832" w:lineRule="auto"/>
        <w:ind w:left="5.03997802734375" w:right="132.37060546875" w:firstLine="5.0399780273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COGNOME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______________________________ Nome: ________________________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(stampatello)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Laurea-anno: _______________(es. INF-4°) Matr. e firma __ __ __ __ __ __ _________________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653076171875" w:line="223.91045093536377" w:lineRule="auto"/>
        <w:ind w:left="3.8399505615234375" w:right="90.563964843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Esercizi e punteggi: 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(=pre-compito)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1 2 3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Punti ( 8+8+8+8=32 pt 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N.B.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OCCORRE crocettare tutti i sottopunti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 cui si è almeno parzialmente risposto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1a), 1c), 1d)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.].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highlight w:val="yellow"/>
          <w:u w:val="none"/>
          <w:vertAlign w:val="baseline"/>
          <w:rtl w:val="0"/>
        </w:rPr>
        <w:t xml:space="preserve">(gli esercizi o sottopunti non crocettati non saranno corretti)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SOLUZIONI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798828125" w:line="240" w:lineRule="auto"/>
        <w:ind w:left="10.07995605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(35 min) Esercizio 3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1953125" w:line="265.2272701263428" w:lineRule="auto"/>
        <w:ind w:left="0" w:right="0.1708984375" w:firstLine="10.31997680664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Con un oscilloscopio analogico (500 MHz, 2 canali) si vuole caratterizzare in frequenza un filtro  passa-basso a singolo polo, con banda di 20 MHz. Per effettuare la misura si utilizza un generatore di  funzioni con ampiezza di picco di 10 mV, frequenza variabile tra 100 kHz e 1 GHz, ma con una tensione  continua 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instabile, che varia tra ± 0.5 V fluttuando su tempi dell’ordine dei minuti.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69921875" w:line="267.8930854797363" w:lineRule="auto"/>
        <w:ind w:left="9.119949340820312" w:right="0.0732421875" w:firstLine="1.2000274658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3a) Descrivere (magari aiutandosi con un disegno) la modalità di misura dello sfasamento indotto dal filtro  alla frequenza nominale del polo.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275146484375" w:line="267.8920555114746" w:lineRule="auto"/>
        <w:ind w:left="1.9199371337890625" w:right="0.050048828125" w:firstLine="439.680862426757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indichino tutte le impostazioni dell’oscilloscopio utili a visualizzare i segnali di misura e si riporti, nel  riquadro sottoindicato, la schermata corrispondente dello strumento.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287353515625" w:line="267.89257049560547" w:lineRule="auto"/>
        <w:ind w:left="12.239990234375" w:right="0.338134765625" w:hanging="1.920013427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3b) In questa misura come può l’oscilloscopio analogico visualizzare contemporaneamente sull’unico  schermo l’andamento dei due segnali nel tempo?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275146484375" w:line="240" w:lineRule="auto"/>
        <w:ind w:left="434.88075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Quale modalità di visualizzazione multitraccia starà impiegando e perché?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5810546875" w:line="266.5598487854004" w:lineRule="auto"/>
        <w:ind w:left="8.639984130859375" w:right="0.218505859375" w:firstLine="1.67999267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3c) Come si potrebbe misurare con migliore “precisione” la distanza in fase/tempo tra i due segnali? 3d) Si riportino e si commentino le formule che forniscono la sensibilità e la banda passante di un TRC per  oscilloscopio analogico. Scegliendo, riportando, ed adottando dei valori numerici “usuali” per i parametri  caratteristici di un TRC, si svolga il calcolo per ricavare la sua sensibilità statica.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605224609375" w:line="266.5598487854004" w:lineRule="auto"/>
        <w:ind w:left="0" w:right="0.01953125" w:firstLine="441.60079956054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indichi come è legata la sensibilità dinamica alla sensibilità statica e si illustri un metodo 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hardware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 per ottenere un buon compromesso tra queste due caratteristiche dell’oscilloscopio. Si spieghi, facendo riferimento in dettaglio alle diverse casistiche possibili, quali sono i limiti alla “banda  di misura” per un oscilloscopio digitale.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2034912109375" w:line="240" w:lineRule="auto"/>
        <w:ind w:left="2399.788436889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108654022216797"/>
          <w:szCs w:val="8.10865402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108654022216797"/>
          <w:szCs w:val="8.108654022216797"/>
          <w:u w:val="none"/>
          <w:shd w:fill="auto" w:val="clear"/>
          <w:vertAlign w:val="baseline"/>
          <w:rtl w:val="0"/>
        </w:rPr>
        <w:t xml:space="preserve">8 </w:t>
      </w:r>
    </w:p>
    <w:tbl>
      <w:tblPr>
        <w:tblStyle w:val="Table1"/>
        <w:tblW w:w="5768.6737060546875" w:type="dxa"/>
        <w:jc w:val="left"/>
        <w:tblInd w:w="2500.973739624023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7.02880859375"/>
        <w:gridCol w:w="576.221923828125"/>
        <w:gridCol w:w="577.4322509765625"/>
        <w:gridCol w:w="576.524658203125"/>
        <w:gridCol w:w="577.431640625"/>
        <w:gridCol w:w="576.42333984375"/>
        <w:gridCol w:w="577.432861328125"/>
        <w:gridCol w:w="576.221923828125"/>
        <w:gridCol w:w="577.734375"/>
        <w:gridCol w:w="576.221923828125"/>
        <w:tblGridChange w:id="0">
          <w:tblGrid>
            <w:gridCol w:w="577.02880859375"/>
            <w:gridCol w:w="576.221923828125"/>
            <w:gridCol w:w="577.4322509765625"/>
            <w:gridCol w:w="576.524658203125"/>
            <w:gridCol w:w="577.431640625"/>
            <w:gridCol w:w="576.42333984375"/>
            <w:gridCol w:w="577.432861328125"/>
            <w:gridCol w:w="576.221923828125"/>
            <w:gridCol w:w="577.734375"/>
            <w:gridCol w:w="576.221923828125"/>
          </w:tblGrid>
        </w:tblGridChange>
      </w:tblGrid>
      <w:tr>
        <w:trPr>
          <w:cantSplit w:val="0"/>
          <w:trHeight w:val="439.209594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.72204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.209594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.621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.209594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.5123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.379333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.0564575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.108654022216797"/>
                <w:szCs w:val="8.10865402221679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0.2748870849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108654022216797"/>
          <w:szCs w:val="8.10865402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108654022216797"/>
          <w:szCs w:val="8.108654022216797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66192626953125" w:line="240" w:lineRule="auto"/>
        <w:ind w:left="2399.5449066162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108654022216797"/>
          <w:szCs w:val="8.10865402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108654022216797"/>
          <w:szCs w:val="8.108654022216797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4947509765625" w:line="240" w:lineRule="auto"/>
        <w:ind w:left="2399.86930847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108654022216797"/>
          <w:szCs w:val="8.10865402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108654022216797"/>
          <w:szCs w:val="8.108654022216797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56121826171875" w:line="240" w:lineRule="auto"/>
        <w:ind w:left="2397.517318725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108654022216797"/>
          <w:szCs w:val="8.10865402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108654022216797"/>
          <w:szCs w:val="8.108654022216797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4947509765625" w:line="240" w:lineRule="auto"/>
        <w:ind w:left="2399.86930847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108654022216797"/>
          <w:szCs w:val="8.10865402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108654022216797"/>
          <w:szCs w:val="8.108654022216797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451904296875" w:line="240" w:lineRule="auto"/>
        <w:ind w:left="2398.8149261474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108654022216797"/>
          <w:szCs w:val="8.10865402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108654022216797"/>
          <w:szCs w:val="8.108654022216797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192138671875" w:line="240" w:lineRule="auto"/>
        <w:ind w:left="2405.303573608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108654022216797"/>
          <w:szCs w:val="8.10865402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108654022216797"/>
          <w:szCs w:val="8.108654022216797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39163208007812" w:line="240" w:lineRule="auto"/>
        <w:ind w:left="2399.86930847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108654022216797"/>
          <w:szCs w:val="8.10865402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108654022216797"/>
          <w:szCs w:val="8.108654022216797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94.23278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108654022216797"/>
          <w:szCs w:val="8.10865402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108654022216797"/>
          <w:szCs w:val="8.108654022216797"/>
          <w:u w:val="none"/>
          <w:shd w:fill="auto" w:val="clear"/>
          <w:vertAlign w:val="baseline"/>
          <w:rtl w:val="0"/>
        </w:rPr>
        <w:t xml:space="preserve">0 1 2 3 4 5 6 7 8 9 10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1.2171936035156" w:line="240" w:lineRule="auto"/>
        <w:ind w:left="0" w:right="68.4106445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pag. 1/4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440002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MODALITÀ DI MISURA: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875" w:line="265.8939743041992" w:lineRule="auto"/>
        <w:ind w:left="9.839935302734375" w:right="0.09521484375" w:firstLine="3.120040893554687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collega l’uscita del generatore di funzioni al primo canale dell’oscilloscopio (CH1) e anche  all’ingresso del filtro da misurare; l’uscita del filtro va collegata invece al secondo canale  dell’oscilloscopio (CH2).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251953125" w:line="266.56002044677734" w:lineRule="auto"/>
        <w:ind w:left="1.9199371337890625" w:right="0.030517578125" w:firstLine="3.3600616455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L’ampiezza del generatore di funzioni (onda sinusoidale) ha il valore fisso pari a 10 mV di picco. La misura  richiede di impostare la frequenza del generatore alla frequenza del polo, quindi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MHz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Impostazioni oscilloscopio: accoppiamento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entrambi i canali così da eliminare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 generatore e le sue fluttuazioni (lente).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611328125" w:line="271.6017723083496" w:lineRule="auto"/>
        <w:ind w:left="2.3999786376953125" w:right="0" w:firstLine="4.0799713134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Impostiamo il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livello di zero a metà schermo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entrambi i canali (per comodità di visualizzazione e  misura).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 CH1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(meglio noto e sicuramente più ampio del segnale su CH2)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slope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 esempio  positiva e livello 0 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(massima pendenza a metà dell’ampiezza picco-picco del segnale di riferimento).  Ci poniamo alla frequenza nominale del polo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 MHz con periodo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50 ns). Impostiamo la scala  orizzontale in modo da visualizzare due periodi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2p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100 ns), per cui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10 ns/DIV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e le due scale verticali 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mV/DIV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20mV di dinamica verticale visualizzabile sullo schermo). In questo modo otteniamo la  visualizzazione a schermo mostrata in figura.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161376953125" w:line="268.97337913513184" w:lineRule="auto"/>
        <w:ind w:left="0" w:right="0.020751953125" w:firstLine="4.559936523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la misura di sfasamento, misuriamo prima il periodo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della sinusoide d’ingresso (CH1) contando le  divisioni orizzontali e moltiplicando il risultato per il coefficiente di deflessione orizzontale (dovrà  corrispondere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5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ns). Misuriamo quindi la distanza temporale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 l’attraversamento della linea di zero  per il CH1 e l’attraversamento della linea di zero corrispondente per il CH2 (distanza in divisioni moltiplicata  ancora per il coefficiente di deflessione orizzontale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Quindi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ricaviamo lo sfasamento tra le due  sinusoidi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dalla relazione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-(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Alla frequenza del polo ci aspettiamo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-45°. Sullo schermo  dovremmo osservare una distanza temporale, tra i due attraversamenti di zero, pari a 5/8 di quadretto (1/8,  ovvero 45°/360°, di periodo che è lungo 5 quadretti), dunque 0.625 DIV ovvero circa 31 ns.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93164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788535" cy="29260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8535" cy="2926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8935737609863" w:lineRule="auto"/>
        <w:ind w:left="0" w:right="0.05859375" w:firstLine="4.2815399169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l’amplificatore verticale per traccia multipla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(per funzionamento vedi Libro/Lucidi/Appunti). Occorre utilizzare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modalità multitraccia di tipo ALTernated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anche se non siamo sicuri di  mantenere le relazioni di fase (ma se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è solo sul CH1 e i due segnali si mantengono a sfasamento  costante non dovremmo fare errori) perché la frequenza delle sinusoidi è troppo elevata (20 MHz &gt; 100 kHz) per consentire un multitraccia in modalità CHOPped.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4261474609375" w:line="265.8939743041992" w:lineRule="auto"/>
        <w:ind w:left="0" w:right="0.0390625" w:firstLine="4.281539916992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generale si potrebbe misurare con migliore “precisione” la distanza in fase tempo tra i due segnali  espandendo la zona temporale tra i due attraversamenti di zero mostrati in figura. In particolare si potrebbe  poi utilizzare il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comando ZOOM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 MAGNIFIER) con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ingrandimento 10×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 modo da misurare con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82583618164062" w:line="240" w:lineRule="auto"/>
        <w:ind w:left="0" w:right="68.4106445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pag. 2/4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89434814453125" w:lineRule="auto"/>
        <w:ind w:left="2.3999786376953125" w:right="0.2307128906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maggiore risoluzione e accuratezza la distanza tra i due attraversamenti di zero che, come visto è pari a circa  31 ns, portandola da 5/8 DIV a 50/8 DIV=6.25 DIV che è una distanza sull’asse X molto più agevole da  misurare..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425048828125" w:line="267.8930854797363" w:lineRule="auto"/>
        <w:ind w:left="2.3999786376953125" w:right="66.69189453125" w:firstLine="0.6143951416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sensibilità (statica)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 un oscilloscopio analogico, per quanto attiene il sistema di deflessione verticale del Tubo a Raggi Catodici è: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461181640625" w:line="240" w:lineRule="auto"/>
        <w:ind w:left="1413.438034057617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,statica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(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/ (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=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/ ( 2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acc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∝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acc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71826171875" w:line="255.66767692565918" w:lineRule="auto"/>
        <w:ind w:left="8.39996337890625" w:right="0.019531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è la lunghezza del tubo (dal centro delle placchette di deflessione sino allo schermo),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è la lunghezza  delle placchette (lungo l’asse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tubo),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è la distanza tra le due placchette,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acc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è la tensione accelerante  (tra Anodo e Catodo).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22021484375" w:line="263.8948345184326" w:lineRule="auto"/>
        <w:ind w:left="7.6799774169921875" w:right="0.2490234375" w:hanging="2.399978637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banda passante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 un oscilloscopio analogico, per quanto attiene il sistema di deflessione verticale del  Tubo a Raggi Catodici è: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825439453125" w:line="240" w:lineRule="auto"/>
        <w:ind w:left="1412.717971801757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max, -3 dB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½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acc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3.76354217529297"/>
          <w:szCs w:val="23.76354217529297"/>
          <w:u w:val="none"/>
          <w:shd w:fill="auto" w:val="clear"/>
          <w:vertAlign w:val="baseline"/>
          <w:rtl w:val="0"/>
        </w:rPr>
        <w:t xml:space="preserve">∝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acc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06591796875" w:line="240" w:lineRule="auto"/>
        <w:ind w:left="8.3999633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sono, rispettivamente la carica e la massa dell’elettrone.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1376953125" w:line="263.8938331604004" w:lineRule="auto"/>
        <w:ind w:left="0" w:right="0.145263671875" w:firstLine="9.1199493408203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commento, si osserva che sensibilità e banda sono requisiti contrastanti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 quanto al variare dei  parametri del tubo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acc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se una tende ad aumentare l’altra tende a diminuire.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92917442321777" w:lineRule="auto"/>
        <w:ind w:left="431.28082275390625" w:right="1072.3785400390625" w:hanging="426.00082397460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Ipotizzando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=40 cm,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 cm,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 mm,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acc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 kV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si ottiene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,statica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perscript"/>
          <w:rtl w:val="0"/>
        </w:rPr>
        <w:t xml:space="preserve">-4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m/V= 1 cm / 100 V.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ensibilità dinamica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è legata a quella statica dalla relazione: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67041015625" w:line="240" w:lineRule="auto"/>
        <w:ind w:left="1413.438034057617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,dinamica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,statica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 [sin(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421817779541016"/>
          <w:szCs w:val="24.421817779541016"/>
          <w:u w:val="none"/>
          <w:shd w:fill="auto" w:val="clear"/>
          <w:vertAlign w:val="baseline"/>
          <w:rtl w:val="0"/>
        </w:rPr>
        <w:t xml:space="preserve">ωτ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/2)/(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421817779541016"/>
          <w:szCs w:val="24.421817779541016"/>
          <w:u w:val="none"/>
          <w:shd w:fill="auto" w:val="clear"/>
          <w:vertAlign w:val="baseline"/>
          <w:rtl w:val="0"/>
        </w:rPr>
        <w:t xml:space="preserve">ωτ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/2)]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71923828125" w:line="270.37364959716797" w:lineRule="auto"/>
        <w:ind w:left="0" w:right="0.010986328125" w:firstLine="8.3999633789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dove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è la pulsazione angolare del segnale 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.664823532104492"/>
          <w:szCs w:val="24.664823532104492"/>
          <w:u w:val="none"/>
          <w:shd w:fill="auto" w:val="clear"/>
          <w:vertAlign w:val="baseline"/>
          <w:rtl w:val="0"/>
        </w:rPr>
        <w:t xml:space="preserve">τ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z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è il tempo di volo degli elettroni sotto le  placchette. Si osserva dunque che la sensibilità dinamica prevede un limite di banda all’aumentare della  lunghezza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delle placchette che invece conviene abbastanza elevata per avere buona sensibilità. Ricorrendo  alle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placchette segmentate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per cui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(ad esempio può essere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=5), a pari lunghezza complessiva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  dunque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pari sensibilità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la lunghezza che rientra nella formula della banda 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aumento della  banda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 un fattore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284912109375" w:line="261.3127899169922" w:lineRule="auto"/>
        <w:ind w:left="5.8655548095703125" w:right="0.096435546875" w:firstLine="417.7352142333984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Nell’oscilloscopio digitale un limite (insanabile) alla banda di misura è dettato dalla banda passante dei  circuiti analogici di ingresso (connettori, cavi, sezione 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coupling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attenuatori/amplificatori,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analogico). Un ulteriore limite alla banda correttamente ricostruibile per i segnali campionati (con frequenza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è imposto dal teorema del campionamento e dalla frequenza di Nyquist: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Nyquist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.399998664855957"/>
          <w:szCs w:val="26.399998664855957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/2. Tuttavia, per i  segnali periodici, o almeno ripetitivi, tale limitazione diviene superabile grazie al campionamento in tempo  equivalente.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025390625" w:line="240" w:lineRule="auto"/>
        <w:ind w:left="15.11993408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11/10 punti in totale ma va bene perché l’ESE è lungo e completo e con domande teoriche non semplici.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4.7198486328125" w:line="240" w:lineRule="auto"/>
        <w:ind w:left="0" w:right="68.4106445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pag. 3/4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Esercizio ___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(continua)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[foglio addizionale per eventuale esercizio “lungo”]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INDICARE IL RICHIAMO IN FONDO ALLA PAGINA DELL’ESERCIZIO CORRISPONDENTE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28.719482421875" w:line="240" w:lineRule="auto"/>
        <w:ind w:left="0" w:right="68.4106445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pag. 4/4 </w:t>
      </w:r>
    </w:p>
    <w:sectPr>
      <w:pgSz w:h="16840" w:w="11900" w:orient="portrait"/>
      <w:pgMar w:bottom="764.7998046875" w:top="393.599853515625" w:left="681.1215972900391" w:right="612.3864746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