
<file path=[Content_Types].xml><?xml version="1.0" encoding="utf-8"?>
<Types xmlns="http://schemas.openxmlformats.org/package/2006/content-types">
  <Default ContentType="image/x-wmf" Extension="wmf"/>
  <Default ContentType="application/vnd.openxmlformats-officedocument.oleObject" Extension="bin"/>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alse" stroked="false" o:spt="75.0" o:preferrelative="true"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alseValue" gradientshapeok="true"/>
            <o:lock v:ext="edit" aspectratio="true"/>
          </v:shapetype>
        </w:pic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10490"/>
        </w:tabs>
        <w:spacing w:after="0" w:before="0" w:line="288"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b w:val="1"/>
          <w:sz w:val="32"/>
          <w:szCs w:val="32"/>
          <w:rtl w:val="0"/>
        </w:rPr>
        <w:t xml:space="preserve">  </w:t>
      </w: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CIRCUITI E MISURE ELETTRONICHE</w:t>
        <w:tab/>
        <w:t xml:space="preserve">Martedì 13 luglio 2021</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10490"/>
        </w:tabs>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Prof. Cesare Svelto</w:t>
        <w:tab/>
        <w:t xml:space="preserve">AA 2020/2021</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10490"/>
        </w:tabs>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Tempo a disposizione </w:t>
      </w:r>
      <w:r w:rsidDel="00000000" w:rsidR="00000000" w:rsidRPr="00000000">
        <w:rPr>
          <w:rFonts w:ascii="Times New Roman" w:cs="Times New Roman" w:eastAsia="Times New Roman" w:hAnsi="Times New Roman"/>
          <w:b w:val="1"/>
          <w:i w:val="0"/>
          <w:smallCaps w:val="0"/>
          <w:strike w:val="0"/>
          <w:color w:val="000000"/>
          <w:sz w:val="28"/>
          <w:szCs w:val="28"/>
          <w:highlight w:val="green"/>
          <w:u w:val="none"/>
          <w:vertAlign w:val="baseline"/>
          <w:rtl w:val="0"/>
        </w:rPr>
        <w:t xml:space="preserve">1 h 50 m     [(20PC)][30+30+50]</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ab/>
      </w:r>
      <w:r w:rsidDel="00000000" w:rsidR="00000000" w:rsidRPr="00000000">
        <w:rPr>
          <w:rFonts w:ascii="Times New Roman" w:cs="Times New Roman" w:eastAsia="Times New Roman" w:hAnsi="Times New Roman"/>
          <w:b w:val="1"/>
          <w:i w:val="0"/>
          <w:smallCaps w:val="0"/>
          <w:strike w:val="0"/>
          <w:color w:val="000000"/>
          <w:sz w:val="24"/>
          <w:szCs w:val="24"/>
          <w:highlight w:val="green"/>
          <w:u w:val="none"/>
          <w:vertAlign w:val="baseline"/>
          <w:rtl w:val="0"/>
        </w:rPr>
        <w:t xml:space="preserve">Aula Internet ore 11.30</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1049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single"/>
          <w:vertAlign w:val="baseline"/>
          <w:rtl w:val="0"/>
        </w:rPr>
        <w:t xml:space="preserve">COGNOME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single"/>
          <w:vertAlign w:val="baseline"/>
          <w:rtl w:val="0"/>
        </w:rPr>
        <w:t xml:space="preserve">stampatello</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 ______________________________</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Nome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stampatello</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________________</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1049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Laurea-anno: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FIS-2°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Matr. e firma  __ __ __ __ __ __  ________________________</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1049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1049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Punteggi:    pre-compito=12    Es.1=6    Es.2=6    Es.3=11            TOT=35</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10490"/>
        </w:tabs>
        <w:spacing w:after="0" w:before="0" w:line="240" w:lineRule="auto"/>
        <w:ind w:left="0" w:right="0" w:firstLine="0"/>
        <w:jc w:val="both"/>
        <w:rPr>
          <w:rFonts w:ascii="Comic Sans MS" w:cs="Comic Sans MS" w:eastAsia="Comic Sans MS" w:hAnsi="Comic Sans MS"/>
          <w:b w:val="0"/>
          <w:i w:val="0"/>
          <w:smallCaps w:val="0"/>
          <w:strike w:val="0"/>
          <w:color w:val="000000"/>
          <w:sz w:val="20"/>
          <w:szCs w:val="20"/>
          <w:highlight w:val="yellow"/>
          <w:u w:val="none"/>
          <w:vertAlign w:val="baseline"/>
        </w:rPr>
      </w:pPr>
      <w:r w:rsidDel="00000000" w:rsidR="00000000" w:rsidRPr="00000000">
        <w:rPr>
          <w:rFonts w:ascii="Comic Sans MS" w:cs="Comic Sans MS" w:eastAsia="Comic Sans MS" w:hAnsi="Comic Sans MS"/>
          <w:b w:val="1"/>
          <w:i w:val="0"/>
          <w:smallCaps w:val="0"/>
          <w:strike w:val="0"/>
          <w:color w:val="000000"/>
          <w:sz w:val="20"/>
          <w:szCs w:val="20"/>
          <w:highlight w:val="yellow"/>
          <w:u w:val="none"/>
          <w:vertAlign w:val="baseline"/>
          <w:rtl w:val="0"/>
        </w:rPr>
        <w:t xml:space="preserve">N.B.</w:t>
      </w:r>
      <w:r w:rsidDel="00000000" w:rsidR="00000000" w:rsidRPr="00000000">
        <w:rPr>
          <w:rFonts w:ascii="Comic Sans MS" w:cs="Comic Sans MS" w:eastAsia="Comic Sans MS" w:hAnsi="Comic Sans MS"/>
          <w:b w:val="0"/>
          <w:i w:val="0"/>
          <w:smallCaps w:val="0"/>
          <w:strike w:val="0"/>
          <w:color w:val="000000"/>
          <w:sz w:val="20"/>
          <w:szCs w:val="20"/>
          <w:highlight w:val="yellow"/>
          <w:u w:val="none"/>
          <w:vertAlign w:val="baseline"/>
          <w:rtl w:val="0"/>
        </w:rPr>
        <w:t xml:space="preserve"> </w:t>
      </w:r>
      <w:r w:rsidDel="00000000" w:rsidR="00000000" w:rsidRPr="00000000">
        <w:rPr>
          <w:rFonts w:ascii="Comic Sans MS" w:cs="Comic Sans MS" w:eastAsia="Comic Sans MS" w:hAnsi="Comic Sans MS"/>
          <w:b w:val="1"/>
          <w:i w:val="0"/>
          <w:smallCaps w:val="0"/>
          <w:strike w:val="0"/>
          <w:color w:val="000000"/>
          <w:sz w:val="20"/>
          <w:szCs w:val="20"/>
          <w:highlight w:val="yellow"/>
          <w:u w:val="none"/>
          <w:vertAlign w:val="baseline"/>
          <w:rtl w:val="0"/>
        </w:rPr>
        <w:t xml:space="preserve">Occorre saper svolgere tutti gli esercizi per poter consegnare il compito</w:t>
      </w:r>
      <w:r w:rsidDel="00000000" w:rsidR="00000000" w:rsidRPr="00000000">
        <w:rPr>
          <w:rFonts w:ascii="Comic Sans MS" w:cs="Comic Sans MS" w:eastAsia="Comic Sans MS" w:hAnsi="Comic Sans MS"/>
          <w:b w:val="0"/>
          <w:i w:val="0"/>
          <w:smallCaps w:val="0"/>
          <w:strike w:val="0"/>
          <w:color w:val="000000"/>
          <w:sz w:val="20"/>
          <w:szCs w:val="20"/>
          <w:highlight w:val="yellow"/>
          <w:u w:val="none"/>
          <w:vertAlign w:val="baseline"/>
          <w:rtl w:val="0"/>
        </w:rPr>
        <w:t xml:space="preserve"> (con un esercizio mancante o sostanzialmente non svolto non si deve consegnare). </w:t>
      </w:r>
      <w:r w:rsidDel="00000000" w:rsidR="00000000" w:rsidRPr="00000000">
        <w:rPr>
          <w:rFonts w:ascii="Comic Sans MS" w:cs="Comic Sans MS" w:eastAsia="Comic Sans MS" w:hAnsi="Comic Sans MS"/>
          <w:b w:val="1"/>
          <w:i w:val="0"/>
          <w:smallCaps w:val="0"/>
          <w:strike w:val="0"/>
          <w:color w:val="000000"/>
          <w:sz w:val="20"/>
          <w:szCs w:val="20"/>
          <w:highlight w:val="yellow"/>
          <w:u w:val="single"/>
          <w:vertAlign w:val="baseline"/>
          <w:rtl w:val="0"/>
        </w:rPr>
        <w:t xml:space="preserve">I compiti consegnati e corretti che evidenzieranno un risultato gravemente insufficiente, o comunque gravi lacune nella preparazione, potranno comportare il salto dell’appello successivo</w:t>
      </w:r>
      <w:r w:rsidDel="00000000" w:rsidR="00000000" w:rsidRPr="00000000">
        <w:rPr>
          <w:rFonts w:ascii="Comic Sans MS" w:cs="Comic Sans MS" w:eastAsia="Comic Sans MS" w:hAnsi="Comic Sans MS"/>
          <w:b w:val="0"/>
          <w:i w:val="0"/>
          <w:smallCaps w:val="0"/>
          <w:strike w:val="0"/>
          <w:color w:val="000000"/>
          <w:sz w:val="20"/>
          <w:szCs w:val="20"/>
          <w:highlight w:val="yellow"/>
          <w:u w:val="none"/>
          <w:vertAlign w:val="baseline"/>
          <w:rtl w:val="0"/>
        </w:rPr>
        <w:t xml:space="preserve">. Occorre motivare tutte le risposte date e indicare i passaggi risolutivi.</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10490"/>
        </w:tabs>
        <w:spacing w:after="0" w:before="0" w:line="240" w:lineRule="auto"/>
        <w:ind w:left="0" w:right="0" w:firstLine="0"/>
        <w:jc w:val="center"/>
        <w:rPr>
          <w:rFonts w:ascii="Comic Sans MS" w:cs="Comic Sans MS" w:eastAsia="Comic Sans MS" w:hAnsi="Comic Sans MS"/>
          <w:b w:val="0"/>
          <w:i w:val="0"/>
          <w:smallCaps w:val="0"/>
          <w:strike w:val="0"/>
          <w:color w:val="000000"/>
          <w:sz w:val="20"/>
          <w:szCs w:val="20"/>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0"/>
          <w:szCs w:val="20"/>
          <w:u w:val="none"/>
          <w:shd w:fill="auto" w:val="clear"/>
          <w:vertAlign w:val="baseline"/>
          <w:rtl w:val="0"/>
        </w:rPr>
        <w:t xml:space="preserve">L’ordine logico-formale e la buona leggibilità delle risposte fornite costituiranno elemento di valutazione.</w:t>
      </w:r>
    </w:p>
    <w:p w:rsidR="00000000" w:rsidDel="00000000" w:rsidP="00000000" w:rsidRDefault="00000000" w:rsidRPr="00000000" w14:paraId="0000000B">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0" w:right="0" w:firstLine="0"/>
        <w:jc w:val="center"/>
        <w:rPr>
          <w:rFonts w:ascii="Times New Roman" w:cs="Times New Roman" w:eastAsia="Times New Roman" w:hAnsi="Times New Roman"/>
          <w:b w:val="0"/>
          <w:i w:val="0"/>
          <w:smallCaps w:val="0"/>
          <w:strike w:val="0"/>
          <w:color w:val="000000"/>
          <w:sz w:val="36"/>
          <w:szCs w:val="36"/>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single"/>
          <w:shd w:fill="auto" w:val="clear"/>
          <w:vertAlign w:val="baseline"/>
          <w:rtl w:val="0"/>
        </w:rPr>
        <w:t xml:space="preserve">SOLUZIONI</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center" w:leader="none" w:pos="5245"/>
          <w:tab w:val="right" w:leader="none" w:pos="1049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center" w:leader="none" w:pos="5103"/>
          <w:tab w:val="right" w:leader="none" w:pos="10490"/>
        </w:tabs>
        <w:spacing w:after="0" w:before="0" w:line="288"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(30 min)</w:t>
        <w:tab/>
        <w:t xml:space="preserve">Esercizio 1</w:t>
        <w:tab/>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(svolgere su questo foglio e sul retro)</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tab/>
        <w:t xml:space="preserve">E’ assegnato il circuito mostrato in figura, in transitorio per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1"/>
          <w:smallCaps w:val="0"/>
          <w:strike w:val="0"/>
          <w:color w:val="000000"/>
          <w:sz w:val="12"/>
          <w:szCs w:val="1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&gt;0 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Si misura la corrente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4 istanti di tempo, ottenendo i valori mostrati nella tabella seguente.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8"/>
          <w:szCs w:val="8"/>
          <w:u w:val="none"/>
          <w:shd w:fill="auto" w:val="clear"/>
          <w:vertAlign w:val="baseline"/>
        </w:rPr>
      </w:pPr>
      <w:r w:rsidDel="00000000" w:rsidR="00000000" w:rsidRPr="00000000">
        <w:rPr>
          <w:rtl w:val="0"/>
        </w:rPr>
      </w:r>
    </w:p>
    <w:tbl>
      <w:tblPr>
        <w:tblStyle w:val="Table1"/>
        <w:tblW w:w="61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200"/>
        <w:gridCol w:w="1200"/>
        <w:gridCol w:w="1200"/>
        <w:gridCol w:w="1350"/>
        <w:tblGridChange w:id="0">
          <w:tblGrid>
            <w:gridCol w:w="1200"/>
            <w:gridCol w:w="1200"/>
            <w:gridCol w:w="1200"/>
            <w:gridCol w:w="1200"/>
            <w:gridCol w:w="1350"/>
          </w:tblGrid>
        </w:tblGridChange>
      </w:tblGrid>
      <w:tr>
        <w:trPr>
          <w:cantSplit w:val="0"/>
          <w:tblHeader w:val="0"/>
        </w:trPr>
        <w:tc>
          <w:tcPr>
            <w:vAlign w:val="top"/>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(ms)</w:t>
            </w:r>
          </w:p>
        </w:tc>
        <w:tc>
          <w:tcPr>
            <w:vAlign w:val="top"/>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vAlign w:val="top"/>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tc>
        <w:tc>
          <w:tcPr>
            <w:vAlign w:val="top"/>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r>
      <w:tr>
        <w:trPr>
          <w:cantSplit w:val="0"/>
          <w:tblHeader w:val="0"/>
        </w:trPr>
        <w:tc>
          <w:tcPr>
            <w:vAlign w:val="top"/>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w:t>
            </w:r>
          </w:p>
        </w:tc>
        <w:tc>
          <w:tcPr>
            <w:vAlign w:val="top"/>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3.9</w:t>
            </w:r>
          </w:p>
        </w:tc>
        <w:tc>
          <w:tcPr>
            <w:vAlign w:val="top"/>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w:t>
            </w:r>
          </w:p>
        </w:tc>
        <w:tc>
          <w:tcPr>
            <w:vAlign w:val="top"/>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w:t>
            </w:r>
          </w:p>
        </w:tc>
        <w:tc>
          <w:tcPr>
            <w:vAlign w:val="top"/>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0.5</w:t>
            </w:r>
          </w:p>
        </w:tc>
      </w:tr>
    </w:tbl>
    <w:p w:rsidR="00000000" w:rsidDel="00000000" w:rsidP="00000000" w:rsidRDefault="00000000" w:rsidRPr="00000000" w14:paraId="0000001E">
      <w:pPr>
        <w:tabs>
          <w:tab w:val="left" w:leader="none" w:pos="426"/>
        </w:tabs>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Pr>
        <w:drawing>
          <wp:inline distB="0" distT="0" distL="114300" distR="114300">
            <wp:extent cx="2153920" cy="1436370"/>
            <wp:effectExtent b="0" l="0" r="0" t="0"/>
            <wp:docPr id="1049" name="image35.png"/>
            <a:graphic>
              <a:graphicData uri="http://schemas.openxmlformats.org/drawingml/2006/picture">
                <pic:pic>
                  <pic:nvPicPr>
                    <pic:cNvPr id="0" name="image35.png"/>
                    <pic:cNvPicPr preferRelativeResize="0"/>
                  </pic:nvPicPr>
                  <pic:blipFill>
                    <a:blip r:embed="rId69"/>
                    <a:srcRect b="0" l="0" r="0" t="0"/>
                    <a:stretch>
                      <a:fillRect/>
                    </a:stretch>
                  </pic:blipFill>
                  <pic:spPr>
                    <a:xfrm>
                      <a:off x="0" y="0"/>
                      <a:ext cx="2153920" cy="143637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5343525</wp:posOffset>
                </wp:positionH>
                <wp:positionV relativeFrom="paragraph">
                  <wp:posOffset>1170756</wp:posOffset>
                </wp:positionV>
                <wp:extent cx="958850" cy="397510"/>
                <wp:effectExtent b="0" l="0" r="0" t="0"/>
                <wp:wrapNone/>
                <wp:docPr id="1046" name=""/>
                <a:graphic>
                  <a:graphicData uri="http://schemas.microsoft.com/office/word/2010/wordprocessingShape">
                    <wps:wsp>
                      <wps:cNvSpPr/>
                      <wps:cNvPr id="7" name="Shape 7"/>
                      <wps:spPr>
                        <a:xfrm>
                          <a:off x="4871338" y="3586008"/>
                          <a:ext cx="949325" cy="38798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8"/>
                                <w:vertAlign w:val="baseline"/>
                              </w:rPr>
                              <w:t xml:space="preserve">R</w:t>
                            </w:r>
                            <w:r w:rsidDel="00000000" w:rsidR="00000000" w:rsidRPr="00000000">
                              <w:rPr>
                                <w:rFonts w:ascii="Arial" w:cs="Arial" w:eastAsia="Arial" w:hAnsi="Arial"/>
                                <w:b w:val="0"/>
                                <w:i w:val="0"/>
                                <w:smallCaps w:val="0"/>
                                <w:strike w:val="0"/>
                                <w:color w:val="000000"/>
                                <w:sz w:val="28"/>
                                <w:vertAlign w:val="baseline"/>
                              </w:rPr>
                              <w:t xml:space="preserve">=2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5343525</wp:posOffset>
                </wp:positionH>
                <wp:positionV relativeFrom="paragraph">
                  <wp:posOffset>1170756</wp:posOffset>
                </wp:positionV>
                <wp:extent cx="958850" cy="397510"/>
                <wp:effectExtent b="0" l="0" r="0" t="0"/>
                <wp:wrapNone/>
                <wp:docPr id="1046" name="image47.png"/>
                <a:graphic>
                  <a:graphicData uri="http://schemas.openxmlformats.org/drawingml/2006/picture">
                    <pic:pic>
                      <pic:nvPicPr>
                        <pic:cNvPr id="0" name="image47.png"/>
                        <pic:cNvPicPr preferRelativeResize="0"/>
                      </pic:nvPicPr>
                      <pic:blipFill>
                        <a:blip r:embed="rId70"/>
                        <a:srcRect/>
                        <a:stretch>
                          <a:fillRect/>
                        </a:stretch>
                      </pic:blipFill>
                      <pic:spPr>
                        <a:xfrm>
                          <a:off x="0" y="0"/>
                          <a:ext cx="958850" cy="39751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4676775</wp:posOffset>
                </wp:positionH>
                <wp:positionV relativeFrom="paragraph">
                  <wp:posOffset>437331</wp:posOffset>
                </wp:positionV>
                <wp:extent cx="327465" cy="361120"/>
                <wp:effectExtent b="0" l="0" r="0" t="0"/>
                <wp:wrapNone/>
                <wp:docPr id="1044" name=""/>
                <a:graphic>
                  <a:graphicData uri="http://schemas.microsoft.com/office/word/2010/wordprocessingShape">
                    <wps:wsp>
                      <wps:cNvSpPr/>
                      <wps:cNvPr id="5" name="Shape 5"/>
                      <wps:spPr>
                        <a:xfrm>
                          <a:off x="5200268" y="3617440"/>
                          <a:ext cx="291465" cy="325120"/>
                        </a:xfrm>
                        <a:prstGeom prst="rect">
                          <a:avLst/>
                        </a:prstGeom>
                        <a:noFill/>
                        <a:ln cap="rnd" cmpd="sng" w="36000">
                          <a:solidFill>
                            <a:srgbClr val="0000F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4676775</wp:posOffset>
                </wp:positionH>
                <wp:positionV relativeFrom="paragraph">
                  <wp:posOffset>437331</wp:posOffset>
                </wp:positionV>
                <wp:extent cx="327465" cy="361120"/>
                <wp:effectExtent b="0" l="0" r="0" t="0"/>
                <wp:wrapNone/>
                <wp:docPr id="1044" name="image45.png"/>
                <a:graphic>
                  <a:graphicData uri="http://schemas.openxmlformats.org/drawingml/2006/picture">
                    <pic:pic>
                      <pic:nvPicPr>
                        <pic:cNvPr id="0" name="image45.png"/>
                        <pic:cNvPicPr preferRelativeResize="0"/>
                      </pic:nvPicPr>
                      <pic:blipFill>
                        <a:blip r:embed="rId70"/>
                        <a:srcRect/>
                        <a:stretch>
                          <a:fillRect/>
                        </a:stretch>
                      </pic:blipFill>
                      <pic:spPr>
                        <a:xfrm>
                          <a:off x="0" y="0"/>
                          <a:ext cx="327465" cy="361120"/>
                        </a:xfrm>
                        <a:prstGeom prst="rect"/>
                        <a:ln/>
                      </pic:spPr>
                    </pic:pic>
                  </a:graphicData>
                </a:graphic>
              </wp:anchor>
            </w:drawing>
          </mc:Fallback>
        </mc:AlternateConten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1A)</w:t>
        <w:tab/>
        <w:t xml:space="preserve">Si disegni un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grafico quantitativo con i punti sperimentali delle grandezze osservate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 scrivano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le equazioni teoriche del caso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si riporti qualitativamente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teorica a tratto continuo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sul grafico.</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righ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Si consiglia di utilizzare un asse verticale per la corrente con valori da 0 A fino a 10 A.</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1B)</w:t>
        <w:tab/>
        <w:t xml:space="preserve">Si disegni, dopo avere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definito due nuove variabili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y</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adimensionali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legate rispettivamente 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nuovo grafico quantitativo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della relazione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y</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linearizzata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 i soli punti sperimentali.</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1C)</w:t>
        <w:tab/>
        <w:t xml:space="preserve">Si scriva l’</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equazione della retta di regressione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si ricavino mediante regressione lineare ai minimi quadrati, avendo prima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ricavato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 abbastanza cifre significative, il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valore della capacità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la sua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tensione iniziale </w:t>
      </w:r>
      <w:r w:rsidDel="00000000" w:rsidR="00000000" w:rsidRPr="00000000">
        <w:rPr>
          <w:rFonts w:ascii="Book Antiqua" w:cs="Book Antiqua" w:eastAsia="Book Antiqua" w:hAnsi="Book Antiqua"/>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entrambi con due cifre significative.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per la retta di regressione ai minimi quadrati vale: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s0" style="width:243pt;height:53pt;" type="#_x0000_t75">
            <v:imagedata r:id="rId1" o:title=""/>
          </v:shape>
          <o:OLEObject DrawAspect="Content" r:id="rId2" ObjectID="_1687089020" ProgID="Equation.2" ShapeID="_x0000_s0"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s1" style="width:221pt;height:35pt;" type="#_x0000_t75">
            <v:imagedata r:id="rId3" o:title=""/>
          </v:shape>
          <o:OLEObject DrawAspect="Content" r:id="rId4" ObjectID="_1626702053" ProgID="Equation.2" ShapeID="_x0000_s1" Type="Embed"/>
        </w:pic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3</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L’equazione teorica prevista per il transitorio di scarica del condensatore (scarica libera, senza termini forzati da generatori, e dunque con valori finali a 0) è data dalla formula </w:t>
      </w:r>
      <w:r w:rsidDel="00000000" w:rsidR="00000000" w:rsidRPr="00000000">
        <w:rPr>
          <w:rFonts w:ascii="Book Antiqua" w:cs="Book Antiqua" w:eastAsia="Book Antiqua" w:hAnsi="Book Antiqua"/>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(0)</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superscript"/>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w:t>
      </w:r>
      <w:r w:rsidDel="00000000" w:rsidR="00000000" w:rsidRPr="00000000">
        <w:rPr>
          <w:rFonts w:ascii="Noto Sans Symbols" w:cs="Noto Sans Symbols" w:eastAsia="Noto Sans Symbols" w:hAnsi="Noto Sans Symbols"/>
          <w:b w:val="0"/>
          <w:i w:val="1"/>
          <w:smallCaps w:val="0"/>
          <w:strike w:val="0"/>
          <w:color w:val="000000"/>
          <w:sz w:val="24"/>
          <w:szCs w:val="24"/>
          <w:highlight w:val="yellow"/>
          <w:u w:val="none"/>
          <w:vertAlign w:val="superscript"/>
          <w:rtl w:val="0"/>
        </w:rPr>
        <w:t xml:space="preserve">τ</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 costante di tempo </w:t>
      </w:r>
      <w:r w:rsidDel="00000000" w:rsidR="00000000" w:rsidRPr="00000000">
        <w:rPr>
          <w:rFonts w:ascii="Noto Sans Symbols" w:cs="Noto Sans Symbols" w:eastAsia="Noto Sans Symbols" w:hAnsi="Noto Sans Symbols"/>
          <w:b w:val="0"/>
          <w:i w:val="1"/>
          <w:smallCaps w:val="0"/>
          <w:strike w:val="0"/>
          <w:color w:val="000000"/>
          <w:sz w:val="24"/>
          <w:szCs w:val="24"/>
          <w:highlight w:val="yellow"/>
          <w:u w:val="none"/>
          <w:vertAlign w:val="baseline"/>
          <w:rtl w:val="0"/>
        </w:rPr>
        <w:t xml:space="preserve">τ</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RC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Naturalmente nel circuito considerato </w:t>
      </w:r>
      <w:r w:rsidDel="00000000" w:rsidR="00000000" w:rsidRPr="00000000">
        <w:rPr>
          <w:rFonts w:ascii="Book Antiqua" w:cs="Book Antiqua" w:eastAsia="Book Antiqua" w:hAnsi="Book Antiqua"/>
          <w:b w:val="0"/>
          <w:i w:val="1"/>
          <w:smallCaps w:val="0"/>
          <w:strike w:val="0"/>
          <w:color w:val="000000"/>
          <w:sz w:val="24"/>
          <w:szCs w:val="24"/>
          <w:highlight w:val="yellow"/>
          <w:u w:val="none"/>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4"/>
          <w:szCs w:val="24"/>
          <w:highlight w:val="yellow"/>
          <w:u w:val="none"/>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e</w:t>
      </w:r>
      <w:r w:rsidDel="00000000" w:rsidR="00000000" w:rsidRPr="00000000">
        <w:rPr>
          <w:rFonts w:ascii="Noto Sans Symbols" w:cs="Noto Sans Symbols" w:eastAsia="Noto Sans Symbols" w:hAnsi="Noto Sans Symbols"/>
          <w:b w:val="0"/>
          <w:i w:val="1"/>
          <w:smallCaps w:val="0"/>
          <w:strike w:val="0"/>
          <w:color w:val="000000"/>
          <w:sz w:val="24"/>
          <w:szCs w:val="24"/>
          <w:highlight w:val="yellow"/>
          <w:u w:val="none"/>
          <w:vertAlign w:val="superscript"/>
          <w:rtl w:val="0"/>
        </w:rPr>
        <w:t xml:space="preserve">τ</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superscript"/>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 </w:t>
      </w:r>
      <w:r w:rsidDel="00000000" w:rsidR="00000000" w:rsidRPr="00000000">
        <w:rPr>
          <w:rFonts w:ascii="Book Antiqua" w:cs="Book Antiqua" w:eastAsia="Book Antiqua" w:hAnsi="Book Antiqua"/>
          <w:b w:val="0"/>
          <w:i w:val="1"/>
          <w:smallCaps w:val="0"/>
          <w:strike w:val="0"/>
          <w:color w:val="000000"/>
          <w:sz w:val="24"/>
          <w:szCs w:val="24"/>
          <w:highlight w:val="yellow"/>
          <w:u w:val="none"/>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(0)/</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R=i</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Il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grafico quantitativo con i punti sperimentali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delle grandezze osservate,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funzione di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 mostrato nella figura seguente. La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curva “qualitativa” teorica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(disegnata come una curva che passa vicino ai punti sperimentali) è rappresentata a tratto continuo.</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left"/>
        <w:rPr>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85726</wp:posOffset>
            </wp:positionH>
            <wp:positionV relativeFrom="paragraph">
              <wp:posOffset>20321</wp:posOffset>
            </wp:positionV>
            <wp:extent cx="3436937" cy="1858155"/>
            <wp:effectExtent b="0" l="0" r="0" t="0"/>
            <wp:wrapNone/>
            <wp:docPr id="1051" name="image37.png"/>
            <a:graphic>
              <a:graphicData uri="http://schemas.openxmlformats.org/drawingml/2006/picture">
                <pic:pic>
                  <pic:nvPicPr>
                    <pic:cNvPr id="0" name="image37.png"/>
                    <pic:cNvPicPr preferRelativeResize="0"/>
                  </pic:nvPicPr>
                  <pic:blipFill>
                    <a:blip r:embed="rId71"/>
                    <a:srcRect b="0" l="0" r="0" t="0"/>
                    <a:stretch>
                      <a:fillRect/>
                    </a:stretch>
                  </pic:blipFill>
                  <pic:spPr>
                    <a:xfrm>
                      <a:off x="0" y="0"/>
                      <a:ext cx="3436937" cy="1858155"/>
                    </a:xfrm>
                    <a:prstGeom prst="rect"/>
                    <a:ln/>
                  </pic:spPr>
                </pic:pic>
              </a:graphicData>
            </a:graphic>
          </wp:anchor>
        </w:drawing>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3</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Per linearizzare l’andamento esponenziale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w:t>
      </w:r>
      <w:r w:rsidDel="00000000" w:rsidR="00000000" w:rsidRPr="00000000">
        <w:rPr>
          <w:rFonts w:ascii="Noto Sans Symbols" w:cs="Noto Sans Symbols" w:eastAsia="Noto Sans Symbols" w:hAnsi="Noto Sans Symbols"/>
          <w:b w:val="0"/>
          <w:i w:val="1"/>
          <w:smallCaps w:val="0"/>
          <w:strike w:val="0"/>
          <w:color w:val="000000"/>
          <w:sz w:val="24"/>
          <w:szCs w:val="24"/>
          <w:u w:val="none"/>
          <w:shd w:fill="auto" w:val="clear"/>
          <w:vertAlign w:val="superscript"/>
          <w:rtl w:val="0"/>
        </w:rPr>
        <w:t xml:space="preserve">τ</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perscript"/>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occorre definire una nuova variabile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che sia legata al logaritmo naturale della corrente. Volendo operare con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variabili adimensionali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come richiesto, e con numeri semplici da trattare, conviene scegliere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y</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=ln[</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/(1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/(1 ms)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 osserva che la normalizzazione di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ad una corrente di riferimento, (qui si è scelto il valore di 1 A), è comunque necessaria prima di poter “calcolare il logaritmo della corrente”. Nelle nuove variabili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 valori sperimentali sono</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8"/>
          <w:szCs w:val="8"/>
          <w:u w:val="none"/>
          <w:shd w:fill="auto" w:val="clear"/>
          <w:vertAlign w:val="baseline"/>
        </w:rPr>
      </w:pPr>
      <w:r w:rsidDel="00000000" w:rsidR="00000000" w:rsidRPr="00000000">
        <w:rPr>
          <w:rtl w:val="0"/>
        </w:rPr>
      </w:r>
    </w:p>
    <w:tbl>
      <w:tblPr>
        <w:tblStyle w:val="Table2"/>
        <w:tblW w:w="69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7"/>
        <w:gridCol w:w="1195"/>
        <w:gridCol w:w="1196"/>
        <w:gridCol w:w="1196"/>
        <w:gridCol w:w="1196"/>
        <w:tblGridChange w:id="0">
          <w:tblGrid>
            <w:gridCol w:w="2167"/>
            <w:gridCol w:w="1195"/>
            <w:gridCol w:w="1196"/>
            <w:gridCol w:w="1196"/>
            <w:gridCol w:w="1196"/>
          </w:tblGrid>
        </w:tblGridChange>
      </w:tblGrid>
      <w:tr>
        <w:trPr>
          <w:cantSplit w:val="0"/>
          <w:tblHeader w:val="0"/>
        </w:trPr>
        <w:tc>
          <w:tcPr>
            <w:vAlign w:val="top"/>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/(1 ms)  (1)</w:t>
            </w:r>
          </w:p>
        </w:tc>
        <w:tc>
          <w:tcPr>
            <w:vAlign w:val="top"/>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1</w:t>
            </w:r>
          </w:p>
        </w:tc>
        <w:tc>
          <w:tcPr>
            <w:vAlign w:val="top"/>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2</w:t>
            </w:r>
          </w:p>
        </w:tc>
        <w:tc>
          <w:tcPr>
            <w:vAlign w:val="top"/>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5</w:t>
            </w:r>
          </w:p>
        </w:tc>
        <w:tc>
          <w:tcPr>
            <w:vAlign w:val="top"/>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10</w:t>
            </w:r>
          </w:p>
        </w:tc>
      </w:tr>
      <w:tr>
        <w:trPr>
          <w:cantSplit w:val="0"/>
          <w:tblHeader w:val="0"/>
        </w:trPr>
        <w:tc>
          <w:tcPr>
            <w:vAlign w:val="top"/>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y</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=ln[</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/(1 A)]  (1)</w:t>
            </w:r>
          </w:p>
        </w:tc>
        <w:tc>
          <w:tcPr>
            <w:vAlign w:val="top"/>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1.36097</w:t>
            </w:r>
          </w:p>
        </w:tc>
        <w:tc>
          <w:tcPr>
            <w:vAlign w:val="top"/>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1.16315</w:t>
            </w:r>
          </w:p>
        </w:tc>
        <w:tc>
          <w:tcPr>
            <w:vAlign w:val="top"/>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0.470004</w:t>
            </w:r>
          </w:p>
        </w:tc>
        <w:tc>
          <w:tcPr>
            <w:vAlign w:val="top"/>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-0.693147</w:t>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Il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nuovo grafico quantitativo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che riporta i punti sperimentali della relazione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y</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linearizzata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Dal grafico, si osserva fin da subito che i punti sembrano ben allineati.</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-771524</wp:posOffset>
            </wp:positionH>
            <wp:positionV relativeFrom="paragraph">
              <wp:posOffset>49485</wp:posOffset>
            </wp:positionV>
            <wp:extent cx="3691234" cy="2146243"/>
            <wp:effectExtent b="0" l="0" r="0" t="0"/>
            <wp:wrapNone/>
            <wp:docPr id="1050" name="image33.png"/>
            <a:graphic>
              <a:graphicData uri="http://schemas.openxmlformats.org/drawingml/2006/picture">
                <pic:pic>
                  <pic:nvPicPr>
                    <pic:cNvPr id="0" name="image33.png"/>
                    <pic:cNvPicPr preferRelativeResize="0"/>
                  </pic:nvPicPr>
                  <pic:blipFill>
                    <a:blip r:embed="rId72"/>
                    <a:srcRect b="3577" l="0" r="0" t="0"/>
                    <a:stretch>
                      <a:fillRect/>
                    </a:stretch>
                  </pic:blipFill>
                  <pic:spPr>
                    <a:xfrm>
                      <a:off x="0" y="0"/>
                      <a:ext cx="3691234" cy="2146243"/>
                    </a:xfrm>
                    <a:prstGeom prst="rect"/>
                    <a:ln/>
                  </pic:spPr>
                </pic:pic>
              </a:graphicData>
            </a:graphic>
          </wp:anchor>
        </w:drawing>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4</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Indicando per brevità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il valore iniziale della corrente della corrente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 retta di regressione (modello teorico) per la scarica del condensatore è</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Book Antiqua" w:cs="Book Antiqua" w:eastAsia="Book Antiqua" w:hAnsi="Book Antiqua"/>
          <w:b w:val="0"/>
          <w:i w:val="1"/>
          <w:smallCaps w:val="0"/>
          <w:strike w:val="0"/>
          <w:color w:val="000000"/>
          <w:sz w:val="24"/>
          <w:szCs w:val="24"/>
          <w:highlight w:val="yellow"/>
          <w:u w:val="none"/>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4"/>
          <w:szCs w:val="24"/>
          <w:highlight w:val="yellow"/>
          <w:u w:val="none"/>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0</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superscript"/>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w:t>
      </w:r>
      <w:r w:rsidDel="00000000" w:rsidR="00000000" w:rsidRPr="00000000">
        <w:rPr>
          <w:rFonts w:ascii="Noto Sans Symbols" w:cs="Noto Sans Symbols" w:eastAsia="Noto Sans Symbols" w:hAnsi="Noto Sans Symbols"/>
          <w:b w:val="0"/>
          <w:i w:val="1"/>
          <w:smallCaps w:val="0"/>
          <w:strike w:val="0"/>
          <w:color w:val="000000"/>
          <w:sz w:val="24"/>
          <w:szCs w:val="24"/>
          <w:highlight w:val="yellow"/>
          <w:u w:val="none"/>
          <w:vertAlign w:val="superscript"/>
          <w:rtl w:val="0"/>
        </w:rPr>
        <w:t xml:space="preserve">τ</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Pr>
        <w:pict>
          <v:shape id="_x0000_s2" style="width:11pt;height:13pt;" type="#_x0000_t75">
            <v:imagedata r:id="rId5" o:title=""/>
          </v:shape>
          <o:OLEObject DrawAspect="Content" r:id="rId6" ObjectID="_1684391532" ProgID="Equation.3" ShapeID="_x0000_s2"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s3" style="width:181pt;height:36pt;" type="#_x0000_t75">
            <v:imagedata r:id="rId7" o:title=""/>
          </v:shape>
          <o:OLEObject DrawAspect="Content" r:id="rId8" ObjectID="_1684391499" ProgID="Equation.3" ShapeID="_x0000_s3" Type="Embed"/>
        </w:pic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Pr>
        <w:pict>
          <v:shape id="_x0000_s4" style="width:159pt;height:34pt;" type="#_x0000_t75">
            <v:imagedata r:id="rId9" o:title=""/>
          </v:shape>
          <o:OLEObject DrawAspect="Content" r:id="rId10" ObjectID="_1684391544" ProgID="Equation.3" ShapeID="_x0000_s4" Type="Embed"/>
        </w:pic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 coefficiente angolare della retta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w:rPr>
          <w:rFonts w:ascii="Noto Sans Symbols" w:cs="Noto Sans Symbols" w:eastAsia="Noto Sans Symbols" w:hAnsi="Noto Sans Symbols"/>
          <w:b w:val="0"/>
          <w:i w:val="1"/>
          <w:smallCaps w:val="0"/>
          <w:strike w:val="0"/>
          <w:color w:val="000000"/>
          <w:sz w:val="24"/>
          <w:szCs w:val="24"/>
          <w:u w:val="none"/>
          <w:shd w:fill="auto" w:val="clear"/>
          <w:vertAlign w:val="baseline"/>
          <w:rtl w:val="0"/>
        </w:rPr>
        <w:t xml:space="preserve">τ</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ms)], chiaramente negativo e termine noto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=ln[</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A)]</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Applicando le formule della retta di regressione ai minimi quadrati sui dati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della tabella precedente, si trovano i parametri della funzione di regressione:</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1701"/>
          <w:tab w:val="center" w:leader="none" w:pos="4536"/>
          <w:tab w:val="right" w:leader="none" w:pos="9072"/>
        </w:tabs>
        <w:spacing w:after="0" w:before="0" w:line="312"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s5" style="width:71pt;height:66pt;" type="#_x0000_t75">
            <v:imagedata r:id="rId11" o:title=""/>
          </v:shape>
          <o:OLEObject DrawAspect="Content" r:id="rId12" ObjectID="_1687089942" ProgID="Equation.2" ShapeID="_x0000_s5" Type="Embed"/>
        </w:pic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=0.2296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(numero puro)</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s6" style="width:35pt;height:15pt;" type="#_x0000_t75">
            <v:imagedata r:id="rId13" o:title=""/>
          </v:shape>
          <o:OLEObject DrawAspect="Content" r:id="rId14" ObjectID="_1687089957" ProgID="Equation.2" ShapeID="_x0000_s6" Type="Embed"/>
        </w:pic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=1.608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(numero puro)</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Invertendo le formule da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w:t>
      </w:r>
      <w:r w:rsidDel="00000000" w:rsidR="00000000" w:rsidRPr="00000000">
        <w:rPr>
          <w:rFonts w:ascii="Noto Sans Symbols" w:cs="Noto Sans Symbols" w:eastAsia="Noto Sans Symbols" w:hAnsi="Noto Sans Symbols"/>
          <w:b w:val="0"/>
          <w:i w:val="1"/>
          <w:smallCaps w:val="0"/>
          <w:strike w:val="0"/>
          <w:color w:val="000000"/>
          <w:sz w:val="24"/>
          <w:szCs w:val="24"/>
          <w:u w:val="none"/>
          <w:shd w:fill="auto" w:val="clear"/>
          <w:vertAlign w:val="baseline"/>
          <w:rtl w:val="0"/>
        </w:rPr>
        <w:t xml:space="preserve">τ</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da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 ricava </w:t>
      </w:r>
      <w:r w:rsidDel="00000000" w:rsidR="00000000" w:rsidRPr="00000000">
        <w:rPr>
          <w:rFonts w:ascii="Noto Sans Symbols" w:cs="Noto Sans Symbols" w:eastAsia="Noto Sans Symbols" w:hAnsi="Noto Sans Symbols"/>
          <w:b w:val="0"/>
          <w:i w:val="1"/>
          <w:smallCaps w:val="0"/>
          <w:strike w:val="0"/>
          <w:color w:val="000000"/>
          <w:sz w:val="24"/>
          <w:szCs w:val="24"/>
          <w:u w:val="none"/>
          <w:shd w:fill="auto" w:val="clear"/>
          <w:vertAlign w:val="baseline"/>
          <w:rtl w:val="0"/>
        </w:rPr>
        <w:t xml:space="preserve">τ</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ms)=4.4 ms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A)</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perscript"/>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=5.0 A.</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Dalla espressione </w:t>
      </w:r>
      <w:r w:rsidDel="00000000" w:rsidR="00000000" w:rsidRPr="00000000">
        <w:rPr>
          <w:rFonts w:ascii="Noto Sans Symbols" w:cs="Noto Sans Symbols" w:eastAsia="Noto Sans Symbols" w:hAnsi="Noto Sans Symbols"/>
          <w:b w:val="0"/>
          <w:i w:val="1"/>
          <w:smallCaps w:val="0"/>
          <w:strike w:val="0"/>
          <w:color w:val="000000"/>
          <w:sz w:val="24"/>
          <w:szCs w:val="24"/>
          <w:u w:val="none"/>
          <w:shd w:fill="auto" w:val="clear"/>
          <w:vertAlign w:val="baseline"/>
          <w:rtl w:val="0"/>
        </w:rPr>
        <w:t xml:space="preserve">τ</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 ricava il valore della capacità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Noto Sans Symbols" w:cs="Noto Sans Symbols" w:eastAsia="Noto Sans Symbols" w:hAnsi="Noto Sans Symbols"/>
          <w:b w:val="0"/>
          <w:i w:val="1"/>
          <w:smallCaps w:val="0"/>
          <w:strike w:val="0"/>
          <w:color w:val="000000"/>
          <w:sz w:val="24"/>
          <w:szCs w:val="24"/>
          <w:u w:val="none"/>
          <w:shd w:fill="auto" w:val="clear"/>
          <w:vertAlign w:val="baseline"/>
          <w:rtl w:val="0"/>
        </w:rPr>
        <w:t xml:space="preserve">τ</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=2.2 mF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Analizzando il circuito considerato, </w:t>
      </w:r>
      <w:r w:rsidDel="00000000" w:rsidR="00000000" w:rsidRPr="00000000">
        <w:rPr>
          <w:rFonts w:ascii="Book Antiqua" w:cs="Book Antiqua" w:eastAsia="Book Antiqua" w:hAnsi="Book Antiqua"/>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=10 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avendo utilizzato la convenzione degli utilizzatori e avendo scelto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orientata verso l’alto. In ogni caso, la tensione iniziale sul condensatore (volendo prescindere dal segno) è pari a 10 V, il che significa che inizialmente il condensatore è carico con una carica iniziale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(0)=22 mC.</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highlight w:val="cyan"/>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Per completezza, anche se non richiesto, e soprattutto per una saggia verifica che la retta di regressione ottenuta sembri ragionevolmente corretta (passando vicino ai punti sperimentali), riportiamo il grafico dei punti sperimentali con aggiunta la retta di regressione ai minimi quadrati, in linea rossa tratteggiata. Dal grafico si vede che la retta di regressione passa “molto vicino” a tutti i punti sperimentali.</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12"/>
          <w:szCs w:val="12"/>
          <w:highlight w:val="cyan"/>
          <w:u w:val="none"/>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4895215" cy="3048000"/>
            <wp:effectExtent b="0" l="0" r="0" t="0"/>
            <wp:wrapNone/>
            <wp:docPr id="1047" name="image36.png"/>
            <a:graphic>
              <a:graphicData uri="http://schemas.openxmlformats.org/drawingml/2006/picture">
                <pic:pic>
                  <pic:nvPicPr>
                    <pic:cNvPr id="0" name="image36.png"/>
                    <pic:cNvPicPr preferRelativeResize="0"/>
                  </pic:nvPicPr>
                  <pic:blipFill>
                    <a:blip r:embed="rId73"/>
                    <a:srcRect b="0" l="0" r="0" t="0"/>
                    <a:stretch>
                      <a:fillRect/>
                    </a:stretch>
                  </pic:blipFill>
                  <pic:spPr>
                    <a:xfrm>
                      <a:off x="0" y="0"/>
                      <a:ext cx="4895215" cy="3048000"/>
                    </a:xfrm>
                    <a:prstGeom prst="rect"/>
                    <a:ln/>
                  </pic:spPr>
                </pic:pic>
              </a:graphicData>
            </a:graphic>
          </wp:anchor>
        </w:drawing>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Tot=10 sottopunti: moltiplicare per 10/10 per avere il massimo di 10/10=100 % del valore dell’esercizio.</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center" w:leader="none" w:pos="5103"/>
          <w:tab w:val="right" w:leader="none" w:pos="10490"/>
        </w:tabs>
        <w:spacing w:after="0" w:before="0" w:line="288"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(30 min)</w:t>
        <w:tab/>
        <w:t xml:space="preserve">Esercizio 2</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(svolgere su questo foglio e sul retro)</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tab/>
        <w:t xml:space="preserve">Il circuito mostrato in figura opera in regime alternato sinusoidale con pulsazione </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=100 rad/s. Il trasformatore è ideale e i generatori hanno andamenti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subscript"/>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)=20cos(</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 e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i</w:t>
      </w: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subscript"/>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)=1sen(</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Altri parametri del circuito sono: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 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mF,</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=50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10490" w:right="0" w:hanging="1049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5020310" cy="1308100"/>
            <wp:effectExtent b="0" l="0" r="0" t="0"/>
            <wp:docPr id="1052" name="image41.png"/>
            <a:graphic>
              <a:graphicData uri="http://schemas.openxmlformats.org/drawingml/2006/picture">
                <pic:pic>
                  <pic:nvPicPr>
                    <pic:cNvPr id="0" name="image41.png"/>
                    <pic:cNvPicPr preferRelativeResize="0"/>
                  </pic:nvPicPr>
                  <pic:blipFill>
                    <a:blip r:embed="rId74"/>
                    <a:srcRect b="0" l="0" r="0" t="0"/>
                    <a:stretch>
                      <a:fillRect/>
                    </a:stretch>
                  </pic:blipFill>
                  <pic:spPr>
                    <a:xfrm>
                      <a:off x="0" y="0"/>
                      <a:ext cx="502031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10490" w:right="0" w:hanging="1049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2A)</w:t>
        <w:tab/>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Trasformare il circuito nel dominio dei fasori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riportando il suo disegno e i valori caratteristici.</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2B)</w:t>
        <w:tab/>
        <w:t xml:space="preserve">Calcolare il valore dell’impedenza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al secondario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 w:val="right" w:leader="none" w:pos="10490"/>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2C)</w:t>
        <w:tab/>
        <w:t xml:space="preserve">Ricavare i fasori della corrente </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nel resistore 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della tensione </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ai capi dell’induttore 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(secondo direzione e polarità indicati in figura).</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 w:val="right" w:leader="none" w:pos="10490"/>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2D)</w:t>
        <w:tab/>
        <w:t xml:space="preserve">Esprimere in forma analitica (formule) e anche numerica (valori), con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modulo e fase, i due fasori </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e </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 w:val="right" w:leader="none" w:pos="10490"/>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Scrivere le espressioni di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e di </w:t>
      </w:r>
      <w:r w:rsidDel="00000000" w:rsidR="00000000" w:rsidRPr="00000000">
        <w:rPr>
          <w:rFonts w:ascii="Book Antiqua" w:cs="Book Antiqua" w:eastAsia="Book Antiqua" w:hAnsi="Book Antiqua"/>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 le opportune e unità di misura, riportando le 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fasi in gradi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 w:val="right" w:leader="none" w:pos="10490"/>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 w:val="right" w:leader="none" w:pos="10490"/>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Nel dominio dei fasori, ogni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generatore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 corrente o di tensione è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sostituito dal fasore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corrispondente (numero complesso con ampiezza uguale all’ampiezza della funzione cosinusoidale con pulsazione </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fase pari alla fase della cosinusoide) e ogni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bipolo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sostituito dalla sua impedenza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complessa, con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Il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circuito nel dominio trasformato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4422140" cy="1220470"/>
            <wp:effectExtent b="0" l="0" r="0" t="0"/>
            <wp:docPr id="1053" name="image40.png"/>
            <a:graphic>
              <a:graphicData uri="http://schemas.openxmlformats.org/drawingml/2006/picture">
                <pic:pic>
                  <pic:nvPicPr>
                    <pic:cNvPr id="0" name="image40.png"/>
                    <pic:cNvPicPr preferRelativeResize="0"/>
                  </pic:nvPicPr>
                  <pic:blipFill>
                    <a:blip r:embed="rId75"/>
                    <a:srcRect b="0" l="0" r="0" t="0"/>
                    <a:stretch>
                      <a:fillRect/>
                    </a:stretch>
                  </pic:blipFill>
                  <pic:spPr>
                    <a:xfrm>
                      <a:off x="0" y="0"/>
                      <a:ext cx="4422140" cy="122047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3657600</wp:posOffset>
                </wp:positionH>
                <wp:positionV relativeFrom="paragraph">
                  <wp:posOffset>83820</wp:posOffset>
                </wp:positionV>
                <wp:extent cx="393700" cy="261620"/>
                <wp:effectExtent b="0" l="0" r="0" t="0"/>
                <wp:wrapNone/>
                <wp:docPr id="1042" name=""/>
                <a:graphic>
                  <a:graphicData uri="http://schemas.microsoft.com/office/word/2010/wordprocessingShape">
                    <wps:wsp>
                      <wps:cNvSpPr/>
                      <wps:cNvPr id="3" name="Shape 3"/>
                      <wps:spPr>
                        <a:xfrm>
                          <a:off x="5153913" y="3653953"/>
                          <a:ext cx="384175" cy="25209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1:5</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3657600</wp:posOffset>
                </wp:positionH>
                <wp:positionV relativeFrom="paragraph">
                  <wp:posOffset>83820</wp:posOffset>
                </wp:positionV>
                <wp:extent cx="393700" cy="261620"/>
                <wp:effectExtent b="0" l="0" r="0" t="0"/>
                <wp:wrapNone/>
                <wp:docPr id="1042" name="image43.png"/>
                <a:graphic>
                  <a:graphicData uri="http://schemas.openxmlformats.org/drawingml/2006/picture">
                    <pic:pic>
                      <pic:nvPicPr>
                        <pic:cNvPr id="0" name="image43.png"/>
                        <pic:cNvPicPr preferRelativeResize="0"/>
                      </pic:nvPicPr>
                      <pic:blipFill>
                        <a:blip r:embed="rId70"/>
                        <a:srcRect/>
                        <a:stretch>
                          <a:fillRect/>
                        </a:stretch>
                      </pic:blipFill>
                      <pic:spPr>
                        <a:xfrm>
                          <a:off x="0" y="0"/>
                          <a:ext cx="393700" cy="261620"/>
                        </a:xfrm>
                        <a:prstGeom prst="rect"/>
                        <a:ln/>
                      </pic:spPr>
                    </pic:pic>
                  </a:graphicData>
                </a:graphic>
              </wp:anchor>
            </w:drawing>
          </mc:Fallback>
        </mc:AlternateConten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 </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=20 V, </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1 A,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R1</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=3 </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L1</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10 </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 Z</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C1</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5 </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 Z</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C2</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1000 </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 Z</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L2</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1000 </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 Z</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R2</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=50 </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1</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L’impedenza al secondario è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C2</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L2</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=50 </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4</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Per calcolare le correnti e tensioni richieste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è opportuno semplificare il circuito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Il generatore di tensione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 impedenza serie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può essere trasformato in un generatore di corrente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 la stessa impedenza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posta parallelo.</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Per la teoria del trasformatore, l’impedenza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 secondario potrà essere riportata al primario come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dove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 il rapporto spire. Nel caso del circuito considerato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=(50/25)=2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Otteniamo il circuito semplificato:</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3202940" cy="1013460"/>
            <wp:effectExtent b="0" l="0" r="0" t="0"/>
            <wp:docPr id="1054" name="image34.png"/>
            <a:graphic>
              <a:graphicData uri="http://schemas.openxmlformats.org/drawingml/2006/picture">
                <pic:pic>
                  <pic:nvPicPr>
                    <pic:cNvPr id="0" name="image34.png"/>
                    <pic:cNvPicPr preferRelativeResize="0"/>
                  </pic:nvPicPr>
                  <pic:blipFill>
                    <a:blip r:embed="rId76"/>
                    <a:srcRect b="0" l="0" r="0" t="0"/>
                    <a:stretch>
                      <a:fillRect/>
                    </a:stretch>
                  </pic:blipFill>
                  <pic:spPr>
                    <a:xfrm>
                      <a:off x="0" y="0"/>
                      <a:ext cx="3202940" cy="101346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3886200</wp:posOffset>
                </wp:positionH>
                <wp:positionV relativeFrom="paragraph">
                  <wp:posOffset>33021</wp:posOffset>
                </wp:positionV>
                <wp:extent cx="393700" cy="247015"/>
                <wp:effectExtent b="0" l="0" r="0" t="0"/>
                <wp:wrapNone/>
                <wp:docPr id="1041" name=""/>
                <a:graphic>
                  <a:graphicData uri="http://schemas.microsoft.com/office/word/2010/wordprocessingShape">
                    <wps:wsp>
                      <wps:cNvSpPr/>
                      <wps:cNvPr id="2" name="Shape 2"/>
                      <wps:spPr>
                        <a:xfrm>
                          <a:off x="5153913" y="3661255"/>
                          <a:ext cx="384175" cy="23749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t xml:space="preserve">1:5</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3886200</wp:posOffset>
                </wp:positionH>
                <wp:positionV relativeFrom="paragraph">
                  <wp:posOffset>33021</wp:posOffset>
                </wp:positionV>
                <wp:extent cx="393700" cy="247015"/>
                <wp:effectExtent b="0" l="0" r="0" t="0"/>
                <wp:wrapNone/>
                <wp:docPr id="1041" name="image42.png"/>
                <a:graphic>
                  <a:graphicData uri="http://schemas.openxmlformats.org/drawingml/2006/picture">
                    <pic:pic>
                      <pic:nvPicPr>
                        <pic:cNvPr id="0" name="image42.png"/>
                        <pic:cNvPicPr preferRelativeResize="0"/>
                      </pic:nvPicPr>
                      <pic:blipFill>
                        <a:blip r:embed="rId70"/>
                        <a:srcRect/>
                        <a:stretch>
                          <a:fillRect/>
                        </a:stretch>
                      </pic:blipFill>
                      <pic:spPr>
                        <a:xfrm>
                          <a:off x="0" y="0"/>
                          <a:ext cx="393700" cy="247015"/>
                        </a:xfrm>
                        <a:prstGeom prst="rect"/>
                        <a:ln/>
                      </pic:spPr>
                    </pic:pic>
                  </a:graphicData>
                </a:graphic>
              </wp:anchor>
            </w:drawing>
          </mc:Fallback>
        </mc:AlternateConten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A questo punto i due generatori di corrente posti in parallelo sono sommabili ottenendo un’unica corrente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L1</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A e le due impedenze poste in parallelo si combinano in un’unica impedenza di valore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L1</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Il circuito equivalente è adesso:</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 w:val="left" w:leader="none" w:pos="3161"/>
          <w:tab w:val="center" w:leader="none" w:pos="5273"/>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2329815" cy="1049020"/>
            <wp:effectExtent b="0" l="0" r="0" t="0"/>
            <wp:docPr id="1055" name="image38.png"/>
            <a:graphic>
              <a:graphicData uri="http://schemas.openxmlformats.org/drawingml/2006/picture">
                <pic:pic>
                  <pic:nvPicPr>
                    <pic:cNvPr id="0" name="image38.png"/>
                    <pic:cNvPicPr preferRelativeResize="0"/>
                  </pic:nvPicPr>
                  <pic:blipFill>
                    <a:blip r:embed="rId77"/>
                    <a:srcRect b="0" l="0" r="0" t="0"/>
                    <a:stretch>
                      <a:fillRect/>
                    </a:stretch>
                  </pic:blipFill>
                  <pic:spPr>
                    <a:xfrm>
                      <a:off x="0" y="0"/>
                      <a:ext cx="2329815" cy="104902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2352040" cy="1082040"/>
            <wp:effectExtent b="0" l="0" r="0" t="0"/>
            <wp:docPr id="1056" name="image32.png"/>
            <a:graphic>
              <a:graphicData uri="http://schemas.openxmlformats.org/drawingml/2006/picture">
                <pic:pic>
                  <pic:nvPicPr>
                    <pic:cNvPr id="0" name="image32.png"/>
                    <pic:cNvPicPr preferRelativeResize="0"/>
                  </pic:nvPicPr>
                  <pic:blipFill>
                    <a:blip r:embed="rId78"/>
                    <a:srcRect b="0" l="0" r="0" t="0"/>
                    <a:stretch>
                      <a:fillRect/>
                    </a:stretch>
                  </pic:blipFill>
                  <pic:spPr>
                    <a:xfrm>
                      <a:off x="0" y="0"/>
                      <a:ext cx="2352040" cy="108204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876300</wp:posOffset>
                </wp:positionH>
                <wp:positionV relativeFrom="paragraph">
                  <wp:posOffset>515620</wp:posOffset>
                </wp:positionV>
                <wp:extent cx="259715" cy="261620"/>
                <wp:effectExtent b="0" l="0" r="0" t="0"/>
                <wp:wrapNone/>
                <wp:docPr id="1045" name=""/>
                <a:graphic>
                  <a:graphicData uri="http://schemas.microsoft.com/office/word/2010/wordprocessingShape">
                    <wps:wsp>
                      <wps:cNvSpPr/>
                      <wps:cNvPr id="6" name="Shape 6"/>
                      <wps:spPr>
                        <a:xfrm>
                          <a:off x="5220905" y="3653953"/>
                          <a:ext cx="250190" cy="25209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p</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876300</wp:posOffset>
                </wp:positionH>
                <wp:positionV relativeFrom="paragraph">
                  <wp:posOffset>515620</wp:posOffset>
                </wp:positionV>
                <wp:extent cx="259715" cy="261620"/>
                <wp:effectExtent b="0" l="0" r="0" t="0"/>
                <wp:wrapNone/>
                <wp:docPr id="1045" name="image46.png"/>
                <a:graphic>
                  <a:graphicData uri="http://schemas.openxmlformats.org/drawingml/2006/picture">
                    <pic:pic>
                      <pic:nvPicPr>
                        <pic:cNvPr id="0" name="image46.png"/>
                        <pic:cNvPicPr preferRelativeResize="0"/>
                      </pic:nvPicPr>
                      <pic:blipFill>
                        <a:blip r:embed="rId70"/>
                        <a:srcRect/>
                        <a:stretch>
                          <a:fillRect/>
                        </a:stretch>
                      </pic:blipFill>
                      <pic:spPr>
                        <a:xfrm>
                          <a:off x="0" y="0"/>
                          <a:ext cx="259715" cy="261620"/>
                        </a:xfrm>
                        <a:prstGeom prst="rect"/>
                        <a:ln/>
                      </pic:spPr>
                    </pic:pic>
                  </a:graphicData>
                </a:graphic>
              </wp:anchor>
            </w:drawing>
          </mc:Fallback>
        </mc:AlternateContent>
      </w:r>
      <w:r w:rsidDel="00000000" w:rsidR="00000000" w:rsidRPr="00000000">
        <mc:AlternateContent>
          <mc:Choice Requires="wps">
            <w:drawing>
              <wp:anchor allowOverlap="1" behindDoc="0" distB="45720" distT="45720" distL="114300" distR="114300" hidden="0" layoutInCell="1" locked="0" relativeHeight="0" simplePos="0">
                <wp:simplePos x="0" y="0"/>
                <wp:positionH relativeFrom="column">
                  <wp:posOffset>2171700</wp:posOffset>
                </wp:positionH>
                <wp:positionV relativeFrom="paragraph">
                  <wp:posOffset>464820</wp:posOffset>
                </wp:positionV>
                <wp:extent cx="2540" cy="12700"/>
                <wp:effectExtent b="0" l="0" r="0" t="0"/>
                <wp:wrapNone/>
                <wp:docPr id="1043" name=""/>
                <a:graphic>
                  <a:graphicData uri="http://schemas.microsoft.com/office/word/2010/wordprocessingShape">
                    <wps:wsp>
                      <wps:cNvCnPr/>
                      <wps:spPr>
                        <a:xfrm>
                          <a:off x="5297105" y="3778730"/>
                          <a:ext cx="97790" cy="2540"/>
                        </a:xfrm>
                        <a:prstGeom prst="straightConnector1">
                          <a:avLst/>
                        </a:prstGeom>
                        <a:noFill/>
                        <a:ln>
                          <a:noFill/>
                        </a:ln>
                      </wps:spPr>
                      <wps:bodyPr anchorCtr="0" anchor="ctr" bIns="91425" lIns="91425" spcFirstLastPara="1" rIns="91425" wrap="square" tIns="91425">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2171700</wp:posOffset>
                </wp:positionH>
                <wp:positionV relativeFrom="paragraph">
                  <wp:posOffset>464820</wp:posOffset>
                </wp:positionV>
                <wp:extent cx="2540" cy="12700"/>
                <wp:effectExtent b="0" l="0" r="0" t="0"/>
                <wp:wrapNone/>
                <wp:docPr id="1043" name="image44.png"/>
                <a:graphic>
                  <a:graphicData uri="http://schemas.openxmlformats.org/drawingml/2006/picture">
                    <pic:pic>
                      <pic:nvPicPr>
                        <pic:cNvPr id="0" name="image44.png"/>
                        <pic:cNvPicPr preferRelativeResize="0"/>
                      </pic:nvPicPr>
                      <pic:blipFill>
                        <a:blip r:embed="rId70"/>
                        <a:srcRect/>
                        <a:stretch>
                          <a:fillRect/>
                        </a:stretch>
                      </pic:blipFill>
                      <pic:spPr>
                        <a:xfrm>
                          <a:off x="0" y="0"/>
                          <a:ext cx="2540" cy="1270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886460</wp:posOffset>
            </wp:positionH>
            <wp:positionV relativeFrom="paragraph">
              <wp:posOffset>480694</wp:posOffset>
            </wp:positionV>
            <wp:extent cx="189865" cy="226060"/>
            <wp:effectExtent b="0" l="0" r="0" t="0"/>
            <wp:wrapNone/>
            <wp:docPr id="1048" name="image39.png"/>
            <a:graphic>
              <a:graphicData uri="http://schemas.openxmlformats.org/drawingml/2006/picture">
                <pic:pic>
                  <pic:nvPicPr>
                    <pic:cNvPr id="0" name="image39.png"/>
                    <pic:cNvPicPr preferRelativeResize="0"/>
                  </pic:nvPicPr>
                  <pic:blipFill>
                    <a:blip r:embed="rId79"/>
                    <a:srcRect b="0" l="0" r="0" t="0"/>
                    <a:stretch>
                      <a:fillRect/>
                    </a:stretch>
                  </pic:blipFill>
                  <pic:spPr>
                    <a:xfrm>
                      <a:off x="0" y="0"/>
                      <a:ext cx="189865" cy="226060"/>
                    </a:xfrm>
                    <a:prstGeom prst="rect"/>
                    <a:ln/>
                  </pic:spPr>
                </pic:pic>
              </a:graphicData>
            </a:graphic>
          </wp:anchor>
        </w:drawing>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dove l’ultimo circuito è stato ottenuto mediante una ulteriore sostituzione di generatore, da corrente a tensione. Si ha infine un circuito a una sola maglia comandato dalla tensione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p</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V e con un’impedenza totale serie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TOT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corrente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che scorre nell’unica maglia del circuito ottenuto, e dunque anche nel resistore 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s7" style="width:28pt;height:34pt;" type="#_x0000_t75">
            <v:imagedata r:id="rId15" o:title=""/>
          </v:shape>
          <o:OLEObject DrawAspect="Content" r:id="rId16" ObjectID="_1681393147" ProgID="Equation.3" ShapeID="_x0000_s7"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=(0.4</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0.8) A</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Secondo le equazioni caratteristiche del trasformatore, valide anche per i fasori, la corrente al secondario è 1/</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volte la corrente al primario e quindi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 tensione al secondario è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L2</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per cui</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L2</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(160</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80) V</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highlight w:val="cyan"/>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Se volessimo esprimere i fasori </w:t>
      </w:r>
      <w:r w:rsidDel="00000000" w:rsidR="00000000" w:rsidRPr="00000000">
        <w:rPr>
          <w:rFonts w:ascii="Times New Roman" w:cs="Times New Roman" w:eastAsia="Times New Roman" w:hAnsi="Times New Roman"/>
          <w:b w:val="1"/>
          <w:i w:val="1"/>
          <w:smallCaps w:val="0"/>
          <w:strike w:val="0"/>
          <w:color w:val="000000"/>
          <w:sz w:val="24"/>
          <w:szCs w:val="24"/>
          <w:highlight w:val="cyan"/>
          <w:u w:val="none"/>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highlight w:val="cyan"/>
          <w:u w:val="none"/>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 e </w:t>
      </w:r>
      <w:r w:rsidDel="00000000" w:rsidR="00000000" w:rsidRPr="00000000">
        <w:rPr>
          <w:rFonts w:ascii="Times New Roman" w:cs="Times New Roman" w:eastAsia="Times New Roman" w:hAnsi="Times New Roman"/>
          <w:b w:val="1"/>
          <w:i w:val="1"/>
          <w:smallCaps w:val="0"/>
          <w:strike w:val="0"/>
          <w:color w:val="000000"/>
          <w:sz w:val="24"/>
          <w:szCs w:val="24"/>
          <w:highlight w:val="cyan"/>
          <w:u w:val="none"/>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highlight w:val="cyan"/>
          <w:u w:val="none"/>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 analiticamente in funzione dei parametri del problema, si avrebbe:</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highlight w:val="cyan"/>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Pr>
        <w:pict>
          <v:shape id="_x0000_s8" style="width:229pt;height:67pt;" type="#_x0000_t75">
            <v:imagedata r:id="rId17" o:title=""/>
          </v:shape>
          <o:OLEObject DrawAspect="Content" r:id="rId18" ObjectID="_1681393182" ProgID="Equation.3" ShapeID="_x0000_s8" Type="Embed"/>
        </w:pic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   e, coerentemente con prima, </w:t>
      </w:r>
      <w:r w:rsidDel="00000000" w:rsidR="00000000" w:rsidRPr="00000000">
        <w:rPr>
          <w:rFonts w:ascii="Times New Roman" w:cs="Times New Roman" w:eastAsia="Times New Roman" w:hAnsi="Times New Roman"/>
          <w:b w:val="1"/>
          <w:i w:val="1"/>
          <w:smallCaps w:val="0"/>
          <w:strike w:val="0"/>
          <w:color w:val="000000"/>
          <w:sz w:val="24"/>
          <w:szCs w:val="24"/>
          <w:highlight w:val="cyan"/>
          <w:u w:val="none"/>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highlight w:val="cyan"/>
          <w:u w:val="none"/>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=(0.4</w: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0.8) A</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Pr>
        <w:pict>
          <v:shape id="_x0000_s9" style="width:156pt;height:67pt;" type="#_x0000_t75">
            <v:imagedata r:id="rId19" o:title=""/>
          </v:shape>
          <o:OLEObject DrawAspect="Content" r:id="rId20" ObjectID="_1681393689" ProgID="Equation.3" ShapeID="_x0000_s9" Type="Embed"/>
        </w:pic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   e, coerentemente con prima, </w:t>
      </w:r>
      <w:r w:rsidDel="00000000" w:rsidR="00000000" w:rsidRPr="00000000">
        <w:rPr>
          <w:rFonts w:ascii="Times New Roman" w:cs="Times New Roman" w:eastAsia="Times New Roman" w:hAnsi="Times New Roman"/>
          <w:b w:val="1"/>
          <w:i w:val="1"/>
          <w:smallCaps w:val="0"/>
          <w:strike w:val="0"/>
          <w:color w:val="000000"/>
          <w:sz w:val="24"/>
          <w:szCs w:val="24"/>
          <w:highlight w:val="cyan"/>
          <w:u w:val="none"/>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highlight w:val="cyan"/>
          <w:u w:val="none"/>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=(160</w: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80) V</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3</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Dai fasori della corrente e tensione ricavati in precedenza, possiamo esprimere i loro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moduli e fasi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ab/>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1</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Pr>
        <w:pict>
          <v:shape id="_x0000_s10" style="width:240pt;height:26pt;" type="#_x0000_t75">
            <v:imagedata r:id="rId21" o:title=""/>
          </v:shape>
          <o:OLEObject DrawAspect="Content" r:id="rId22" ObjectID="_1681395025" ProgID="Equation.3" ShapeID="_x0000_s10" Type="Embed"/>
        </w:pic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=0.8944 A</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0.9 A</w:t>
        <w:tab/>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Pr>
        <w:pict>
          <v:shape id="_x0000_s11" style="width:357pt;height:40pt;" type="#_x0000_t75">
            <v:imagedata r:id="rId23" o:title=""/>
          </v:shape>
          <o:OLEObject DrawAspect="Content" r:id="rId24" ObjectID="_1687934123" ProgID="Equation.3" ShapeID="_x0000_s11" Type="Embed"/>
        </w:pic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=2.034 rad=116.5 °</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ab/>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2</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Pr>
        <w:pict>
          <v:shape id="_x0000_s12" style="width:239pt;height:26pt;" type="#_x0000_t75">
            <v:imagedata r:id="rId25" o:title=""/>
          </v:shape>
          <o:OLEObject DrawAspect="Content" r:id="rId26" ObjectID="_1681395040" ProgID="Equation.3" ShapeID="_x0000_s12" Type="Embed"/>
        </w:pic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=178.89 V</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180 V</w:t>
        <w:tab/>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Pr>
        <w:pict>
          <v:shape id="_x0000_s13" style="width:325pt;height:40pt;" type="#_x0000_t75">
            <v:imagedata r:id="rId27" o:title=""/>
          </v:shape>
          <o:OLEObject DrawAspect="Content" r:id="rId28" ObjectID="_1687934151" ProgID="Equation.3" ShapeID="_x0000_s13" Type="Embed"/>
        </w:pic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=0.464 rad=26.6 °</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 il calcolo della fase di un fasore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 opportuno usare l’espressione </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θ</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subscript"/>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=arctan2[Im(</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che coincide con la funzione arctan[</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“semplice” quando Re(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)&gt;0 e che invece, quando Re(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)&lt;0, tiene conto della rotazione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Δ</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θ</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necessaria a restituire angoli nell’intervallo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±π</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pratica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Δ</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θ</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π</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 Re(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)&lt;0 e Im(</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ed invece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Δ</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θ</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π</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 Re(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)&lt;0 e Im(</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)&lt;0.</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Naturalmente, noti modulo e fase dei fasori, con la notazione esponenziale si ha: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perscript"/>
          <w:rtl w:val="0"/>
        </w:rPr>
        <w:t xml:space="preserve"> j</w:t>
      </w:r>
      <w:r w:rsidDel="00000000" w:rsidR="00000000" w:rsidRPr="00000000">
        <w:rPr>
          <w:rFonts w:ascii="Symbol" w:cs="Symbol" w:eastAsia="Symbol" w:hAnsi="Symbol"/>
          <w:b w:val="0"/>
          <w:i w:val="1"/>
          <w:smallCaps w:val="0"/>
          <w:strike w:val="0"/>
          <w:color w:val="000000"/>
          <w:sz w:val="24"/>
          <w:szCs w:val="24"/>
          <w:u w:val="none"/>
          <w:shd w:fill="auto" w:val="clear"/>
          <w:vertAlign w:val="superscript"/>
          <w:rtl w:val="0"/>
        </w:rPr>
        <w:t xml:space="preserve">θ</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perscript"/>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perscript"/>
          <w:rtl w:val="0"/>
        </w:rPr>
        <w:t xml:space="preserve"> j</w:t>
      </w:r>
      <w:r w:rsidDel="00000000" w:rsidR="00000000" w:rsidRPr="00000000">
        <w:rPr>
          <w:rFonts w:ascii="Symbol" w:cs="Symbol" w:eastAsia="Symbol" w:hAnsi="Symbol"/>
          <w:b w:val="0"/>
          <w:i w:val="1"/>
          <w:smallCaps w:val="0"/>
          <w:strike w:val="0"/>
          <w:color w:val="000000"/>
          <w:sz w:val="24"/>
          <w:szCs w:val="24"/>
          <w:u w:val="none"/>
          <w:shd w:fill="auto" w:val="clear"/>
          <w:vertAlign w:val="superscript"/>
          <w:rtl w:val="0"/>
        </w:rPr>
        <w:t xml:space="preserve">θ</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perscript"/>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Infine, le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cosinusoidi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 corrente e tensione nel tempo sono:</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cos(</w:t>
      </w:r>
      <w:r w:rsidDel="00000000" w:rsidR="00000000" w:rsidRPr="00000000">
        <w:rPr>
          <w:rFonts w:ascii="Symbol" w:cs="Symbol" w:eastAsia="Symbol" w:hAnsi="Symbol"/>
          <w:b w:val="0"/>
          <w:i w:val="1"/>
          <w:smallCaps w:val="0"/>
          <w:strike w:val="0"/>
          <w:color w:val="000000"/>
          <w:sz w:val="24"/>
          <w:szCs w:val="24"/>
          <w:highlight w:val="yellow"/>
          <w:u w:val="none"/>
          <w:vertAlign w:val="baseline"/>
          <w:rtl w:val="0"/>
        </w:rPr>
        <w:t xml:space="preserve">ω</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Symbol" w:cs="Symbol" w:eastAsia="Symbol" w:hAnsi="Symbol"/>
          <w:b w:val="0"/>
          <w:i w:val="1"/>
          <w:smallCaps w:val="0"/>
          <w:strike w:val="0"/>
          <w:color w:val="000000"/>
          <w:sz w:val="24"/>
          <w:szCs w:val="24"/>
          <w:highlight w:val="yellow"/>
          <w:u w:val="none"/>
          <w:vertAlign w:val="baseline"/>
          <w:rtl w:val="0"/>
        </w:rPr>
        <w:t xml:space="preserve">θ</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subscript"/>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0.9cos(100</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116.5°) A</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Book Antiqua" w:cs="Book Antiqua" w:eastAsia="Book Antiqua" w:hAnsi="Book Antiqua"/>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cos(</w:t>
      </w:r>
      <w:r w:rsidDel="00000000" w:rsidR="00000000" w:rsidRPr="00000000">
        <w:rPr>
          <w:rFonts w:ascii="Symbol" w:cs="Symbol" w:eastAsia="Symbol" w:hAnsi="Symbol"/>
          <w:b w:val="0"/>
          <w:i w:val="1"/>
          <w:smallCaps w:val="0"/>
          <w:strike w:val="0"/>
          <w:color w:val="000000"/>
          <w:sz w:val="24"/>
          <w:szCs w:val="24"/>
          <w:highlight w:val="yellow"/>
          <w:u w:val="none"/>
          <w:vertAlign w:val="baseline"/>
          <w:rtl w:val="0"/>
        </w:rPr>
        <w:t xml:space="preserve">ω</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Symbol" w:cs="Symbol" w:eastAsia="Symbol" w:hAnsi="Symbol"/>
          <w:b w:val="0"/>
          <w:i w:val="1"/>
          <w:smallCaps w:val="0"/>
          <w:strike w:val="0"/>
          <w:color w:val="000000"/>
          <w:sz w:val="24"/>
          <w:szCs w:val="24"/>
          <w:highlight w:val="yellow"/>
          <w:u w:val="none"/>
          <w:vertAlign w:val="baseline"/>
          <w:rtl w:val="0"/>
        </w:rPr>
        <w:t xml:space="preserve">θ</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subscript"/>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180cos(100</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26.6°) V</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Tot=10 sottopunti: moltiplicare per 10/10 per avere il massimo di 10/10=100 % del valore dell’esercizio.</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center" w:leader="none" w:pos="5245"/>
          <w:tab w:val="right" w:leader="none" w:pos="1049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(50 min)</w:t>
        <w:tab/>
        <w:t xml:space="preserve">Esercizio 3</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(svolgere su questo foglio e sul retro)</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tab/>
        <w:t xml:space="preserve">Una resistenza elettrica è alimentata con corrente costante e si misura la tensione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ai suoi capi utilizzando tre diversi metodi indipendenti.</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720"/>
        </w:tabs>
        <w:spacing w:after="0" w:before="0" w:line="24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A]</w:t>
        <w:tab/>
        <w:t xml:space="preserve">Si eseguono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misure ripetute della tensione ottenendo i valori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A,</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bscript"/>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=(8.6; 8.8; 8.5; 8.4; 8.1; 8.3) V.</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720"/>
        </w:tabs>
        <w:spacing w:after="0" w:before="0" w:line="24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B]</w:t>
        <w:tab/>
        <w:t xml:space="preserve">Si ricava la tensione,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dalla Legge di Ohm sapendo che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=100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=85 mA con incertezza estesa dell’8 % per un fattore di copertura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720"/>
        </w:tabs>
        <w:spacing w:after="0" w:before="0" w:line="24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C]</w:t>
        <w:tab/>
        <w:t xml:space="preserve">Si esegue una singola misura della tensione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 un voltmetro digitale ideale.</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3A)</w:t>
        <w:tab/>
        <w:t xml:space="preserve">Si ricavi la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prima misura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indicando l’incertezza tipo in notazione concisa a due cifre.</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3B)</w:t>
        <w:tab/>
        <w:t xml:space="preserve">Si valuti l’</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incertezza dell’incertezza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per la prima misura.</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3C)</w:t>
        <w:tab/>
        <w:t xml:space="preserve">Si ricavi la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seconda misura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indicando l’incertezza tipo in notazione concisa a due cifre.</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3D)</w:t>
        <w:tab/>
        <w:t xml:space="preserve">Il voltmetro che effettua la terza misura,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 un voltmetro integratore a doppia rampa, con riferimento interno di tensione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 V noto con incertezza tipo di 15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 Il tempo di integrazione è esattamente pari a 10 volte il valore teorico del periodo di rete in Europa. Il tempo di discesa della misura considerata è stato misurato con un oscillatore al quarzo, di frequenza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=100 kHz e incertezza 5 ppm, ottenendo un numero di conteggi pari a 65</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000. Si calcoli il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valore della tensione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in queste condizioni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3E)</w:t>
        <w:tab/>
        <w:t xml:space="preserve">Si ricavi l’</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incertezza assoluta della tensione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ottenuta al punto precedente e si riporti la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misura di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3F)</w:t>
        <w:tab/>
        <w:t xml:space="preserve">Si valuti la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compatibilità fra le tre misure di tensione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riportando i diversi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valori di copertura minimi per la compatibilità</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tra coppie di misure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AB,MIN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BC,MIN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AC,MIN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3G) Si ricavi la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miglior stima della misura della tensione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indicando l’incertezza tipo in notazione concisa a due cifre e calcolando anche la corrispondente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incertezza relativa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3H)</w:t>
        <w:tab/>
        <w:t xml:space="preserve">Se in un laboratorio si vuole “verificare la Legge di Ohm” mediante misure di tensione, resistenza, e corrente ai più alti livelli metrologici, 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quali fenomeni fisici altamente ripetibili e campioni di misura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faranno riferimento gli esperimenti? 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quali costanti di natura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saranno collegati tali campioni/riferimenti?</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[la risposta a questa domanda è considerata come opzionale e il suo punteggio è considerato come “extra” e aggiuntivo]</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3</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3A)</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Il valore di misura (valor medio campionario delle misure ripetute) è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s14" style="width:74pt;height:34pt;" type="#_x0000_t75">
            <v:imagedata r:id="rId29" o:title=""/>
          </v:shape>
          <o:OLEObject DrawAspect="Content" r:id="rId30" ObjectID="_1681503941" ProgID="Equation.3" ShapeID="_x0000_s14"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=8.45 V</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 una deviazione standard campionaria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s15" style="width:109pt;height:38pt;" type="#_x0000_t75">
            <v:imagedata r:id="rId31" o:title=""/>
          </v:shape>
          <o:OLEObject DrawAspect="Content" r:id="rId32" ObjectID="_1681504305" ProgID="Equation.3" ShapeID="_x0000_s15"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=0.2429 V e con una incertezza tipo, di categoria 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s16" style="width:31pt;height:33pt;" type="#_x0000_t75">
            <v:imagedata r:id="rId33" o:title=""/>
          </v:shape>
          <o:OLEObject DrawAspect="Content" r:id="rId34" ObjectID="_1681504350" ProgID="Equation.3" ShapeID="_x0000_s16"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=0.0992 V=0.10 V=100 mV. Dunque la prima misura è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=8.45(10) 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center" w:leader="none" w:pos="5245"/>
          <w:tab w:val="right" w:leader="none" w:pos="1049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3B)</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Nel caso di misura ricavata da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misure ripetute e di incertezza di categoria A, l’incertezza relativa dell’incertezza è legata al numero di gradi di libertà </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ν</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dalla formula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s17" style="width:24pt;height:18pt;" type="#_x0000_t75">
            <v:imagedata r:id="rId35" o:title=""/>
          </v:shape>
          <o:OLEObject DrawAspect="Content" r:id="rId36" ObjectID="_1535387604" ProgID="Equation.3" ShapeID="_x0000_s17"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Per la prima misura dunque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s18" style="width:24pt;height:18pt;" type="#_x0000_t75">
            <v:imagedata r:id="rId37" o:title=""/>
          </v:shape>
          <o:OLEObject DrawAspect="Content" r:id="rId38" ObjectID="_1535387604" ProgID="Equation.3" ShapeID="_x0000_s18"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s19" style="width:24pt;height:18pt;" type="#_x0000_t75">
            <v:imagedata r:id="rId39" o:title=""/>
          </v:shape>
          <o:OLEObject DrawAspect="Content" r:id="rId40" ObjectID="_1681504997" ProgID="Equation.3" ShapeID="_x0000_s19" Type="Embed"/>
        </w:pic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32 % e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=0.032 V=32 mV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Meglio ancora, dato il livello di incertezza dell’incertezza, pari circa a 1/3 del valore stimato per l’incertezza, sarà opportuno esprimere l’incertezza con una sola cifra significativa,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1×10</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V=0.1 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così pure converrà mantenere una sola cifra significativa per l’incertezza dell’incertezza: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3×10</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V</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Tutto questo è coerente con il fatto che per queste stime si hanno “solo” 5 gradi di libertà (</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ν</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center" w:leader="none" w:pos="5245"/>
          <w:tab w:val="right" w:leader="none" w:pos="1049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3</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3C)</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Legge di Ohm ci dice che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sostituendo i valori di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di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nell’equazione della misura, possiamo ricavare il valore di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=(100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(0.085 A)=8.5 V. L’equazione della misura è del tipo a produttoria degli ingressi, peraltro con semplici esponenti unitari, e dunque ci conviene ricavare l’incertezza relativa dell’uscita (che qui è la tensione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funzione delle incertezze relative degli ingressi (qui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L’incertezza relativa di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=3/100=3 %. L’incertezza relativa standard di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 Dalla somma quadratica, e poi in radice, del 3 % con il 4 % si ottiene prontamente il 5 %, essendo i tre numeri una terna pitagorica: infatti,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s20" style="width:165pt;height:24pt;" type="#_x0000_t75">
            <v:imagedata r:id="rId41" o:title=""/>
          </v:shape>
          <o:OLEObject DrawAspect="Content" r:id="rId42" ObjectID="_1681505799" ProgID="Equation.3" ShapeID="_x0000_s20"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 L’incertezza assoluta è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=(5/100)</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8.5 V=0.425 V=0.43 V. Dunque la seconda misura è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=8.50(43) 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3</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Ricordiamo l’equazione della misura del voltmetro integratore a doppia rampa: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bscript"/>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dove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 la tensione di riferimento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sono, rispettivamente, i tempi di discesa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Down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di salita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Come noto, il tempo di salita corrisponde al tempo di integrazione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per cui vale sempre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U</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Considerando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rete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=50 Hz,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rete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rete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 ms, si ottiene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rete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=200 ms=0.2 s. Per il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Clock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(qui basato su oscillatore al quarzo) si ha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 e dunque il tempo di discesa conteggiato risulta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D</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=65</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000</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s=650 ms=0.56 s. Sostituendo i valori degli ingressi nell’equazione della misura otteniamo</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=(650/200)</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=8.125 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3</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Cominciamo col valutare le incertezze degli ingressi, come incertezze relative dato che l’equazione della misura è una produttoria degli ingressi:</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ab/>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V)/(2.5 V)=6×10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ppm</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450" w:right="0" w:hanging="45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ab/>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s21" style="width:24pt;height:17pt;" type="#_x0000_t75">
            <v:imagedata r:id="rId43" o:title=""/>
          </v:shape>
          <o:OLEObject DrawAspect="Content" r:id="rId44" ObjectID="_1681662965" ProgID="Equation.3" ShapeID="_x0000_s21"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=(0.29)/65</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000=4.4×10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=4.4 ppm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ppm=5×10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6</w:t>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450" w:right="0" w:hanging="45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essendo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D</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 ottiene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s22" style="width:183pt;height:24pt;" type="#_x0000_t75">
            <v:imagedata r:id="rId45" o:title=""/>
          </v:shape>
          <o:OLEObject DrawAspect="Content" r:id="rId46" ObjectID="_1687713296" ProgID="Equation.3" ShapeID="_x0000_s22"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=6.7 ×10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=6.7 ppm</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Infine,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dato che per ipotesi il tempo di integrazione è ‘esattamente’ uguale a 10 volte il periodo di rete che, almeno teoricamente, è ‘esattamente’ uguale a 20 ms e tale valore è ottenibile in maniera esatta con un numero intero di periodi elementari di durata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Osserviamo che le tre incertezze relative non nulle avevanio valori del tutto confrontabili tra loro.</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Per la tensione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misurata con il voltmetro si ottiene dunque</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s23" style="width:243pt;height:24pt;" type="#_x0000_t75">
            <v:imagedata r:id="rId47" o:title=""/>
          </v:shape>
          <o:OLEObject DrawAspect="Content" r:id="rId48" ObjectID="_1687713357" ProgID="Equation.3" ShapeID="_x0000_s23"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=9.0×10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ppm</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5</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(8.125 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=73 </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μ</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V</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La misura della tensione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=8.125</w:t>
      </w:r>
      <w:r w:rsidDel="00000000" w:rsidR="00000000" w:rsidRPr="00000000">
        <w:rPr>
          <w:rFonts w:ascii="Times New Roman" w:cs="Times New Roman" w:eastAsia="Times New Roman" w:hAnsi="Times New Roman"/>
          <w:b w:val="0"/>
          <w:i w:val="0"/>
          <w:smallCaps w:val="0"/>
          <w:strike w:val="0"/>
          <w:color w:val="000000"/>
          <w:sz w:val="12"/>
          <w:szCs w:val="12"/>
          <w:highlight w:val="yellow"/>
          <w:u w:val="none"/>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000(73) 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3F)</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Siamo in presenza di 3 misure indipendenti della medesima grandezza fisica (la tensione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che hanno fornito valori diversi e con incertezze differenti: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A</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B</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Si avrà compatibilità tra due misure indipendenti,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M</w:t>
      </w:r>
      <w:r w:rsidDel="00000000" w:rsidR="00000000" w:rsidRPr="00000000">
        <w:rPr>
          <w:rFonts w:ascii="Noto Sans Symbols" w:cs="Noto Sans Symbols" w:eastAsia="Noto Sans Symbols" w:hAnsi="Noto Sans Symbols"/>
          <w:b w:val="0"/>
          <w:i w:val="1"/>
          <w:smallCaps w:val="0"/>
          <w:strike w:val="0"/>
          <w:color w:val="000000"/>
          <w:sz w:val="24"/>
          <w:szCs w:val="24"/>
          <w:highlight w:val="yellow"/>
          <w:u w:val="none"/>
          <w:vertAlign w:val="subscript"/>
          <w:rtl w:val="0"/>
        </w:rPr>
        <w:t xml:space="preserve">α</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M</w:t>
      </w:r>
      <w:r w:rsidDel="00000000" w:rsidR="00000000" w:rsidRPr="00000000">
        <w:rPr>
          <w:rFonts w:ascii="Noto Sans Symbols" w:cs="Noto Sans Symbols" w:eastAsia="Noto Sans Symbols" w:hAnsi="Noto Sans Symbols"/>
          <w:b w:val="0"/>
          <w:i w:val="1"/>
          <w:smallCaps w:val="0"/>
          <w:strike w:val="0"/>
          <w:color w:val="000000"/>
          <w:sz w:val="24"/>
          <w:szCs w:val="24"/>
          <w:highlight w:val="yellow"/>
          <w:u w:val="none"/>
          <w:vertAlign w:val="subscript"/>
          <w:rtl w:val="0"/>
        </w:rPr>
        <w:t xml:space="preserve">α</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M</w:t>
      </w:r>
      <w:r w:rsidDel="00000000" w:rsidR="00000000" w:rsidRPr="00000000">
        <w:rPr>
          <w:rFonts w:ascii="Noto Sans Symbols" w:cs="Noto Sans Symbols" w:eastAsia="Noto Sans Symbols" w:hAnsi="Noto Sans Symbols"/>
          <w:b w:val="0"/>
          <w:i w:val="1"/>
          <w:smallCaps w:val="0"/>
          <w:strike w:val="0"/>
          <w:color w:val="000000"/>
          <w:sz w:val="24"/>
          <w:szCs w:val="24"/>
          <w:highlight w:val="yellow"/>
          <w:u w:val="none"/>
          <w:vertAlign w:val="subscript"/>
          <w:rtl w:val="0"/>
        </w:rPr>
        <w:t xml:space="preserve">β</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M</w:t>
      </w:r>
      <w:r w:rsidDel="00000000" w:rsidR="00000000" w:rsidRPr="00000000">
        <w:rPr>
          <w:rFonts w:ascii="Noto Sans Symbols" w:cs="Noto Sans Symbols" w:eastAsia="Noto Sans Symbols" w:hAnsi="Noto Sans Symbols"/>
          <w:b w:val="0"/>
          <w:i w:val="1"/>
          <w:smallCaps w:val="0"/>
          <w:strike w:val="0"/>
          <w:color w:val="000000"/>
          <w:sz w:val="24"/>
          <w:szCs w:val="24"/>
          <w:highlight w:val="yellow"/>
          <w:u w:val="none"/>
          <w:vertAlign w:val="subscript"/>
          <w:rtl w:val="0"/>
        </w:rPr>
        <w:t xml:space="preserve">β</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se la distanza tra i due valori di misura è inferiore alla radice quadrata della somma quadratica delle due incertezze, eventualmente estesa per un fattore di copertura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k</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e quindi: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Pr>
        <w:pict>
          <v:shape id="_x0000_s24" style="width:168pt;height:24pt;" type="#_x0000_t75">
            <v:imagedata r:id="rId49" o:title=""/>
          </v:shape>
          <o:OLEObject DrawAspect="Content" r:id="rId50" ObjectID="_1450261327" ProgID="Equation.3" ShapeID="_x0000_s24" Type="Embed"/>
        </w:pic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per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k</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=1, 2, o 3.</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Nel caso considerato: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=(8.45</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0.10) V,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=(8.50</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0.43) V,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=(8.125</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000</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0.000</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073) V e si ottiene compatibilità per fattori di copertura minimi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k</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AB,MIN</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0.11,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k</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AC,MIN</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3.3,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k</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BC,MIN</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0.88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Dunque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sono compatibili tra loro con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k</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dunque evidenziando una “compatibilità forte”, oltre che naturalmente anche con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o 3. Invece la misura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risulta “meno compatibile” con le altre misure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è in realtà ben compatibile con la seconda, B, ma abbastanza incompatibile con la prima, A). Tuttavia, osserviamo fin da subito che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la misura C ha un’incertezza enormemente inferiore alle incertezze delle misure A e 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dunque tale misura, tranne che sia sfuggito un errore sistematico, risulta ben più affidabile e credibile delle altre due.</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3G)</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Considerata</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bassissima incertezza della misura C, possiamo ritenere che qualunque media pesata che coinvolga la misura C stessa porterà la miglior stima di misura molto vicina alla misura C, dato che gli “attrattori” (i pesi nella media pesata che sono i reciproci delle incertezze al quadrato) delle misure A e B, rispetto a quello della misura C, sono decisamente inferiori.</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Ricorrendo al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single"/>
          <w:vertAlign w:val="baseline"/>
          <w:rtl w:val="0"/>
        </w:rPr>
        <w:t xml:space="preserve">criterio della media pesata tra le due misure compatibili B e 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che sono ben compatibili tra loro e in cui C ha incertezza molto bassa, la miglior stima per la misura è:</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Book Antiqua" w:cs="Book Antiqua" w:eastAsia="Book Antiqua" w:hAnsi="Book Antiqua"/>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MP</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s25" style="width:91pt;height:67pt;" type="#_x0000_t75">
            <v:imagedata r:id="rId51" o:title=""/>
          </v:shape>
          <o:OLEObject DrawAspect="Content" r:id="rId52" ObjectID="_1687760589" ProgID="Equation.3" ShapeID="_x0000_s25" Type="Embed"/>
        </w:pic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=8.125</w:t>
      </w:r>
      <w:r w:rsidDel="00000000" w:rsidR="00000000" w:rsidRPr="00000000">
        <w:rPr>
          <w:rFonts w:ascii="Times New Roman" w:cs="Times New Roman" w:eastAsia="Times New Roman" w:hAnsi="Times New Roman"/>
          <w:b w:val="0"/>
          <w:i w:val="0"/>
          <w:smallCaps w:val="0"/>
          <w:strike w:val="0"/>
          <w:color w:val="000000"/>
          <w:sz w:val="12"/>
          <w:szCs w:val="12"/>
          <w:highlight w:val="yellow"/>
          <w:u w:val="none"/>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000 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s26" style="width:100pt;height:54pt;" type="#_x0000_t75">
            <v:imagedata r:id="rId53" o:title=""/>
          </v:shape>
          <o:OLEObject DrawAspect="Content" r:id="rId54" ObjectID="_1687760655" ProgID="Equation.3" ShapeID="_x0000_s26" Type="Embed"/>
        </w:pic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)=73 </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μ</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V</w:t>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Chiaramente il valore e l’incertezza così ottenuti non si discostano molto da quelli della misura C.</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Estendendo il concetto di compatibilità anche oltre che tra B e C anche alla misura A (pur con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AC,MIN</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3.3), e considerando che anche A non può spostare significativamente il risultato dai valori imposti dalla misura C, possiamo fare una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media pesata di tutte e tre le misure disponibili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(sempre avendo in mente che dominerà C assolutamente e che quindi “si possono anche non fare i calcoli”). Così facendo, la misura è:</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Book Antiqua" w:cs="Book Antiqua" w:eastAsia="Book Antiqua" w:hAnsi="Book Antiqua"/>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MP</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s27" style="width:139pt;height:67pt;" type="#_x0000_t75">
            <v:imagedata r:id="rId55" o:title=""/>
          </v:shape>
          <o:OLEObject DrawAspect="Content" r:id="rId56" ObjectID="_1687766917" ProgID="Equation.3" ShapeID="_x0000_s27" Type="Embed"/>
        </w:pic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s28" style="width:149pt;height:54pt;" type="#_x0000_t75">
            <v:imagedata r:id="rId57" o:title=""/>
          </v:shape>
          <o:OLEObject DrawAspect="Content" r:id="rId58" ObjectID="_1687766951" ProgID="Equation.3" ShapeID="_x0000_s28" Type="Embed"/>
        </w:pic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Ancora una volta il valore e l’incertezza così ottenuti non si discostano molto da quelli della misura C.</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Infine, ricorrendo al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single"/>
          <w:vertAlign w:val="baseline"/>
          <w:rtl w:val="0"/>
        </w:rPr>
        <w:t xml:space="preserve">criterio della media pesata tra le due misure compatibili A e 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che sono fortemente compatibili tra loro, la miglior stima per il valore della misura e la sua incertezza tipo sono:</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Book Antiqua" w:cs="Book Antiqua" w:eastAsia="Book Antiqua" w:hAnsi="Book Antiqua"/>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MP</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s29" style="width:92pt;height:67pt;" type="#_x0000_t75">
            <v:imagedata r:id="rId59" o:title=""/>
          </v:shape>
          <o:OLEObject DrawAspect="Content" r:id="rId60" ObjectID="_1681667057" ProgID="Equation.3" ShapeID="_x0000_s29"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8.453 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s30" style="width:101pt;height:54pt;" type="#_x0000_t75">
            <v:imagedata r:id="rId61" o:title=""/>
          </v:shape>
          <o:OLEObject DrawAspect="Content" r:id="rId62" ObjectID="_1681667166" ProgID="Equation.3" ShapeID="_x0000_s30"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0.097 V=97 mV</w:t>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misura in questo caso è </w:t>
      </w:r>
      <w:r w:rsidDel="00000000" w:rsidR="00000000" w:rsidRPr="00000000">
        <w:rPr>
          <w:rFonts w:ascii="Book Antiqua" w:cs="Book Antiqua" w:eastAsia="Book Antiqua" w:hAnsi="Book Antiqua"/>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(8.453</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0.097) 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8.453(97) V=8453(97) mV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=1.1 %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Questa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stima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tuttavia, sembra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meno corretta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delle precedenti in quanto effettuata sulle due misure sì ben compatibili ma che presentano le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incertezze maggiori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dunque erano misure meno ‘precise’).</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In buona sostanza,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si può decidere di ritenere più “importante” (affidabile e credibile, in quanto con incertezza enormemente più bassa delle altre) la terza misura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quella del voltmetro, e trascurare prime due che risultano più “o meno” compatibili con la terza. In tal caso si ottiene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=8.125 000(73) 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)=9 ppm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center" w:leader="none" w:pos="5245"/>
          <w:tab w:val="right" w:leader="none" w:pos="1049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3H)</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Legge di Ohm, formulabile come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coinvolge tre grandezze fisiche: tensione, resistenza, e corrente. I campioni di riferimento usati per misurare tali grandezze ai più alti livelli metrologici sono, rispettivamente: la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pila Josephson (o riferimento quantico di tensione ad effetto Josephson) per il campione di tensione [volt, 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resistenza di Hall quantizzata (o riferimento quantico di resistenza ad effetto Hall) per il campione di resistenza [ohm, </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il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campione di corrente elettrica [ampere,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Per il campione a effetto Josephson, la tensione in volt è riferita alle costanti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Δ</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ν</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(essendo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dove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 un numero intero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 una frequenza misurata in Hz). Per il campione a effetto Hall, la resistenza in ohm è riferita alle costanti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Δ</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ν</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(essendo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dove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 un numero intero). Per il campione di corrente, l’attuale definizione dell’ampere si riferisce alla carica elementare e all’unità di tempo: quindi alle costanti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Δ</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ν</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definitiva,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i riferimenti metrologici utilizzati nell’esperimento di verifica della Legge di Ohm saranno legati alle tre costanti di natura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h</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(costante di Planck),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(carica elementare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 carica elettronica), </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Δ</w:t>
      </w:r>
      <w:r w:rsidDel="00000000" w:rsidR="00000000" w:rsidRPr="00000000">
        <w:rPr>
          <w:rFonts w:ascii="Symbol" w:cs="Symbol" w:eastAsia="Symbol" w:hAnsi="Symbol"/>
          <w:b w:val="0"/>
          <w:i w:val="1"/>
          <w:smallCaps w:val="0"/>
          <w:strike w:val="0"/>
          <w:color w:val="000000"/>
          <w:sz w:val="24"/>
          <w:szCs w:val="24"/>
          <w:highlight w:val="yellow"/>
          <w:u w:val="none"/>
          <w:vertAlign w:val="baseline"/>
          <w:rtl w:val="0"/>
        </w:rPr>
        <w:t xml:space="preserve">ν</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Cs</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(frequenza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 transizione iperfine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del cesio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133, che è legata al salto energetico tra due stati iperfini del livello fondamentale dell’atomo di cesio imperturbato).</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Tot=18 sottopunti: moltiplicare per 10/18 per avere il massimo di 10/10=100 % del valore dell’esercizio.</w:t>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(ci sono anche 2 punti “extra” per la risposta opzionale che innalzano a 20 il totale dei punti accessibili, sempre poi da moltiplicare per 10/18 per avere il massimo di 10/10=100 % del valore dell’esercizio)</w:t>
      </w:r>
      <w:r w:rsidDel="00000000" w:rsidR="00000000" w:rsidRPr="00000000">
        <w:rPr>
          <w:rtl w:val="0"/>
        </w:rPr>
      </w:r>
    </w:p>
    <w:sectPr>
      <w:footerReference r:id="rId80" w:type="default"/>
      <w:footerReference r:id="rId81" w:type="even"/>
      <w:pgSz w:h="16838" w:w="11906" w:orient="portrait"/>
      <w:pgMar w:bottom="680" w:top="425" w:left="680" w:right="68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mic Sans MS"/>
  <w:font w:name="Symbol"/>
  <w:font w:name="Book Antiqua">
    <w:embedRegular w:fontKey="{00000000-0000-0000-0000-000000000000}" r:id="rId63" w:subsetted="0"/>
    <w:embedBold w:fontKey="{00000000-0000-0000-0000-000000000000}" r:id="rId64" w:subsetted="0"/>
    <w:embedItalic w:fontKey="{00000000-0000-0000-0000-000000000000}" r:id="rId65" w:subsetted="0"/>
    <w:embedBoldItalic w:fontKey="{00000000-0000-0000-0000-000000000000}" r:id="rId66" w:subsetted="0"/>
  </w:font>
  <w:font w:name="Noto Sans Symbols">
    <w:embedRegular w:fontKey="{00000000-0000-0000-0000-000000000000}" r:id="rId67" w:subsetted="0"/>
    <w:embedBold w:fontKey="{00000000-0000-0000-0000-000000000000}" r:id="rId6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56"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it-I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e">
    <w:name w:val="Normale"/>
    <w:next w:val="Normale"/>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it-IT" w:val="it-IT"/>
    </w:rPr>
  </w:style>
  <w:style w:type="paragraph" w:styleId="Titolo1">
    <w:name w:val="Titolo 1"/>
    <w:basedOn w:val="Normale"/>
    <w:next w:val="Normale"/>
    <w:autoRedefine w:val="0"/>
    <w:hidden w:val="0"/>
    <w:qFormat w:val="0"/>
    <w:pPr>
      <w:keepNext w:val="1"/>
      <w:tabs>
        <w:tab w:val="left" w:leader="none" w:pos="426"/>
      </w:tabs>
      <w:suppressAutoHyphens w:val="1"/>
      <w:spacing w:line="360" w:lineRule="auto"/>
      <w:ind w:leftChars="-1" w:rightChars="0" w:firstLineChars="-1"/>
      <w:jc w:val="center"/>
      <w:textDirection w:val="btLr"/>
      <w:textAlignment w:val="top"/>
      <w:outlineLvl w:val="0"/>
    </w:pPr>
    <w:rPr>
      <w:b w:val="1"/>
      <w:w w:val="100"/>
      <w:position w:val="-1"/>
      <w:sz w:val="24"/>
      <w:szCs w:val="20"/>
      <w:effect w:val="none"/>
      <w:vertAlign w:val="baseline"/>
      <w:cs w:val="0"/>
      <w:em w:val="none"/>
      <w:lang w:bidi="ar-SA" w:eastAsia="it-IT" w:val="it-IT"/>
    </w:rPr>
  </w:style>
  <w:style w:type="paragraph" w:styleId="Titolo5">
    <w:name w:val="Titolo 5"/>
    <w:basedOn w:val="Normale"/>
    <w:next w:val="Normale"/>
    <w:autoRedefine w:val="0"/>
    <w:hidden w:val="0"/>
    <w:qFormat w:val="0"/>
    <w:pPr>
      <w:suppressAutoHyphens w:val="1"/>
      <w:spacing w:after="60" w:before="240" w:line="1" w:lineRule="atLeast"/>
      <w:ind w:leftChars="-1" w:rightChars="0" w:firstLineChars="-1"/>
      <w:textDirection w:val="btLr"/>
      <w:textAlignment w:val="top"/>
      <w:outlineLvl w:val="4"/>
    </w:pPr>
    <w:rPr>
      <w:b w:val="1"/>
      <w:bCs w:val="1"/>
      <w:i w:val="1"/>
      <w:iCs w:val="1"/>
      <w:w w:val="100"/>
      <w:position w:val="-1"/>
      <w:sz w:val="26"/>
      <w:szCs w:val="26"/>
      <w:effect w:val="none"/>
      <w:vertAlign w:val="baseline"/>
      <w:cs w:val="0"/>
      <w:em w:val="none"/>
      <w:lang w:bidi="ar-SA" w:eastAsia="it-IT" w:val="it-IT"/>
    </w:rPr>
  </w:style>
  <w:style w:type="character" w:styleId="Car.predefinitoparagrafo">
    <w:name w:val="Car. predefinito paragrafo"/>
    <w:next w:val="Car.predefinitoparagrafo"/>
    <w:autoRedefine w:val="0"/>
    <w:hidden w:val="0"/>
    <w:qFormat w:val="0"/>
    <w:rPr>
      <w:w w:val="100"/>
      <w:position w:val="-1"/>
      <w:effect w:val="none"/>
      <w:vertAlign w:val="baseline"/>
      <w:cs w:val="0"/>
      <w:em w:val="none"/>
      <w:lang/>
    </w:rPr>
  </w:style>
  <w:style w:type="table" w:styleId="Tabellanormale">
    <w:name w:val="Tabella normale"/>
    <w:next w:val="Tabellanormale"/>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ellanormale"/>
      <w:jc w:val="left"/>
      <w:tblInd w:w="0.0" w:type="dxa"/>
      <w:tblCellMar>
        <w:top w:w="0.0" w:type="dxa"/>
        <w:left w:w="108.0" w:type="dxa"/>
        <w:bottom w:w="0.0" w:type="dxa"/>
        <w:right w:w="108.0" w:type="dxa"/>
      </w:tblCellMar>
    </w:tblPr>
  </w:style>
  <w:style w:type="numbering" w:styleId="Nessunelenco">
    <w:name w:val="Nessun elenco"/>
    <w:next w:val="Nessunelenco"/>
    <w:autoRedefine w:val="0"/>
    <w:hidden w:val="0"/>
    <w:qFormat w:val="0"/>
    <w:pPr>
      <w:suppressAutoHyphens w:val="1"/>
      <w:spacing w:line="1" w:lineRule="atLeast"/>
      <w:ind w:leftChars="-1" w:rightChars="0" w:firstLineChars="-1"/>
      <w:textDirection w:val="btLr"/>
      <w:textAlignment w:val="top"/>
      <w:outlineLvl w:val="0"/>
    </w:pPr>
  </w:style>
  <w:style w:type="paragraph" w:styleId="Numeroelenco">
    <w:name w:val="Numero elenco"/>
    <w:basedOn w:val="Normale"/>
    <w:next w:val="Numeroelenco"/>
    <w:autoRedefine w:val="0"/>
    <w:hidden w:val="0"/>
    <w:qFormat w:val="0"/>
    <w:pPr>
      <w:numPr>
        <w:ilvl w:val="0"/>
        <w:numId w:val="1"/>
      </w:num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it-IT" w:val="it-IT"/>
    </w:rPr>
  </w:style>
  <w:style w:type="paragraph" w:styleId="Numeroelenco2">
    <w:name w:val="Numero elenco 2"/>
    <w:basedOn w:val="Normale"/>
    <w:next w:val="Numeroelenco2"/>
    <w:autoRedefine w:val="0"/>
    <w:hidden w:val="0"/>
    <w:qFormat w:val="0"/>
    <w:pPr>
      <w:numPr>
        <w:ilvl w:val="0"/>
        <w:numId w:val="2"/>
      </w:num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it-IT" w:val="it-IT"/>
    </w:rPr>
  </w:style>
  <w:style w:type="paragraph" w:styleId="Numeroelenco3">
    <w:name w:val="Numero elenco 3"/>
    <w:basedOn w:val="Normale"/>
    <w:next w:val="Numeroelenco3"/>
    <w:autoRedefine w:val="0"/>
    <w:hidden w:val="0"/>
    <w:qFormat w:val="0"/>
    <w:pPr>
      <w:numPr>
        <w:ilvl w:val="0"/>
        <w:numId w:val="3"/>
      </w:num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it-IT" w:val="it-IT"/>
    </w:rPr>
  </w:style>
  <w:style w:type="paragraph" w:styleId="Numeroelenco4">
    <w:name w:val="Numero elenco 4"/>
    <w:basedOn w:val="Normale"/>
    <w:next w:val="Numeroelenco4"/>
    <w:autoRedefine w:val="0"/>
    <w:hidden w:val="0"/>
    <w:qFormat w:val="0"/>
    <w:pPr>
      <w:numPr>
        <w:ilvl w:val="0"/>
        <w:numId w:val="4"/>
      </w:num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it-IT" w:val="it-IT"/>
    </w:rPr>
  </w:style>
  <w:style w:type="paragraph" w:styleId="Numeroelenco5">
    <w:name w:val="Numero elenco 5"/>
    <w:basedOn w:val="Normale"/>
    <w:next w:val="Numeroelenco5"/>
    <w:autoRedefine w:val="0"/>
    <w:hidden w:val="0"/>
    <w:qFormat w:val="0"/>
    <w:pPr>
      <w:numPr>
        <w:ilvl w:val="0"/>
        <w:numId w:val="5"/>
      </w:num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it-IT" w:val="it-IT"/>
    </w:rPr>
  </w:style>
  <w:style w:type="paragraph" w:styleId="Puntoelenco">
    <w:name w:val="Punto elenco"/>
    <w:basedOn w:val="Normale"/>
    <w:next w:val="Puntoelenco"/>
    <w:autoRedefine w:val="0"/>
    <w:hidden w:val="0"/>
    <w:qFormat w:val="0"/>
    <w:pPr>
      <w:numPr>
        <w:ilvl w:val="0"/>
        <w:numId w:val="6"/>
      </w:num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it-IT" w:val="it-IT"/>
    </w:rPr>
  </w:style>
  <w:style w:type="paragraph" w:styleId="Puntoelenco2">
    <w:name w:val="Punto elenco 2"/>
    <w:basedOn w:val="Normale"/>
    <w:next w:val="Puntoelenco2"/>
    <w:autoRedefine w:val="0"/>
    <w:hidden w:val="0"/>
    <w:qFormat w:val="0"/>
    <w:pPr>
      <w:numPr>
        <w:ilvl w:val="0"/>
        <w:numId w:val="7"/>
      </w:num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it-IT" w:val="it-IT"/>
    </w:rPr>
  </w:style>
  <w:style w:type="paragraph" w:styleId="Puntoelenco3">
    <w:name w:val="Punto elenco 3"/>
    <w:basedOn w:val="Normale"/>
    <w:next w:val="Puntoelenco3"/>
    <w:autoRedefine w:val="0"/>
    <w:hidden w:val="0"/>
    <w:qFormat w:val="0"/>
    <w:pPr>
      <w:numPr>
        <w:ilvl w:val="0"/>
        <w:numId w:val="8"/>
      </w:num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it-IT" w:val="it-IT"/>
    </w:rPr>
  </w:style>
  <w:style w:type="paragraph" w:styleId="Puntoelenco4">
    <w:name w:val="Punto elenco 4"/>
    <w:basedOn w:val="Normale"/>
    <w:next w:val="Puntoelenco4"/>
    <w:autoRedefine w:val="0"/>
    <w:hidden w:val="0"/>
    <w:qFormat w:val="0"/>
    <w:pPr>
      <w:numPr>
        <w:ilvl w:val="0"/>
        <w:numId w:val="9"/>
      </w:num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it-IT" w:val="it-IT"/>
    </w:rPr>
  </w:style>
  <w:style w:type="paragraph" w:styleId="Puntoelenco5">
    <w:name w:val="Punto elenco 5"/>
    <w:basedOn w:val="Normale"/>
    <w:next w:val="Puntoelenco5"/>
    <w:autoRedefine w:val="0"/>
    <w:hidden w:val="0"/>
    <w:qFormat w:val="0"/>
    <w:pPr>
      <w:numPr>
        <w:ilvl w:val="0"/>
        <w:numId w:val="10"/>
      </w:num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it-IT" w:val="it-IT"/>
    </w:rPr>
  </w:style>
  <w:style w:type="paragraph" w:styleId="Corpotesto">
    <w:name w:val="Corpo testo"/>
    <w:basedOn w:val="Normale"/>
    <w:next w:val="Corpotesto"/>
    <w:autoRedefine w:val="0"/>
    <w:hidden w:val="0"/>
    <w:qFormat w:val="0"/>
    <w:pPr>
      <w:tabs>
        <w:tab w:val="left" w:leader="none" w:pos="426"/>
      </w:tabs>
      <w:suppressAutoHyphens w:val="1"/>
      <w:spacing w:line="288" w:lineRule="auto"/>
      <w:ind w:leftChars="-1" w:rightChars="0" w:firstLineChars="-1"/>
      <w:jc w:val="both"/>
      <w:textDirection w:val="btLr"/>
      <w:textAlignment w:val="top"/>
      <w:outlineLvl w:val="0"/>
    </w:pPr>
    <w:rPr>
      <w:w w:val="100"/>
      <w:position w:val="-1"/>
      <w:sz w:val="24"/>
      <w:szCs w:val="20"/>
      <w:effect w:val="none"/>
      <w:vertAlign w:val="baseline"/>
      <w:cs w:val="0"/>
      <w:em w:val="none"/>
      <w:lang w:bidi="ar-SA" w:eastAsia="it-IT" w:val="it-IT"/>
    </w:rPr>
  </w:style>
  <w:style w:type="paragraph" w:styleId="Testocommento">
    <w:name w:val="Testo commento"/>
    <w:basedOn w:val="Normale"/>
    <w:next w:val="Testocommento"/>
    <w:autoRedefine w:val="0"/>
    <w:hidden w:val="0"/>
    <w:qFormat w:val="0"/>
    <w:p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it-IT" w:val="it-IT"/>
    </w:rPr>
  </w:style>
  <w:style w:type="paragraph" w:styleId="Pièdipagina">
    <w:name w:val="Piè di pagina"/>
    <w:basedOn w:val="Normale"/>
    <w:next w:val="Pièdipagina"/>
    <w:autoRedefine w:val="0"/>
    <w:hidden w:val="0"/>
    <w:qFormat w:val="0"/>
    <w:pPr>
      <w:tabs>
        <w:tab w:val="center" w:leader="none" w:pos="4819"/>
        <w:tab w:val="right" w:leader="none" w:pos="9638"/>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it-IT" w:val="it-IT"/>
    </w:rPr>
  </w:style>
  <w:style w:type="character" w:styleId="Numeropagina">
    <w:name w:val="Numero pagina"/>
    <w:basedOn w:val="Car.predefinitoparagrafo"/>
    <w:next w:val="Numeropagina"/>
    <w:autoRedefine w:val="0"/>
    <w:hidden w:val="0"/>
    <w:qFormat w:val="0"/>
    <w:rPr>
      <w:w w:val="100"/>
      <w:position w:val="-1"/>
      <w:effect w:val="none"/>
      <w:vertAlign w:val="baseline"/>
      <w:cs w:val="0"/>
      <w:em w:val="none"/>
      <w:lang/>
    </w:rPr>
  </w:style>
  <w:style w:type="paragraph" w:styleId="Corpodeltesto3">
    <w:name w:val="Corpo del testo 3"/>
    <w:basedOn w:val="Normale"/>
    <w:next w:val="Corpodeltesto3"/>
    <w:autoRedefine w:val="0"/>
    <w:hidden w:val="0"/>
    <w:qFormat w:val="0"/>
    <w:pPr>
      <w:suppressAutoHyphens w:val="1"/>
      <w:spacing w:after="120" w:line="1" w:lineRule="atLeast"/>
      <w:ind w:leftChars="-1" w:rightChars="0" w:firstLineChars="-1"/>
      <w:textDirection w:val="btLr"/>
      <w:textAlignment w:val="top"/>
      <w:outlineLvl w:val="0"/>
    </w:pPr>
    <w:rPr>
      <w:w w:val="100"/>
      <w:position w:val="-1"/>
      <w:sz w:val="16"/>
      <w:szCs w:val="16"/>
      <w:effect w:val="none"/>
      <w:vertAlign w:val="baseline"/>
      <w:cs w:val="0"/>
      <w:em w:val="none"/>
      <w:lang w:bidi="ar-SA" w:eastAsia="it-IT" w:val="it-IT"/>
    </w:rPr>
  </w:style>
  <w:style w:type="paragraph" w:styleId="Normale(Web)">
    <w:name w:val="Normale (Web)"/>
    <w:basedOn w:val="Normale"/>
    <w:next w:val="Normale(Web)"/>
    <w:autoRedefine w:val="0"/>
    <w:hidden w:val="0"/>
    <w:qFormat w:val="0"/>
    <w:pPr>
      <w:suppressAutoHyphens w:val="1"/>
      <w:spacing w:line="1" w:lineRule="atLeast"/>
      <w:ind w:leftChars="-1" w:rightChars="0" w:firstLineChars="-1"/>
      <w:textDirection w:val="btLr"/>
      <w:textAlignment w:val="top"/>
      <w:outlineLvl w:val="0"/>
    </w:pPr>
    <w:rPr>
      <w:bCs w:val="1"/>
      <w:w w:val="100"/>
      <w:position w:val="-1"/>
      <w:sz w:val="24"/>
      <w:szCs w:val="24"/>
      <w:effect w:val="none"/>
      <w:vertAlign w:val="baseline"/>
      <w:cs w:val="0"/>
      <w:em w:val="none"/>
      <w:lang w:bidi="ar-SA" w:eastAsia="it-IT" w:val="it-IT"/>
    </w:rPr>
  </w:style>
  <w:style w:type="character" w:styleId="Rimandonotaapièdipagina">
    <w:name w:val="Rimando nota a piè di pagina"/>
    <w:next w:val="Rimandonotaapièdipagina"/>
    <w:autoRedefine w:val="0"/>
    <w:hidden w:val="0"/>
    <w:qFormat w:val="0"/>
    <w:rPr>
      <w:w w:val="100"/>
      <w:position w:val="-1"/>
      <w:effect w:val="none"/>
      <w:vertAlign w:val="superscript"/>
      <w:cs w:val="0"/>
      <w:em w:val="none"/>
      <w:lang/>
    </w:rPr>
  </w:style>
  <w:style w:type="paragraph" w:styleId="Testonotaapièdipagina">
    <w:name w:val="Testo nota a piè di pagina"/>
    <w:basedOn w:val="Normale"/>
    <w:next w:val="Testonotaapièdipagina"/>
    <w:autoRedefine w:val="0"/>
    <w:hidden w:val="0"/>
    <w:qFormat w:val="0"/>
    <w:pPr>
      <w:suppressAutoHyphens w:val="1"/>
      <w:spacing w:line="1" w:lineRule="atLeast"/>
      <w:ind w:leftChars="-1" w:rightChars="0" w:firstLineChars="-1"/>
      <w:textDirection w:val="btLr"/>
      <w:textAlignment w:val="top"/>
      <w:outlineLvl w:val="0"/>
    </w:pPr>
    <w:rPr>
      <w:bCs w:val="1"/>
      <w:w w:val="100"/>
      <w:position w:val="-1"/>
      <w:sz w:val="24"/>
      <w:szCs w:val="20"/>
      <w:effect w:val="none"/>
      <w:vertAlign w:val="baseline"/>
      <w:cs w:val="0"/>
      <w:em w:val="none"/>
      <w:lang w:bidi="ar-SA" w:eastAsia="it-IT" w:val="it-IT"/>
    </w:rPr>
  </w:style>
  <w:style w:type="paragraph" w:styleId="Intestazione">
    <w:name w:val="Intestazione"/>
    <w:basedOn w:val="Normale"/>
    <w:next w:val="Intestazione"/>
    <w:autoRedefine w:val="0"/>
    <w:hidden w:val="0"/>
    <w:qFormat w:val="0"/>
    <w:pPr>
      <w:tabs>
        <w:tab w:val="center" w:leader="none" w:pos="4819"/>
        <w:tab w:val="right" w:leader="none" w:pos="9638"/>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it-IT" w:val="it-IT"/>
    </w:rPr>
  </w:style>
  <w:style w:type="paragraph" w:styleId="Testofumetto">
    <w:name w:val="Testo fumetto"/>
    <w:basedOn w:val="Normale"/>
    <w:next w:val="Testofumetto"/>
    <w:autoRedefine w:val="0"/>
    <w:hidden w:val="0"/>
    <w:qFormat w:val="0"/>
    <w:pPr>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it-IT" w:val="it-IT"/>
    </w:rPr>
  </w:style>
  <w:style w:type="character" w:styleId="CorpotestoCarattere">
    <w:name w:val="Corpo testo Carattere"/>
    <w:next w:val="CorpotestoCarattere"/>
    <w:autoRedefine w:val="0"/>
    <w:hidden w:val="0"/>
    <w:qFormat w:val="0"/>
    <w:rPr>
      <w:w w:val="100"/>
      <w:position w:val="-1"/>
      <w:sz w:val="24"/>
      <w:effect w:val="none"/>
      <w:vertAlign w:val="baseline"/>
      <w:cs w:val="0"/>
      <w:em w:val="none"/>
      <w:lang w:bidi="ar-SA" w:eastAsia="it-IT" w:val="it-IT"/>
    </w:rPr>
  </w:style>
  <w:style w:type="paragraph" w:styleId="Corpodeltesto20">
    <w:name w:val="Corpo del testo 2"/>
    <w:basedOn w:val="Normale"/>
    <w:next w:val="Corpodeltesto20"/>
    <w:autoRedefine w:val="0"/>
    <w:hidden w:val="0"/>
    <w:qFormat w:val="0"/>
    <w:pPr>
      <w:suppressAutoHyphens w:val="1"/>
      <w:spacing w:after="120" w:line="480" w:lineRule="auto"/>
      <w:ind w:leftChars="-1" w:rightChars="0" w:firstLineChars="-1"/>
      <w:textDirection w:val="btLr"/>
      <w:textAlignment w:val="top"/>
      <w:outlineLvl w:val="0"/>
    </w:pPr>
    <w:rPr>
      <w:w w:val="100"/>
      <w:position w:val="-1"/>
      <w:sz w:val="24"/>
      <w:szCs w:val="24"/>
      <w:effect w:val="none"/>
      <w:vertAlign w:val="baseline"/>
      <w:cs w:val="0"/>
      <w:em w:val="none"/>
      <w:lang w:bidi="ar-SA" w:eastAsia="it-IT" w:val="it-IT"/>
    </w:rPr>
  </w:style>
  <w:style w:type="paragraph" w:styleId="Rientrocorpodeltesto2">
    <w:name w:val="Rientro corpo del testo 2"/>
    <w:basedOn w:val="Normale"/>
    <w:next w:val="Rientrocorpodeltesto2"/>
    <w:autoRedefine w:val="0"/>
    <w:hidden w:val="0"/>
    <w:qFormat w:val="0"/>
    <w:pPr>
      <w:suppressAutoHyphens w:val="1"/>
      <w:spacing w:after="120" w:line="480" w:lineRule="auto"/>
      <w:ind w:left="283" w:leftChars="-1" w:rightChars="0" w:firstLineChars="-1"/>
      <w:textDirection w:val="btLr"/>
      <w:textAlignment w:val="top"/>
      <w:outlineLvl w:val="0"/>
    </w:pPr>
    <w:rPr>
      <w:w w:val="100"/>
      <w:position w:val="-1"/>
      <w:sz w:val="24"/>
      <w:szCs w:val="24"/>
      <w:effect w:val="none"/>
      <w:vertAlign w:val="baseline"/>
      <w:cs w:val="0"/>
      <w:em w:val="none"/>
      <w:lang w:bidi="ar-SA" w:eastAsia="it-IT" w:val="it-IT"/>
    </w:rPr>
  </w:style>
  <w:style w:type="paragraph" w:styleId="1">
    <w:name w:val="1"/>
    <w:basedOn w:val="Normale"/>
    <w:next w:val="Corpotesto"/>
    <w:autoRedefine w:val="0"/>
    <w:hidden w:val="0"/>
    <w:qFormat w:val="0"/>
    <w:pPr>
      <w:tabs>
        <w:tab w:val="left" w:leader="none" w:pos="426"/>
      </w:tabs>
      <w:suppressAutoHyphens w:val="1"/>
      <w:spacing w:line="288" w:lineRule="auto"/>
      <w:ind w:leftChars="-1" w:rightChars="0" w:firstLineChars="-1"/>
      <w:jc w:val="both"/>
      <w:textDirection w:val="btLr"/>
      <w:textAlignment w:val="top"/>
      <w:outlineLvl w:val="0"/>
    </w:pPr>
    <w:rPr>
      <w:w w:val="100"/>
      <w:position w:val="-1"/>
      <w:sz w:val="24"/>
      <w:szCs w:val="20"/>
      <w:effect w:val="none"/>
      <w:vertAlign w:val="baseline"/>
      <w:cs w:val="0"/>
      <w:em w:val="none"/>
      <w:lang w:bidi="ar-SA" w:eastAsia="it-IT" w:val="it-IT"/>
    </w:rPr>
  </w:style>
  <w:style w:type="character" w:styleId="CorpodeltestoCarattere">
    <w:name w:val="Corpo del testo Carattere"/>
    <w:next w:val="CorpodeltestoCarattere"/>
    <w:autoRedefine w:val="0"/>
    <w:hidden w:val="0"/>
    <w:qFormat w:val="0"/>
    <w:rPr>
      <w:w w:val="100"/>
      <w:position w:val="-1"/>
      <w:sz w:val="24"/>
      <w:effect w:val="none"/>
      <w:vertAlign w:val="baseline"/>
      <w:cs w:val="0"/>
      <w:em w:val="none"/>
      <w:lang/>
    </w:rPr>
  </w:style>
  <w:style w:type="paragraph" w:styleId="Corpodeltesto1">
    <w:name w:val="Corpo del testo1"/>
    <w:basedOn w:val="Normale"/>
    <w:next w:val="Corpodeltesto1"/>
    <w:autoRedefine w:val="0"/>
    <w:hidden w:val="0"/>
    <w:qFormat w:val="0"/>
    <w:pPr>
      <w:tabs>
        <w:tab w:val="left" w:leader="none" w:pos="426"/>
      </w:tabs>
      <w:suppressAutoHyphens w:val="1"/>
      <w:spacing w:line="288" w:lineRule="auto"/>
      <w:ind w:leftChars="-1" w:rightChars="0" w:firstLineChars="-1"/>
      <w:jc w:val="both"/>
      <w:textDirection w:val="btLr"/>
      <w:textAlignment w:val="top"/>
      <w:outlineLvl w:val="0"/>
    </w:pPr>
    <w:rPr>
      <w:w w:val="100"/>
      <w:position w:val="-1"/>
      <w:sz w:val="24"/>
      <w:szCs w:val="20"/>
      <w:effect w:val="none"/>
      <w:vertAlign w:val="baseline"/>
      <w:cs w:val="0"/>
      <w:em w:val="none"/>
      <w:lang w:bidi="ar-SA" w:eastAsia="it-IT" w:val="it-IT"/>
    </w:rPr>
  </w:style>
  <w:style w:type="table" w:styleId="Grigliatabella">
    <w:name w:val="Griglia tabella"/>
    <w:basedOn w:val="Tabellanormale"/>
    <w:next w:val="Grigliatabella"/>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Grigliatabella"/>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itolo5Carattere">
    <w:name w:val="Titolo 5 Carattere"/>
    <w:next w:val="Titolo5Carattere"/>
    <w:autoRedefine w:val="0"/>
    <w:hidden w:val="0"/>
    <w:qFormat w:val="0"/>
    <w:rPr>
      <w:b w:val="1"/>
      <w:bCs w:val="1"/>
      <w:i w:val="1"/>
      <w:iCs w:val="1"/>
      <w:w w:val="100"/>
      <w:position w:val="-1"/>
      <w:sz w:val="26"/>
      <w:szCs w:val="26"/>
      <w:effect w:val="none"/>
      <w:vertAlign w:val="baseline"/>
      <w:cs w:val="0"/>
      <w:em w:val="none"/>
      <w:lang/>
    </w:rPr>
  </w:style>
  <w:style w:type="paragraph" w:styleId="Corpodeltesto2">
    <w:name w:val="Corpo del testo2"/>
    <w:basedOn w:val="Normale"/>
    <w:next w:val="Corpodeltesto2"/>
    <w:autoRedefine w:val="0"/>
    <w:hidden w:val="0"/>
    <w:qFormat w:val="0"/>
    <w:pPr>
      <w:tabs>
        <w:tab w:val="left" w:leader="none" w:pos="426"/>
      </w:tabs>
      <w:suppressAutoHyphens w:val="1"/>
      <w:spacing w:line="288" w:lineRule="auto"/>
      <w:ind w:leftChars="-1" w:rightChars="0" w:firstLineChars="-1"/>
      <w:jc w:val="both"/>
      <w:textDirection w:val="btLr"/>
      <w:textAlignment w:val="top"/>
      <w:outlineLvl w:val="0"/>
    </w:pPr>
    <w:rPr>
      <w:w w:val="100"/>
      <w:position w:val="-1"/>
      <w:sz w:val="24"/>
      <w:szCs w:val="20"/>
      <w:effect w:val="none"/>
      <w:vertAlign w:val="baseline"/>
      <w:cs w:val="0"/>
      <w:em w:val="none"/>
      <w:lang w:bidi="ar-SA" w:eastAsia="it-IT" w:val="it-IT"/>
    </w:rPr>
  </w:style>
  <w:style w:type="character" w:styleId="Rimandocommento">
    <w:name w:val="Rimando commento"/>
    <w:next w:val="Rimandocommento"/>
    <w:autoRedefine w:val="0"/>
    <w:hidden w:val="0"/>
    <w:qFormat w:val="0"/>
    <w:rPr>
      <w:w w:val="100"/>
      <w:position w:val="-1"/>
      <w:sz w:val="16"/>
      <w:szCs w:val="16"/>
      <w:effect w:val="none"/>
      <w:vertAlign w:val="baseline"/>
      <w:cs w:val="0"/>
      <w:em w:val="none"/>
      <w:lang/>
    </w:rPr>
  </w:style>
  <w:style w:type="paragraph" w:styleId="Soggettocommento">
    <w:name w:val="Soggetto commento"/>
    <w:basedOn w:val="Testocommento"/>
    <w:next w:val="Testocommento"/>
    <w:autoRedefine w:val="0"/>
    <w:hidden w:val="0"/>
    <w:qFormat w:val="0"/>
    <w:pPr>
      <w:suppressAutoHyphens w:val="1"/>
      <w:spacing w:line="1" w:lineRule="atLeast"/>
      <w:ind w:leftChars="-1" w:rightChars="0" w:firstLineChars="-1"/>
      <w:textDirection w:val="btLr"/>
      <w:textAlignment w:val="top"/>
      <w:outlineLvl w:val="0"/>
    </w:pPr>
    <w:rPr>
      <w:b w:val="1"/>
      <w:bCs w:val="1"/>
      <w:w w:val="100"/>
      <w:position w:val="-1"/>
      <w:sz w:val="20"/>
      <w:szCs w:val="20"/>
      <w:effect w:val="none"/>
      <w:vertAlign w:val="baseline"/>
      <w:cs w:val="0"/>
      <w:em w:val="none"/>
      <w:lang w:bidi="ar-SA" w:eastAsia="it-IT" w:val="it-IT"/>
    </w:rPr>
  </w:style>
  <w:style w:type="character" w:styleId="TestocommentoCarattere">
    <w:name w:val="Testo commento Carattere"/>
    <w:next w:val="TestocommentoCarattere"/>
    <w:autoRedefine w:val="0"/>
    <w:hidden w:val="0"/>
    <w:qFormat w:val="0"/>
    <w:rPr>
      <w:w w:val="100"/>
      <w:position w:val="-1"/>
      <w:effect w:val="none"/>
      <w:vertAlign w:val="baseline"/>
      <w:cs w:val="0"/>
      <w:em w:val="none"/>
      <w:lang w:eastAsia="it-IT" w:val="it-IT"/>
    </w:rPr>
  </w:style>
  <w:style w:type="character" w:styleId="SoggettocommentoCarattere">
    <w:name w:val="Soggetto commento Carattere"/>
    <w:next w:val="SoggettocommentoCarattere"/>
    <w:autoRedefine w:val="0"/>
    <w:hidden w:val="0"/>
    <w:qFormat w:val="0"/>
    <w:rPr>
      <w:b w:val="1"/>
      <w:bCs w:val="1"/>
      <w:w w:val="100"/>
      <w:position w:val="-1"/>
      <w:effect w:val="none"/>
      <w:vertAlign w:val="baseline"/>
      <w:cs w:val="0"/>
      <w:em w:val="none"/>
      <w:lang w:eastAsia="it-IT" w:val="it-IT"/>
    </w:rPr>
  </w:style>
  <w:style w:type="paragraph" w:styleId="Corpodeltesto">
    <w:name w:val="Corpo del testo"/>
    <w:basedOn w:val="Normale"/>
    <w:next w:val="Corpodeltesto"/>
    <w:autoRedefine w:val="0"/>
    <w:hidden w:val="0"/>
    <w:qFormat w:val="0"/>
    <w:pPr>
      <w:tabs>
        <w:tab w:val="left" w:leader="none" w:pos="426"/>
      </w:tabs>
      <w:suppressAutoHyphens w:val="1"/>
      <w:spacing w:line="288" w:lineRule="auto"/>
      <w:ind w:leftChars="-1" w:rightChars="0" w:firstLineChars="-1"/>
      <w:jc w:val="both"/>
      <w:textDirection w:val="btLr"/>
      <w:textAlignment w:val="top"/>
      <w:outlineLvl w:val="0"/>
    </w:pPr>
    <w:rPr>
      <w:w w:val="100"/>
      <w:position w:val="-1"/>
      <w:sz w:val="24"/>
      <w:szCs w:val="20"/>
      <w:effect w:val="none"/>
      <w:vertAlign w:val="baseline"/>
      <w:cs w:val="0"/>
      <w:em w:val="none"/>
      <w:lang w:bidi="ar-SA" w:eastAsia="it-IT" w:val="it-IT"/>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oleObject" Target="embeddings/oleObject17.bin"/><Relationship Id="rId42" Type="http://schemas.openxmlformats.org/officeDocument/2006/relationships/oleObject" Target="embeddings/oleObject7.bin"/><Relationship Id="rId41" Type="http://schemas.openxmlformats.org/officeDocument/2006/relationships/image" Target="media/image7.wmf"/><Relationship Id="rId44" Type="http://schemas.openxmlformats.org/officeDocument/2006/relationships/oleObject" Target="embeddings/oleObject6.bin"/><Relationship Id="rId43" Type="http://schemas.openxmlformats.org/officeDocument/2006/relationships/image" Target="media/image6.wmf"/><Relationship Id="rId46" Type="http://schemas.openxmlformats.org/officeDocument/2006/relationships/oleObject" Target="embeddings/oleObject5.bin"/><Relationship Id="rId45" Type="http://schemas.openxmlformats.org/officeDocument/2006/relationships/image" Target="media/image5.wmf"/><Relationship Id="rId80" Type="http://schemas.openxmlformats.org/officeDocument/2006/relationships/footer" Target="footer2.xml"/><Relationship Id="rId81" Type="http://schemas.openxmlformats.org/officeDocument/2006/relationships/footer" Target="footer1.xml"/><Relationship Id="rId1" Type="http://schemas.openxmlformats.org/officeDocument/2006/relationships/image" Target="media/image31.wmf"/><Relationship Id="rId2" Type="http://schemas.openxmlformats.org/officeDocument/2006/relationships/oleObject" Target="embeddings/oleObject31.bin"/><Relationship Id="rId3" Type="http://schemas.openxmlformats.org/officeDocument/2006/relationships/image" Target="media/image30.wmf"/><Relationship Id="rId4" Type="http://schemas.openxmlformats.org/officeDocument/2006/relationships/oleObject" Target="embeddings/oleObject30.bin"/><Relationship Id="rId9" Type="http://schemas.openxmlformats.org/officeDocument/2006/relationships/image" Target="media/image2.wmf"/><Relationship Id="rId48" Type="http://schemas.openxmlformats.org/officeDocument/2006/relationships/oleObject" Target="embeddings/oleObject4.bin"/><Relationship Id="rId47" Type="http://schemas.openxmlformats.org/officeDocument/2006/relationships/image" Target="media/image4.wmf"/><Relationship Id="rId49" Type="http://schemas.openxmlformats.org/officeDocument/2006/relationships/image" Target="media/image13.wmf"/><Relationship Id="rId5" Type="http://schemas.openxmlformats.org/officeDocument/2006/relationships/image" Target="media/image28.wmf"/><Relationship Id="rId6" Type="http://schemas.openxmlformats.org/officeDocument/2006/relationships/oleObject" Target="embeddings/oleObject28.bin"/><Relationship Id="rId7" Type="http://schemas.openxmlformats.org/officeDocument/2006/relationships/image" Target="media/image27.wmf"/><Relationship Id="rId8" Type="http://schemas.openxmlformats.org/officeDocument/2006/relationships/oleObject" Target="embeddings/oleObject27.bin"/><Relationship Id="rId73" Type="http://schemas.openxmlformats.org/officeDocument/2006/relationships/image" Target="media/image36.png"/><Relationship Id="rId72" Type="http://schemas.openxmlformats.org/officeDocument/2006/relationships/image" Target="media/image33.png"/><Relationship Id="rId75" Type="http://schemas.openxmlformats.org/officeDocument/2006/relationships/image" Target="media/image40.png"/><Relationship Id="rId31" Type="http://schemas.openxmlformats.org/officeDocument/2006/relationships/image" Target="media/image21.wmf"/><Relationship Id="rId74" Type="http://schemas.openxmlformats.org/officeDocument/2006/relationships/image" Target="media/image41.png"/><Relationship Id="rId30" Type="http://schemas.openxmlformats.org/officeDocument/2006/relationships/oleObject" Target="embeddings/oleObject22.bin"/><Relationship Id="rId77" Type="http://schemas.openxmlformats.org/officeDocument/2006/relationships/image" Target="media/image38.png"/><Relationship Id="rId33" Type="http://schemas.openxmlformats.org/officeDocument/2006/relationships/image" Target="media/image20.wmf"/><Relationship Id="rId76" Type="http://schemas.openxmlformats.org/officeDocument/2006/relationships/image" Target="media/image34.png"/><Relationship Id="rId32" Type="http://schemas.openxmlformats.org/officeDocument/2006/relationships/oleObject" Target="embeddings/oleObject21.bin"/><Relationship Id="rId79" Type="http://schemas.openxmlformats.org/officeDocument/2006/relationships/image" Target="media/image39.png"/><Relationship Id="rId35" Type="http://schemas.openxmlformats.org/officeDocument/2006/relationships/image" Target="media/image19.wmf"/><Relationship Id="rId78" Type="http://schemas.openxmlformats.org/officeDocument/2006/relationships/image" Target="media/image32.png"/><Relationship Id="rId34" Type="http://schemas.openxmlformats.org/officeDocument/2006/relationships/oleObject" Target="embeddings/oleObject20.bin"/><Relationship Id="rId71" Type="http://schemas.openxmlformats.org/officeDocument/2006/relationships/image" Target="media/image37.png"/><Relationship Id="rId70" Type="http://schemas.openxmlformats.org/officeDocument/2006/relationships/image" Target="media/image47.png"/><Relationship Id="rId37" Type="http://schemas.openxmlformats.org/officeDocument/2006/relationships/image" Target="media/image19.wmf"/><Relationship Id="rId36" Type="http://schemas.openxmlformats.org/officeDocument/2006/relationships/oleObject" Target="embeddings/oleObject19.bin"/><Relationship Id="rId39" Type="http://schemas.openxmlformats.org/officeDocument/2006/relationships/image" Target="media/image17.wmf"/><Relationship Id="rId38" Type="http://schemas.openxmlformats.org/officeDocument/2006/relationships/oleObject" Target="embeddings/oleObject18.bin"/><Relationship Id="rId62" Type="http://schemas.openxmlformats.org/officeDocument/2006/relationships/oleObject" Target="embeddings/oleObject29.bin"/><Relationship Id="rId61" Type="http://schemas.openxmlformats.org/officeDocument/2006/relationships/image" Target="media/image29.wmf"/><Relationship Id="rId64" Type="http://schemas.openxmlformats.org/officeDocument/2006/relationships/settings" Target="settings.xml"/><Relationship Id="rId20" Type="http://schemas.openxmlformats.org/officeDocument/2006/relationships/oleObject" Target="embeddings/oleObject24.bin"/><Relationship Id="rId63" Type="http://schemas.openxmlformats.org/officeDocument/2006/relationships/theme" Target="theme/theme1.xml"/><Relationship Id="rId66" Type="http://schemas.openxmlformats.org/officeDocument/2006/relationships/numbering" Target="numbering.xml"/><Relationship Id="rId22" Type="http://schemas.openxmlformats.org/officeDocument/2006/relationships/oleObject" Target="embeddings/oleObject16.bin"/><Relationship Id="rId65" Type="http://schemas.openxmlformats.org/officeDocument/2006/relationships/fontTable" Target="fontTable.xml"/><Relationship Id="rId21" Type="http://schemas.openxmlformats.org/officeDocument/2006/relationships/image" Target="media/image16.wmf"/><Relationship Id="rId68" Type="http://schemas.openxmlformats.org/officeDocument/2006/relationships/customXml" Target="../customXML/item1.xml"/><Relationship Id="rId24" Type="http://schemas.openxmlformats.org/officeDocument/2006/relationships/oleObject" Target="embeddings/oleObject15.bin"/><Relationship Id="rId67" Type="http://schemas.openxmlformats.org/officeDocument/2006/relationships/styles" Target="styles.xml"/><Relationship Id="rId23" Type="http://schemas.openxmlformats.org/officeDocument/2006/relationships/image" Target="media/image15.wmf"/><Relationship Id="rId60" Type="http://schemas.openxmlformats.org/officeDocument/2006/relationships/oleObject" Target="embeddings/oleObject8.bin"/><Relationship Id="rId26" Type="http://schemas.openxmlformats.org/officeDocument/2006/relationships/oleObject" Target="embeddings/oleObject14.bin"/><Relationship Id="rId69" Type="http://schemas.openxmlformats.org/officeDocument/2006/relationships/image" Target="media/image35.png"/><Relationship Id="rId25" Type="http://schemas.openxmlformats.org/officeDocument/2006/relationships/image" Target="media/image14.wmf"/><Relationship Id="rId28" Type="http://schemas.openxmlformats.org/officeDocument/2006/relationships/oleObject" Target="embeddings/oleObject23.bin"/><Relationship Id="rId27" Type="http://schemas.openxmlformats.org/officeDocument/2006/relationships/image" Target="media/image23.wmf"/><Relationship Id="rId29" Type="http://schemas.openxmlformats.org/officeDocument/2006/relationships/image" Target="media/image22.wmf"/><Relationship Id="rId51" Type="http://schemas.openxmlformats.org/officeDocument/2006/relationships/image" Target="media/image12.wmf"/><Relationship Id="rId50" Type="http://schemas.openxmlformats.org/officeDocument/2006/relationships/oleObject" Target="embeddings/oleObject13.bin"/><Relationship Id="rId53" Type="http://schemas.openxmlformats.org/officeDocument/2006/relationships/image" Target="media/image11.wmf"/><Relationship Id="rId52" Type="http://schemas.openxmlformats.org/officeDocument/2006/relationships/oleObject" Target="embeddings/oleObject12.bin"/><Relationship Id="rId11" Type="http://schemas.openxmlformats.org/officeDocument/2006/relationships/image" Target="media/image1.wmf"/><Relationship Id="rId55" Type="http://schemas.openxmlformats.org/officeDocument/2006/relationships/image" Target="media/image10.wmf"/><Relationship Id="rId10" Type="http://schemas.openxmlformats.org/officeDocument/2006/relationships/oleObject" Target="embeddings/oleObject2.bin"/><Relationship Id="rId54" Type="http://schemas.openxmlformats.org/officeDocument/2006/relationships/oleObject" Target="embeddings/oleObject11.bin"/><Relationship Id="rId13" Type="http://schemas.openxmlformats.org/officeDocument/2006/relationships/image" Target="media/image3.wmf"/><Relationship Id="rId57" Type="http://schemas.openxmlformats.org/officeDocument/2006/relationships/image" Target="media/image9.wmf"/><Relationship Id="rId12" Type="http://schemas.openxmlformats.org/officeDocument/2006/relationships/oleObject" Target="embeddings/oleObject1.bin"/><Relationship Id="rId56" Type="http://schemas.openxmlformats.org/officeDocument/2006/relationships/oleObject" Target="embeddings/oleObject10.bin"/><Relationship Id="rId15" Type="http://schemas.openxmlformats.org/officeDocument/2006/relationships/image" Target="media/image26.wmf"/><Relationship Id="rId59" Type="http://schemas.openxmlformats.org/officeDocument/2006/relationships/image" Target="media/image8.wmf"/><Relationship Id="rId14" Type="http://schemas.openxmlformats.org/officeDocument/2006/relationships/oleObject" Target="embeddings/oleObject3.bin"/><Relationship Id="rId58" Type="http://schemas.openxmlformats.org/officeDocument/2006/relationships/oleObject" Target="embeddings/oleObject9.bin"/><Relationship Id="rId17" Type="http://schemas.openxmlformats.org/officeDocument/2006/relationships/image" Target="media/image25.wmf"/><Relationship Id="rId16" Type="http://schemas.openxmlformats.org/officeDocument/2006/relationships/oleObject" Target="embeddings/oleObject26.bin"/><Relationship Id="rId19" Type="http://schemas.openxmlformats.org/officeDocument/2006/relationships/image" Target="media/image24.wmf"/><Relationship Id="rId18" Type="http://schemas.openxmlformats.org/officeDocument/2006/relationships/oleObject" Target="embeddings/oleObject25.bin"/></Relationships>
</file>

<file path=word/_rels/fontTable.xml.rels><?xml version="1.0" encoding="UTF-8" standalone="yes"?><Relationships xmlns="http://schemas.openxmlformats.org/package/2006/relationships"><Relationship Id="rId64" Type="http://schemas.openxmlformats.org/officeDocument/2006/relationships/font" Target="fonts/BookAntiqua-bold.ttf"/><Relationship Id="rId63" Type="http://schemas.openxmlformats.org/officeDocument/2006/relationships/font" Target="fonts/BookAntiqua-regular.ttf"/><Relationship Id="rId66" Type="http://schemas.openxmlformats.org/officeDocument/2006/relationships/font" Target="fonts/BookAntiqua-boldItalic.ttf"/><Relationship Id="rId65" Type="http://schemas.openxmlformats.org/officeDocument/2006/relationships/font" Target="fonts/BookAntiqua-italic.ttf"/><Relationship Id="rId68" Type="http://schemas.openxmlformats.org/officeDocument/2006/relationships/font" Target="fonts/NotoSansSymbols-bold.ttf"/><Relationship Id="rId67"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6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fTub157CUsVvh8ggf01qWAv+JA==">CgMxLjAyCGguZ2pkZ3hzOAByITEtSFI1ZFBTcXdaZHFfdFFKeUcwa0o2ZFpKN1g2S0sxZQ==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2021-07-26T11:23:00Z</dcterms:created>
  <dc:creator>Cesare Svelto</dc:creator>
</cp:coreProperties>
</file>