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B47E6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7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8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9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A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B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C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D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E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b/>
          <w:bCs/>
          <w:sz w:val="32"/>
          <w:szCs w:val="32"/>
        </w:rPr>
      </w:pPr>
    </w:p>
    <w:p w14:paraId="0D3B47EF" w14:textId="77777777" w:rsidR="00781D23" w:rsidRPr="00513950" w:rsidRDefault="00781D23" w:rsidP="00781D23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</w:p>
    <w:p w14:paraId="0D3B47F0" w14:textId="77777777" w:rsidR="00781D23" w:rsidRPr="00513950" w:rsidRDefault="00781D23" w:rsidP="00781D23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  <w:r w:rsidRPr="00513950">
        <w:rPr>
          <w:rFonts w:ascii="Garamond" w:hAnsi="Garamond"/>
          <w:b/>
          <w:bCs/>
          <w:sz w:val="32"/>
          <w:szCs w:val="32"/>
        </w:rPr>
        <w:t>BYLAW 7</w:t>
      </w:r>
    </w:p>
    <w:p w14:paraId="0D3B47F1" w14:textId="77777777" w:rsidR="00781D23" w:rsidRPr="00513950" w:rsidRDefault="00781D23" w:rsidP="00781D23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  <w:r w:rsidRPr="00513950">
        <w:rPr>
          <w:rFonts w:ascii="Garamond" w:hAnsi="Garamond"/>
          <w:b/>
          <w:bCs/>
          <w:sz w:val="32"/>
          <w:szCs w:val="32"/>
        </w:rPr>
        <w:t>THE DISCIPLINE CLUB BYLAW</w:t>
      </w:r>
    </w:p>
    <w:p w14:paraId="0D3B47F2" w14:textId="77777777" w:rsidR="00781D23" w:rsidRPr="00513950" w:rsidRDefault="00781D23" w:rsidP="00781D23">
      <w:pPr>
        <w:autoSpaceDE w:val="0"/>
        <w:autoSpaceDN w:val="0"/>
        <w:adjustRightInd w:val="0"/>
        <w:jc w:val="center"/>
        <w:rPr>
          <w:rFonts w:ascii="Garamond" w:hAnsi="Garamond"/>
          <w:b/>
          <w:bCs/>
          <w:sz w:val="32"/>
          <w:szCs w:val="32"/>
        </w:rPr>
      </w:pPr>
      <w:r w:rsidRPr="00513950">
        <w:rPr>
          <w:rFonts w:ascii="Garamond" w:hAnsi="Garamond"/>
          <w:b/>
          <w:bCs/>
          <w:sz w:val="32"/>
          <w:szCs w:val="32"/>
        </w:rPr>
        <w:t>THE UNIVERSITY OF TORONTO ENGINEERING SOCIETY</w:t>
      </w:r>
    </w:p>
    <w:p w14:paraId="0D3B47F3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4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5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6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7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8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9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C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D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E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7FF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0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1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2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3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4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5" w14:textId="559DC5B0" w:rsidR="00781D23" w:rsidRPr="00513950" w:rsidRDefault="000A7332" w:rsidP="000A7332">
      <w:pPr>
        <w:tabs>
          <w:tab w:val="left" w:pos="2640"/>
        </w:tabs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  <w:r w:rsidRPr="00513950">
        <w:rPr>
          <w:rFonts w:ascii="Garamond" w:hAnsi="Garamond"/>
          <w:sz w:val="28"/>
          <w:szCs w:val="28"/>
        </w:rPr>
        <w:tab/>
      </w:r>
    </w:p>
    <w:p w14:paraId="0D3B4806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22A0F621" w14:textId="7F19C5CA" w:rsidR="007128AA" w:rsidRPr="00513950" w:rsidRDefault="007128AA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643FCFF5" w14:textId="77777777" w:rsidR="007128AA" w:rsidRPr="00513950" w:rsidRDefault="007128AA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157EF9A3" w14:textId="77777777" w:rsidR="007128AA" w:rsidRPr="00513950" w:rsidRDefault="007128AA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52A9141E" w14:textId="77777777" w:rsidR="007128AA" w:rsidRPr="00513950" w:rsidRDefault="007128AA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7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8" w14:textId="77777777" w:rsidR="00781D23" w:rsidRPr="00513950" w:rsidRDefault="00781D23" w:rsidP="00781D23">
      <w:pPr>
        <w:autoSpaceDE w:val="0"/>
        <w:autoSpaceDN w:val="0"/>
        <w:adjustRightInd w:val="0"/>
        <w:rPr>
          <w:rFonts w:ascii="Garamond" w:hAnsi="Garamond"/>
          <w:sz w:val="28"/>
          <w:szCs w:val="28"/>
        </w:rPr>
      </w:pPr>
    </w:p>
    <w:p w14:paraId="0D3B4809" w14:textId="6BD7ECA1" w:rsidR="00781D23" w:rsidRPr="00513950" w:rsidRDefault="00781D23" w:rsidP="00781D23">
      <w:pPr>
        <w:autoSpaceDE w:val="0"/>
        <w:autoSpaceDN w:val="0"/>
        <w:adjustRightInd w:val="0"/>
        <w:jc w:val="right"/>
        <w:rPr>
          <w:rFonts w:ascii="Garamond" w:hAnsi="Garamond"/>
          <w:sz w:val="20"/>
          <w:szCs w:val="20"/>
        </w:rPr>
      </w:pPr>
      <w:r w:rsidRPr="00513950">
        <w:rPr>
          <w:rFonts w:ascii="Garamond" w:hAnsi="Garamond"/>
          <w:sz w:val="28"/>
          <w:szCs w:val="28"/>
        </w:rPr>
        <w:t xml:space="preserve">ADOPTED: </w:t>
      </w:r>
      <w:r w:rsidR="000A7332" w:rsidRPr="00513950">
        <w:rPr>
          <w:rFonts w:ascii="Garamond" w:hAnsi="Garamond"/>
          <w:sz w:val="28"/>
          <w:szCs w:val="28"/>
        </w:rPr>
        <w:t>March</w:t>
      </w:r>
      <w:r w:rsidR="007128AA" w:rsidRPr="00513950">
        <w:rPr>
          <w:rFonts w:ascii="Garamond" w:hAnsi="Garamond"/>
          <w:sz w:val="28"/>
          <w:szCs w:val="28"/>
        </w:rPr>
        <w:t xml:space="preserve"> </w:t>
      </w:r>
      <w:r w:rsidR="000A7332" w:rsidRPr="00513950">
        <w:rPr>
          <w:rFonts w:ascii="Garamond" w:hAnsi="Garamond"/>
          <w:sz w:val="28"/>
          <w:szCs w:val="28"/>
        </w:rPr>
        <w:t>29</w:t>
      </w:r>
      <w:r w:rsidR="007128AA" w:rsidRPr="00513950">
        <w:rPr>
          <w:rFonts w:ascii="Garamond" w:hAnsi="Garamond"/>
          <w:sz w:val="28"/>
          <w:szCs w:val="28"/>
        </w:rPr>
        <w:t>, 201</w:t>
      </w:r>
      <w:r w:rsidR="00467044" w:rsidRPr="00513950">
        <w:rPr>
          <w:rFonts w:ascii="Garamond" w:hAnsi="Garamond"/>
          <w:sz w:val="28"/>
          <w:szCs w:val="28"/>
        </w:rPr>
        <w:t>6</w:t>
      </w:r>
    </w:p>
    <w:p w14:paraId="0D3B480A" w14:textId="77777777" w:rsidR="00781D23" w:rsidRPr="00513950" w:rsidRDefault="00781D23" w:rsidP="00781D23">
      <w:pPr>
        <w:autoSpaceDE w:val="0"/>
        <w:autoSpaceDN w:val="0"/>
        <w:adjustRightInd w:val="0"/>
        <w:jc w:val="center"/>
        <w:rPr>
          <w:rFonts w:ascii="Garamond" w:hAnsi="Garamond"/>
          <w:sz w:val="32"/>
          <w:szCs w:val="32"/>
        </w:rPr>
      </w:pPr>
      <w:r w:rsidRPr="00513950">
        <w:rPr>
          <w:rFonts w:ascii="Garamond" w:hAnsi="Garamond"/>
          <w:sz w:val="32"/>
          <w:szCs w:val="32"/>
        </w:rPr>
        <w:br w:type="page"/>
      </w:r>
      <w:r w:rsidRPr="00513950">
        <w:rPr>
          <w:rFonts w:ascii="Garamond" w:hAnsi="Garamond"/>
          <w:sz w:val="32"/>
          <w:szCs w:val="32"/>
        </w:rPr>
        <w:lastRenderedPageBreak/>
        <w:t xml:space="preserve"> </w:t>
      </w:r>
    </w:p>
    <w:p w14:paraId="0D3B480B" w14:textId="77777777" w:rsidR="00A0322C" w:rsidRDefault="00A0322C" w:rsidP="00781D23">
      <w:pPr>
        <w:pStyle w:val="Bylaw1"/>
      </w:pPr>
      <w:r w:rsidRPr="00513950">
        <w:t>GENERAL</w:t>
      </w:r>
    </w:p>
    <w:p w14:paraId="29C74CF5" w14:textId="77777777" w:rsidR="00513950" w:rsidRPr="00513950" w:rsidRDefault="00513950" w:rsidP="00513950">
      <w:pPr>
        <w:pStyle w:val="Bylaw2"/>
        <w:numPr>
          <w:ilvl w:val="0"/>
          <w:numId w:val="0"/>
        </w:numPr>
        <w:ind w:left="720"/>
      </w:pPr>
    </w:p>
    <w:p w14:paraId="0D3B480C" w14:textId="77777777" w:rsidR="00A0322C" w:rsidRPr="00513950" w:rsidRDefault="00A0322C" w:rsidP="00631F08">
      <w:pPr>
        <w:pStyle w:val="Bylaw2"/>
      </w:pPr>
      <w:r w:rsidRPr="00513950">
        <w:t>General</w:t>
      </w:r>
    </w:p>
    <w:p w14:paraId="0D3B480D" w14:textId="4E80D31F" w:rsidR="00A0322C" w:rsidRPr="00513950" w:rsidRDefault="00A0322C" w:rsidP="00631F08">
      <w:pPr>
        <w:pStyle w:val="Bylaw3"/>
      </w:pPr>
      <w:r w:rsidRPr="00513950">
        <w:t xml:space="preserve">All Discipline Clubs shall be </w:t>
      </w:r>
      <w:r w:rsidR="000B1C8A" w:rsidRPr="00513950">
        <w:t>privy to the benefits of Official Engineering Clubs.</w:t>
      </w:r>
    </w:p>
    <w:p w14:paraId="0D3B480E" w14:textId="77777777" w:rsidR="00127D23" w:rsidRPr="00513950" w:rsidRDefault="00A0322C" w:rsidP="00631F08">
      <w:pPr>
        <w:pStyle w:val="Bylaw3"/>
      </w:pPr>
      <w:r w:rsidRPr="00513950">
        <w:t xml:space="preserve">There shall </w:t>
      </w:r>
      <w:r w:rsidR="008B55FC" w:rsidRPr="00513950">
        <w:t>only be one</w:t>
      </w:r>
      <w:r w:rsidR="00127D23" w:rsidRPr="00513950">
        <w:t xml:space="preserve"> (1)</w:t>
      </w:r>
      <w:r w:rsidR="008B55FC" w:rsidRPr="00513950">
        <w:t xml:space="preserve"> Discipline Club </w:t>
      </w:r>
      <w:r w:rsidR="00127D23" w:rsidRPr="00513950">
        <w:t>per program of study as defined by the Faculty.</w:t>
      </w:r>
    </w:p>
    <w:p w14:paraId="0D3B4811" w14:textId="740835B9" w:rsidR="004E7156" w:rsidRPr="000A020D" w:rsidRDefault="00E73677" w:rsidP="000A020D">
      <w:pPr>
        <w:pStyle w:val="Bylaw3"/>
      </w:pPr>
      <w:r w:rsidRPr="00513950">
        <w:t>The Discipline C</w:t>
      </w:r>
      <w:r w:rsidR="00127D23" w:rsidRPr="00513950">
        <w:t xml:space="preserve">lub shall be </w:t>
      </w:r>
      <w:r w:rsidR="008B55FC" w:rsidRPr="00513950">
        <w:t xml:space="preserve">represented by </w:t>
      </w:r>
      <w:r w:rsidR="000B1C8A" w:rsidRPr="00513950">
        <w:t>the Club Chair</w:t>
      </w:r>
      <w:r w:rsidR="004B2C08" w:rsidRPr="00513950">
        <w:t xml:space="preserve"> </w:t>
      </w:r>
      <w:r w:rsidR="008B55FC" w:rsidRPr="00513950">
        <w:t>specified in Bylaw</w:t>
      </w:r>
      <w:r w:rsidR="00D57CE8" w:rsidRPr="00513950">
        <w:t xml:space="preserve"> 2</w:t>
      </w:r>
      <w:r w:rsidR="004B2C08" w:rsidRPr="00513950">
        <w:t>.</w:t>
      </w:r>
    </w:p>
    <w:p w14:paraId="0D3B4812" w14:textId="77777777" w:rsidR="00A0322C" w:rsidRPr="00513950" w:rsidRDefault="00A0322C" w:rsidP="00A0322C">
      <w:pPr>
        <w:pStyle w:val="Bylaw2"/>
        <w:numPr>
          <w:ilvl w:val="0"/>
          <w:numId w:val="0"/>
        </w:numPr>
        <w:ind w:left="720"/>
      </w:pPr>
    </w:p>
    <w:p w14:paraId="0D3B4813" w14:textId="4B33036E" w:rsidR="00781D23" w:rsidRDefault="00513950" w:rsidP="00781D23">
      <w:pPr>
        <w:pStyle w:val="Bylaw1"/>
      </w:pPr>
      <w:r>
        <w:t>FINANCES</w:t>
      </w:r>
    </w:p>
    <w:p w14:paraId="5DE01218" w14:textId="77777777" w:rsidR="00513950" w:rsidRPr="00513950" w:rsidRDefault="00513950" w:rsidP="00513950">
      <w:pPr>
        <w:pStyle w:val="Bylaw2"/>
        <w:numPr>
          <w:ilvl w:val="0"/>
          <w:numId w:val="0"/>
        </w:numPr>
        <w:ind w:left="720"/>
      </w:pPr>
    </w:p>
    <w:p w14:paraId="0D3B4814" w14:textId="77777777" w:rsidR="00FD1BC5" w:rsidRPr="00513950" w:rsidRDefault="00FD1BC5" w:rsidP="00781D23">
      <w:pPr>
        <w:pStyle w:val="Bylaw2"/>
      </w:pPr>
      <w:r w:rsidRPr="00513950">
        <w:t>Finances</w:t>
      </w:r>
    </w:p>
    <w:p w14:paraId="0D3B4815" w14:textId="325D9496" w:rsidR="00781D23" w:rsidRPr="00513950" w:rsidRDefault="00781D23" w:rsidP="00781D23">
      <w:pPr>
        <w:pStyle w:val="Bylaw3"/>
      </w:pPr>
      <w:r w:rsidRPr="00513950">
        <w:t xml:space="preserve">Financial support for Discipline Clubs from the Engineering Society shall be allocated according to the following formula: </w:t>
      </w:r>
      <w:r w:rsidRPr="00513950">
        <w:rPr>
          <w:i/>
          <w:iCs/>
        </w:rPr>
        <w:t>$1000 per club, plus $4.50 per student.</w:t>
      </w:r>
      <w:r w:rsidR="004C1A23" w:rsidRPr="00513950">
        <w:rPr>
          <w:iCs/>
        </w:rPr>
        <w:t xml:space="preserve"> If the Engineering Society increases membership fees to adjust for cost of living, as per Bylaw 1 Section 1.2.4, then the funding for Discipline Clubs shall be adjusted by the same percentage.</w:t>
      </w:r>
    </w:p>
    <w:p w14:paraId="0D3B4816" w14:textId="77777777" w:rsidR="00781D23" w:rsidRPr="00513950" w:rsidRDefault="00781D23" w:rsidP="00781D23">
      <w:pPr>
        <w:pStyle w:val="Bylaw3"/>
      </w:pPr>
      <w:r w:rsidRPr="00513950">
        <w:t xml:space="preserve">Financial support shall be delivered in the form of three </w:t>
      </w:r>
      <w:proofErr w:type="spellStart"/>
      <w:r w:rsidRPr="00513950">
        <w:t>cheques</w:t>
      </w:r>
      <w:proofErr w:type="spellEnd"/>
      <w:r w:rsidRPr="00513950">
        <w:t>.</w:t>
      </w:r>
    </w:p>
    <w:p w14:paraId="0D3B4817" w14:textId="77777777" w:rsidR="00781D23" w:rsidRPr="00513950" w:rsidRDefault="00781D23" w:rsidP="00781D23">
      <w:pPr>
        <w:pStyle w:val="Bylaw3"/>
      </w:pPr>
      <w:r w:rsidRPr="00513950">
        <w:t xml:space="preserve">All discipline club funding shall be withheld until its release is approved by </w:t>
      </w:r>
      <w:r w:rsidR="00197772" w:rsidRPr="00513950">
        <w:t>the Board</w:t>
      </w:r>
      <w:r w:rsidRPr="00513950">
        <w:t xml:space="preserve">. </w:t>
      </w:r>
      <w:r w:rsidR="004E7156" w:rsidRPr="00513950">
        <w:t xml:space="preserve">The Board </w:t>
      </w:r>
      <w:r w:rsidRPr="00513950">
        <w:t>may decline to release funding for the following reasons:</w:t>
      </w:r>
    </w:p>
    <w:p w14:paraId="0D3B4818" w14:textId="0FCB2421" w:rsidR="00781D23" w:rsidRPr="00513950" w:rsidRDefault="00781D23" w:rsidP="00FD1BC5">
      <w:pPr>
        <w:pStyle w:val="Bylaw4"/>
      </w:pPr>
      <w:r w:rsidRPr="00513950">
        <w:t>The club has grad</w:t>
      </w:r>
      <w:r w:rsidR="003236CD" w:rsidRPr="00513950">
        <w:t>uate</w:t>
      </w:r>
      <w:r w:rsidRPr="00513950">
        <w:t xml:space="preserve"> pranks from previous years which are in a state of disrepair.</w:t>
      </w:r>
    </w:p>
    <w:p w14:paraId="0D3B4819" w14:textId="4E9113F1" w:rsidR="00781D23" w:rsidRPr="00513950" w:rsidRDefault="00781D23" w:rsidP="00FD1BC5">
      <w:pPr>
        <w:pStyle w:val="Bylaw4"/>
      </w:pPr>
      <w:r w:rsidRPr="00513950">
        <w:t xml:space="preserve">The club does not have a constitution that </w:t>
      </w:r>
      <w:r w:rsidR="00197772" w:rsidRPr="00513950">
        <w:t>has been ratified by the Board or is not in comp</w:t>
      </w:r>
      <w:r w:rsidR="003236CD" w:rsidRPr="00513950">
        <w:t>liance with its Board-approved c</w:t>
      </w:r>
      <w:r w:rsidR="00197772" w:rsidRPr="00513950">
        <w:t>onstitution</w:t>
      </w:r>
      <w:r w:rsidRPr="00513950">
        <w:t>.</w:t>
      </w:r>
    </w:p>
    <w:p w14:paraId="5C26BB32" w14:textId="08D1A89F" w:rsidR="00176B69" w:rsidRPr="00513950" w:rsidRDefault="00176B69" w:rsidP="00FD1BC5">
      <w:pPr>
        <w:pStyle w:val="Bylaw4"/>
      </w:pPr>
      <w:r w:rsidRPr="00513950">
        <w:t>The club does not have an operating budget that has been approved by the Finance Committee.</w:t>
      </w:r>
    </w:p>
    <w:p w14:paraId="0D3B481A" w14:textId="77777777" w:rsidR="00781D23" w:rsidRPr="00513950" w:rsidRDefault="00D57CE8" w:rsidP="00FD1BC5">
      <w:pPr>
        <w:pStyle w:val="Bylaw4"/>
      </w:pPr>
      <w:r w:rsidRPr="00513950">
        <w:t>T</w:t>
      </w:r>
      <w:r w:rsidR="00781D23" w:rsidRPr="00513950">
        <w:t>he club’s chair(s) or co-chairs are</w:t>
      </w:r>
      <w:r w:rsidRPr="00513950">
        <w:t xml:space="preserve"> not</w:t>
      </w:r>
      <w:r w:rsidR="00781D23" w:rsidRPr="00513950">
        <w:t xml:space="preserve"> in their graduating year.</w:t>
      </w:r>
    </w:p>
    <w:p w14:paraId="0D3B481B" w14:textId="77777777" w:rsidR="009D7D22" w:rsidRPr="00513950" w:rsidRDefault="009D7D22" w:rsidP="009D7D22">
      <w:pPr>
        <w:pStyle w:val="Bylaw4"/>
      </w:pPr>
      <w:r w:rsidRPr="00513950">
        <w:t>The club has not run elections in compliance with the Society’s bylaws.</w:t>
      </w:r>
    </w:p>
    <w:p w14:paraId="0D3B481C" w14:textId="77777777" w:rsidR="008B7A7A" w:rsidRPr="00513950" w:rsidRDefault="00781D23" w:rsidP="00631F08">
      <w:pPr>
        <w:pStyle w:val="Bylaw3"/>
      </w:pPr>
      <w:r w:rsidRPr="00513950">
        <w:t xml:space="preserve">A two-thirds majority of members of </w:t>
      </w:r>
      <w:r w:rsidR="004E7156" w:rsidRPr="00513950">
        <w:t>the Board of Directors,</w:t>
      </w:r>
      <w:r w:rsidRPr="00513950">
        <w:t xml:space="preserve"> not of the discipline in question</w:t>
      </w:r>
      <w:r w:rsidR="004E7156" w:rsidRPr="00513950">
        <w:t>,</w:t>
      </w:r>
      <w:r w:rsidRPr="00513950">
        <w:t xml:space="preserve"> at a meeting of </w:t>
      </w:r>
      <w:r w:rsidR="00941A29" w:rsidRPr="00513950">
        <w:t>the Bo</w:t>
      </w:r>
      <w:r w:rsidR="004E7156" w:rsidRPr="00513950">
        <w:t>a</w:t>
      </w:r>
      <w:r w:rsidR="00941A29" w:rsidRPr="00513950">
        <w:t>r</w:t>
      </w:r>
      <w:r w:rsidR="004E7156" w:rsidRPr="00513950">
        <w:t>d of Directors</w:t>
      </w:r>
      <w:r w:rsidRPr="00513950">
        <w:t xml:space="preserve"> shall be required to release a club's funding.</w:t>
      </w:r>
    </w:p>
    <w:p w14:paraId="0D3B481D" w14:textId="77777777" w:rsidR="008B7A7A" w:rsidRPr="00513950" w:rsidRDefault="008B7A7A" w:rsidP="00631F08">
      <w:pPr>
        <w:pStyle w:val="Bylaw1"/>
        <w:numPr>
          <w:ilvl w:val="0"/>
          <w:numId w:val="0"/>
        </w:numPr>
        <w:jc w:val="left"/>
      </w:pPr>
    </w:p>
    <w:p w14:paraId="0D3B481E" w14:textId="430BAB3F" w:rsidR="00A5627C" w:rsidRDefault="00513950">
      <w:pPr>
        <w:pStyle w:val="Bylaw1"/>
      </w:pPr>
      <w:r>
        <w:t>ENGINEERING UNDERGRADUATE LEVY FUND</w:t>
      </w:r>
    </w:p>
    <w:p w14:paraId="7822FA4F" w14:textId="77777777" w:rsidR="00513950" w:rsidRPr="00513950" w:rsidRDefault="00513950" w:rsidP="00513950">
      <w:pPr>
        <w:pStyle w:val="Bylaw2"/>
        <w:numPr>
          <w:ilvl w:val="0"/>
          <w:numId w:val="0"/>
        </w:numPr>
        <w:ind w:left="720"/>
      </w:pPr>
    </w:p>
    <w:p w14:paraId="0D3B481F" w14:textId="77777777" w:rsidR="00FD1BC5" w:rsidRPr="00513950" w:rsidRDefault="00FD1BC5" w:rsidP="00FD1BC5">
      <w:pPr>
        <w:pStyle w:val="Bylaw2"/>
      </w:pPr>
      <w:r w:rsidRPr="00513950">
        <w:t xml:space="preserve">Discipline Clubs Responsibilities </w:t>
      </w:r>
    </w:p>
    <w:p w14:paraId="0D3B4820" w14:textId="16FD4774" w:rsidR="00781D23" w:rsidRPr="00513950" w:rsidRDefault="000B1C8A" w:rsidP="00FD1BC5">
      <w:pPr>
        <w:pStyle w:val="Bylaw3"/>
      </w:pPr>
      <w:r w:rsidRPr="00513950">
        <w:t>Each Club Chair</w:t>
      </w:r>
      <w:r w:rsidR="00781D23" w:rsidRPr="00513950">
        <w:t xml:space="preserve"> shall provide input to the Engineering Society on the most appropriate uses of the Engineer</w:t>
      </w:r>
      <w:r w:rsidR="00781D23" w:rsidRPr="00513950">
        <w:rPr>
          <w:bCs/>
        </w:rPr>
        <w:t>in</w:t>
      </w:r>
      <w:r w:rsidR="00781D23" w:rsidRPr="00513950">
        <w:t>g Undergraduate Student Levy Fund.</w:t>
      </w:r>
    </w:p>
    <w:p w14:paraId="0D3B4821" w14:textId="6F669FD8" w:rsidR="00781D23" w:rsidRPr="00513950" w:rsidRDefault="000B1C8A" w:rsidP="00FD1BC5">
      <w:pPr>
        <w:pStyle w:val="Bylaw3"/>
      </w:pPr>
      <w:r w:rsidRPr="00513950">
        <w:t>Club Chairs</w:t>
      </w:r>
      <w:r w:rsidR="00781D23" w:rsidRPr="00513950">
        <w:t xml:space="preserve"> shall keep both the students’ academic and extra-curricular needs in mind when providing this input.</w:t>
      </w:r>
    </w:p>
    <w:p w14:paraId="0D3B4822" w14:textId="66AF822F" w:rsidR="00EC117D" w:rsidRDefault="00EC117D">
      <w:pPr>
        <w:rPr>
          <w:rFonts w:ascii="Garamond" w:hAnsi="Garamond"/>
        </w:rPr>
      </w:pPr>
      <w:r>
        <w:br w:type="page"/>
      </w:r>
    </w:p>
    <w:p w14:paraId="762240A1" w14:textId="77777777" w:rsidR="004E7156" w:rsidRPr="00513950" w:rsidRDefault="004E7156" w:rsidP="00631F08">
      <w:pPr>
        <w:pStyle w:val="Bylaw3"/>
        <w:numPr>
          <w:ilvl w:val="0"/>
          <w:numId w:val="0"/>
        </w:numPr>
        <w:ind w:left="1440"/>
      </w:pPr>
    </w:p>
    <w:p w14:paraId="0D3B4823" w14:textId="496CA981" w:rsidR="00781D23" w:rsidRDefault="00513950" w:rsidP="00781D23">
      <w:pPr>
        <w:pStyle w:val="Bylaw1"/>
      </w:pPr>
      <w:r>
        <w:t>TRACK ONE COMMITTEE</w:t>
      </w:r>
    </w:p>
    <w:p w14:paraId="31B55C3D" w14:textId="77777777" w:rsidR="00513950" w:rsidRPr="00EC117D" w:rsidRDefault="00513950" w:rsidP="00513950">
      <w:pPr>
        <w:pStyle w:val="Bylaw1"/>
        <w:numPr>
          <w:ilvl w:val="0"/>
          <w:numId w:val="0"/>
        </w:numPr>
        <w:jc w:val="left"/>
        <w:rPr>
          <w:sz w:val="24"/>
        </w:rPr>
      </w:pPr>
    </w:p>
    <w:p w14:paraId="0D3B4824" w14:textId="77777777" w:rsidR="00FD1BC5" w:rsidRPr="00513950" w:rsidRDefault="00FD1BC5" w:rsidP="00FD1BC5">
      <w:pPr>
        <w:pStyle w:val="Bylaw2"/>
      </w:pPr>
      <w:r w:rsidRPr="00513950">
        <w:t>Governing Regulations</w:t>
      </w:r>
    </w:p>
    <w:p w14:paraId="0D3B4825" w14:textId="06C6C7BC" w:rsidR="00781D23" w:rsidRPr="00513950" w:rsidRDefault="00781D23" w:rsidP="00FD1BC5">
      <w:pPr>
        <w:pStyle w:val="Bylaw3"/>
      </w:pPr>
      <w:r w:rsidRPr="00513950">
        <w:t xml:space="preserve">The </w:t>
      </w:r>
      <w:proofErr w:type="spellStart"/>
      <w:r w:rsidRPr="00513950">
        <w:t>TrackOne</w:t>
      </w:r>
      <w:proofErr w:type="spellEnd"/>
      <w:r w:rsidRPr="00513950">
        <w:t xml:space="preserve"> Committee is not a Discipline Club</w:t>
      </w:r>
      <w:r w:rsidR="000B1C8A" w:rsidRPr="00513950">
        <w:t>, but remains privy to the benefits of Official Engineering Clubs.</w:t>
      </w:r>
    </w:p>
    <w:p w14:paraId="0D3B4826" w14:textId="77777777" w:rsidR="00781D23" w:rsidRPr="00513950" w:rsidRDefault="00781D23" w:rsidP="00FD1BC5">
      <w:pPr>
        <w:pStyle w:val="Bylaw3"/>
      </w:pPr>
      <w:r w:rsidRPr="00513950">
        <w:t xml:space="preserve">The </w:t>
      </w:r>
      <w:proofErr w:type="spellStart"/>
      <w:r w:rsidRPr="00513950">
        <w:t>TrackOne</w:t>
      </w:r>
      <w:proofErr w:type="spellEnd"/>
      <w:r w:rsidRPr="00513950">
        <w:t xml:space="preserve"> Committee shall be chaired by the </w:t>
      </w:r>
      <w:proofErr w:type="spellStart"/>
      <w:r w:rsidRPr="00513950">
        <w:t>TrackOne</w:t>
      </w:r>
      <w:proofErr w:type="spellEnd"/>
      <w:r w:rsidRPr="00513950">
        <w:t xml:space="preserve"> Class Representative</w:t>
      </w:r>
      <w:r w:rsidR="00941A29" w:rsidRPr="00513950">
        <w:t>.</w:t>
      </w:r>
    </w:p>
    <w:p w14:paraId="0D3B4827" w14:textId="06D6A216" w:rsidR="00781D23" w:rsidRPr="00513950" w:rsidRDefault="000B1C8A" w:rsidP="00FD1BC5">
      <w:pPr>
        <w:pStyle w:val="Bylaw3"/>
      </w:pPr>
      <w:r w:rsidRPr="00513950">
        <w:t xml:space="preserve">The organizational structure of the </w:t>
      </w:r>
      <w:proofErr w:type="spellStart"/>
      <w:r w:rsidRPr="00513950">
        <w:t>TrackOne</w:t>
      </w:r>
      <w:proofErr w:type="spellEnd"/>
      <w:r w:rsidRPr="00513950">
        <w:t xml:space="preserve"> Committee is up to the discretion of the </w:t>
      </w:r>
      <w:proofErr w:type="spellStart"/>
      <w:r w:rsidRPr="00513950">
        <w:t>TrackOne</w:t>
      </w:r>
      <w:proofErr w:type="spellEnd"/>
      <w:r w:rsidRPr="00513950">
        <w:t xml:space="preserve"> Class Representative.</w:t>
      </w:r>
    </w:p>
    <w:p w14:paraId="0D3B4828" w14:textId="4B4E9023" w:rsidR="00781D23" w:rsidRPr="00513950" w:rsidRDefault="00781D23" w:rsidP="00FD1BC5">
      <w:pPr>
        <w:pStyle w:val="Bylaw3"/>
      </w:pPr>
      <w:r w:rsidRPr="00513950">
        <w:t xml:space="preserve">Financial support for the </w:t>
      </w:r>
      <w:proofErr w:type="spellStart"/>
      <w:r w:rsidRPr="00513950">
        <w:t>TrackOne</w:t>
      </w:r>
      <w:proofErr w:type="spellEnd"/>
      <w:r w:rsidRPr="00513950">
        <w:t xml:space="preserve"> committee shall be allocated annually in the amount of $2</w:t>
      </w:r>
      <w:r w:rsidR="00616958" w:rsidRPr="00513950">
        <w:t>5</w:t>
      </w:r>
      <w:r w:rsidRPr="00513950">
        <w:t>0 + $4.50 per student</w:t>
      </w:r>
      <w:r w:rsidR="00941A29" w:rsidRPr="00513950">
        <w:t>.</w:t>
      </w:r>
      <w:r w:rsidR="004C1A23" w:rsidRPr="00513950">
        <w:t xml:space="preserve"> If the Engineering Society increases membership fees to adjust for cost of living, as per Bylaw 1 Section 1.2.4, then the funding for the </w:t>
      </w:r>
      <w:proofErr w:type="spellStart"/>
      <w:r w:rsidR="004C1A23" w:rsidRPr="00513950">
        <w:t>TrackOne</w:t>
      </w:r>
      <w:proofErr w:type="spellEnd"/>
      <w:r w:rsidR="004C1A23" w:rsidRPr="00513950">
        <w:t xml:space="preserve"> Committee shall be adjusted by the same percentage.</w:t>
      </w:r>
    </w:p>
    <w:p w14:paraId="627E061A" w14:textId="01B4A098" w:rsidR="00467044" w:rsidRPr="00513950" w:rsidRDefault="00781D23" w:rsidP="000A020D">
      <w:pPr>
        <w:pStyle w:val="Bylaw3"/>
      </w:pPr>
      <w:r w:rsidRPr="00513950">
        <w:t>Financial support shall be held by the Engineering Society and spent at the discretion of the Vice-President Finance</w:t>
      </w:r>
      <w:r w:rsidR="00941A29" w:rsidRPr="00513950">
        <w:t>.</w:t>
      </w:r>
    </w:p>
    <w:p w14:paraId="17BD1081" w14:textId="77777777" w:rsidR="00467044" w:rsidRPr="00513950" w:rsidRDefault="00467044" w:rsidP="00467044">
      <w:pPr>
        <w:pStyle w:val="Bylaw3"/>
        <w:numPr>
          <w:ilvl w:val="0"/>
          <w:numId w:val="0"/>
        </w:numPr>
        <w:ind w:left="1440"/>
      </w:pPr>
    </w:p>
    <w:p w14:paraId="44E16EFE" w14:textId="1FBCA106" w:rsidR="00467044" w:rsidRDefault="00513950" w:rsidP="00467044">
      <w:pPr>
        <w:pStyle w:val="Bylaw1"/>
      </w:pPr>
      <w:r>
        <w:t>CLASS REPRESENTATIVES</w:t>
      </w:r>
    </w:p>
    <w:p w14:paraId="346B9EEC" w14:textId="77777777" w:rsidR="00513950" w:rsidRPr="00513950" w:rsidRDefault="00513950" w:rsidP="00513950">
      <w:pPr>
        <w:pStyle w:val="Bylaw2"/>
        <w:numPr>
          <w:ilvl w:val="0"/>
          <w:numId w:val="0"/>
        </w:numPr>
        <w:ind w:left="720"/>
      </w:pPr>
    </w:p>
    <w:p w14:paraId="4B2EDE68" w14:textId="574CCC84" w:rsidR="00467044" w:rsidRPr="00513950" w:rsidRDefault="00467044" w:rsidP="00467044">
      <w:pPr>
        <w:pStyle w:val="Bylaw2"/>
      </w:pPr>
      <w:r w:rsidRPr="00513950">
        <w:t>Class Representatives</w:t>
      </w:r>
    </w:p>
    <w:p w14:paraId="29D4939F" w14:textId="77777777" w:rsidR="00467044" w:rsidRPr="00513950" w:rsidRDefault="00467044" w:rsidP="00467044">
      <w:pPr>
        <w:pStyle w:val="Bylaw3"/>
      </w:pPr>
      <w:r w:rsidRPr="00513950">
        <w:t xml:space="preserve">Each Class Representative shall have one (1) vote on Faculty Council. </w:t>
      </w:r>
    </w:p>
    <w:p w14:paraId="59317C09" w14:textId="77777777" w:rsidR="00467044" w:rsidRPr="00513950" w:rsidRDefault="00467044" w:rsidP="00467044">
      <w:pPr>
        <w:pStyle w:val="Bylaw4"/>
      </w:pPr>
      <w:r w:rsidRPr="00513950">
        <w:t xml:space="preserve">Each Class Representative shall attend all Faculty Council meetings. </w:t>
      </w:r>
    </w:p>
    <w:p w14:paraId="794566DC" w14:textId="77777777" w:rsidR="00467044" w:rsidRPr="00513950" w:rsidRDefault="00467044" w:rsidP="00467044">
      <w:pPr>
        <w:pStyle w:val="Bylaw4"/>
        <w:numPr>
          <w:ilvl w:val="4"/>
          <w:numId w:val="19"/>
        </w:numPr>
      </w:pPr>
      <w:proofErr w:type="gramStart"/>
      <w:r w:rsidRPr="00513950">
        <w:t>In the event that</w:t>
      </w:r>
      <w:proofErr w:type="gramEnd"/>
      <w:r w:rsidRPr="00513950">
        <w:t xml:space="preserve"> there are multiple Class Representatives for a particular discipline or year, only one shall hold a vote on Faculty Council as determined by the representatives themselves. This decision shall be communicated to the VP Academic within a week of the end of the election. </w:t>
      </w:r>
    </w:p>
    <w:p w14:paraId="037D6F56" w14:textId="77777777" w:rsidR="00467044" w:rsidRPr="00513950" w:rsidRDefault="00467044" w:rsidP="00467044">
      <w:pPr>
        <w:pStyle w:val="Bylaw4"/>
        <w:numPr>
          <w:ilvl w:val="4"/>
          <w:numId w:val="19"/>
        </w:numPr>
      </w:pPr>
      <w:r w:rsidRPr="00513950">
        <w:t xml:space="preserve">If the Class Representatives do not communicate a Faculty Council appointee to the VP Academic within one week of the end of the election, then the VP Academic shall appoint a Class Representative to Faculty Council by his own prerogative. </w:t>
      </w:r>
    </w:p>
    <w:p w14:paraId="5CB53537" w14:textId="7BDD5051" w:rsidR="00467044" w:rsidRPr="00513950" w:rsidRDefault="00467044" w:rsidP="00467044">
      <w:pPr>
        <w:pStyle w:val="Bylaw4"/>
      </w:pPr>
      <w:r w:rsidRPr="00513950">
        <w:t xml:space="preserve">If the Class Representative is unable to attend a Faculty Council meeting, he shall send regrets to the VP Academic. </w:t>
      </w:r>
    </w:p>
    <w:p w14:paraId="5393AD9E" w14:textId="054614B9" w:rsidR="00467044" w:rsidRPr="00513950" w:rsidRDefault="00467044" w:rsidP="00467044">
      <w:pPr>
        <w:pStyle w:val="Bylaw4"/>
      </w:pPr>
      <w:r w:rsidRPr="00513950">
        <w:t>A Class Representative shall be moved to be recalled at a subsequent meeting of the Board upon:</w:t>
      </w:r>
    </w:p>
    <w:p w14:paraId="02948184" w14:textId="42784B92" w:rsidR="00467044" w:rsidRPr="00513950" w:rsidRDefault="00467044" w:rsidP="00467044">
      <w:pPr>
        <w:pStyle w:val="Bylaw4"/>
        <w:numPr>
          <w:ilvl w:val="4"/>
          <w:numId w:val="19"/>
        </w:numPr>
      </w:pPr>
      <w:r w:rsidRPr="00513950">
        <w:t>Absence without regrets from one Faculty Council meeting</w:t>
      </w:r>
      <w:r w:rsidR="000A7332" w:rsidRPr="00513950">
        <w:t>;</w:t>
      </w:r>
    </w:p>
    <w:p w14:paraId="31474288" w14:textId="1BF7F7B5" w:rsidR="00467044" w:rsidRPr="00513950" w:rsidRDefault="00467044" w:rsidP="00467044">
      <w:pPr>
        <w:pStyle w:val="Bylaw4"/>
        <w:numPr>
          <w:ilvl w:val="4"/>
          <w:numId w:val="19"/>
        </w:numPr>
      </w:pPr>
      <w:r w:rsidRPr="00513950">
        <w:t>Absence from all Faculty Council meetings in one semester</w:t>
      </w:r>
      <w:r w:rsidR="000A7332" w:rsidRPr="00513950">
        <w:t>; or</w:t>
      </w:r>
    </w:p>
    <w:p w14:paraId="0A44DA54" w14:textId="0E7891A6" w:rsidR="000A7332" w:rsidRPr="00513950" w:rsidRDefault="000A7332" w:rsidP="00467044">
      <w:pPr>
        <w:pStyle w:val="Bylaw4"/>
        <w:numPr>
          <w:ilvl w:val="4"/>
          <w:numId w:val="19"/>
        </w:numPr>
      </w:pPr>
      <w:r w:rsidRPr="00513950">
        <w:t>Cessation of his membership of the constituency or constituencies which elected him.</w:t>
      </w:r>
    </w:p>
    <w:p w14:paraId="1601AF8E" w14:textId="77777777" w:rsidR="00467044" w:rsidRPr="00513950" w:rsidRDefault="00467044" w:rsidP="00467044">
      <w:pPr>
        <w:pStyle w:val="Bylaw3"/>
      </w:pPr>
      <w:r w:rsidRPr="00513950">
        <w:t xml:space="preserve">Each Class Representative shall regularly solicit feedback from their constituency regarding academic matters and present said feedback to the Vice-President Academic. </w:t>
      </w:r>
    </w:p>
    <w:p w14:paraId="27ADC150" w14:textId="59B89AB9" w:rsidR="00467044" w:rsidRPr="00513950" w:rsidRDefault="00467044" w:rsidP="00467044">
      <w:pPr>
        <w:pStyle w:val="Bylaw4"/>
      </w:pPr>
      <w:r w:rsidRPr="00513950">
        <w:t>Class Representatives shall promote and assist in conducting mid-course evaluations.</w:t>
      </w:r>
    </w:p>
    <w:p w14:paraId="384EC822" w14:textId="4FDDE969" w:rsidR="00467044" w:rsidRPr="00513950" w:rsidRDefault="00467044" w:rsidP="00467044">
      <w:pPr>
        <w:pStyle w:val="Bylaw3"/>
      </w:pPr>
      <w:r w:rsidRPr="00513950">
        <w:t>Each Class Representative shall organize events and activities as required by their Discipline Club.</w:t>
      </w:r>
    </w:p>
    <w:p w14:paraId="6E55DB72" w14:textId="77777777" w:rsidR="004C1A23" w:rsidRPr="00513950" w:rsidRDefault="004C1A23" w:rsidP="00781D23">
      <w:pPr>
        <w:rPr>
          <w:rFonts w:ascii="Garamond" w:hAnsi="Garamond"/>
        </w:rPr>
      </w:pPr>
    </w:p>
    <w:p w14:paraId="381032EB" w14:textId="0C01A16B" w:rsidR="004A521D" w:rsidRDefault="004A521D" w:rsidP="00EC117D">
      <w:pPr>
        <w:pStyle w:val="Bylaw3"/>
        <w:numPr>
          <w:ilvl w:val="0"/>
          <w:numId w:val="0"/>
        </w:numPr>
        <w:jc w:val="center"/>
        <w:rPr>
          <w:b/>
          <w:sz w:val="28"/>
        </w:rPr>
      </w:pPr>
      <w:r w:rsidRPr="00513950">
        <w:rPr>
          <w:b/>
          <w:sz w:val="28"/>
        </w:rPr>
        <w:t xml:space="preserve">APPENDIX </w:t>
      </w:r>
    </w:p>
    <w:p w14:paraId="48468174" w14:textId="77777777" w:rsidR="00EC117D" w:rsidRPr="00EC117D" w:rsidRDefault="00EC117D" w:rsidP="00EC117D">
      <w:pPr>
        <w:pStyle w:val="Bylaw3"/>
        <w:numPr>
          <w:ilvl w:val="0"/>
          <w:numId w:val="0"/>
        </w:numPr>
        <w:jc w:val="center"/>
        <w:rPr>
          <w:b/>
        </w:rPr>
      </w:pPr>
    </w:p>
    <w:p w14:paraId="607E41E1" w14:textId="56E44795" w:rsidR="004A521D" w:rsidRPr="00513950" w:rsidRDefault="004A521D" w:rsidP="004A521D">
      <w:pPr>
        <w:pStyle w:val="Bylaw3"/>
        <w:numPr>
          <w:ilvl w:val="0"/>
          <w:numId w:val="0"/>
        </w:numPr>
      </w:pPr>
      <w:r w:rsidRPr="00513950">
        <w:t xml:space="preserve">The following changes were made from the previous version (Revised on </w:t>
      </w:r>
      <w:r w:rsidR="000A7332" w:rsidRPr="00513950">
        <w:t>February 27, 2016</w:t>
      </w:r>
      <w:r w:rsidRPr="00513950">
        <w:t>):</w:t>
      </w:r>
    </w:p>
    <w:p w14:paraId="73483467" w14:textId="49BF3AFB" w:rsidR="004A521D" w:rsidRPr="00EC117D" w:rsidRDefault="00176B69" w:rsidP="00781D23">
      <w:pPr>
        <w:pStyle w:val="Bylaw3"/>
        <w:numPr>
          <w:ilvl w:val="0"/>
          <w:numId w:val="25"/>
        </w:numPr>
      </w:pPr>
      <w:r w:rsidRPr="00513950">
        <w:lastRenderedPageBreak/>
        <w:t>A</w:t>
      </w:r>
      <w:r w:rsidR="00467044" w:rsidRPr="00513950">
        <w:t xml:space="preserve">dded Chapter 4 as per </w:t>
      </w:r>
      <w:r w:rsidR="000A7332" w:rsidRPr="00513950">
        <w:t>March</w:t>
      </w:r>
      <w:r w:rsidR="00467044" w:rsidRPr="00513950">
        <w:t xml:space="preserve"> 2016 PSC</w:t>
      </w:r>
      <w:bookmarkStart w:id="0" w:name="_GoBack"/>
      <w:bookmarkEnd w:id="0"/>
      <w:r w:rsidR="00467044" w:rsidRPr="00513950">
        <w:t xml:space="preserve"> recommendation and </w:t>
      </w:r>
      <w:proofErr w:type="spellStart"/>
      <w:r w:rsidR="00467044" w:rsidRPr="00513950">
        <w:t>BoD</w:t>
      </w:r>
      <w:proofErr w:type="spellEnd"/>
      <w:r w:rsidR="00467044" w:rsidRPr="00513950">
        <w:t xml:space="preserve"> decision </w:t>
      </w:r>
    </w:p>
    <w:sectPr w:rsidR="004A521D" w:rsidRPr="00EC117D" w:rsidSect="00784F46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64A7D" w14:textId="77777777" w:rsidR="00047503" w:rsidRDefault="00047503" w:rsidP="00784F46">
      <w:r>
        <w:separator/>
      </w:r>
    </w:p>
  </w:endnote>
  <w:endnote w:type="continuationSeparator" w:id="0">
    <w:p w14:paraId="30FAED7E" w14:textId="77777777" w:rsidR="00047503" w:rsidRDefault="00047503" w:rsidP="007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B4834" w14:textId="77777777" w:rsidR="00932FAE" w:rsidRPr="000A020D" w:rsidRDefault="00A5627C" w:rsidP="00784F46">
    <w:pPr>
      <w:pStyle w:val="Footer"/>
      <w:pBdr>
        <w:top w:val="single" w:sz="4" w:space="1" w:color="D9D9D9"/>
      </w:pBdr>
      <w:jc w:val="right"/>
      <w:rPr>
        <w:rFonts w:ascii="Garamond" w:hAnsi="Garamond"/>
      </w:rPr>
    </w:pPr>
    <w:r w:rsidRPr="000A020D">
      <w:rPr>
        <w:rFonts w:ascii="Garamond" w:hAnsi="Garamond"/>
      </w:rPr>
      <w:fldChar w:fldCharType="begin"/>
    </w:r>
    <w:r w:rsidR="00CF66D1" w:rsidRPr="000A020D">
      <w:rPr>
        <w:rFonts w:ascii="Garamond" w:hAnsi="Garamond"/>
      </w:rPr>
      <w:instrText xml:space="preserve"> PAGE   \* MERGEFORMAT </w:instrText>
    </w:r>
    <w:r w:rsidRPr="000A020D">
      <w:rPr>
        <w:rFonts w:ascii="Garamond" w:hAnsi="Garamond"/>
      </w:rPr>
      <w:fldChar w:fldCharType="separate"/>
    </w:r>
    <w:r w:rsidR="00EC117D">
      <w:rPr>
        <w:rFonts w:ascii="Garamond" w:hAnsi="Garamond"/>
        <w:noProof/>
      </w:rPr>
      <w:t>1</w:t>
    </w:r>
    <w:r w:rsidRPr="000A020D">
      <w:rPr>
        <w:rFonts w:ascii="Garamond" w:hAnsi="Garamond"/>
        <w:noProof/>
      </w:rPr>
      <w:fldChar w:fldCharType="end"/>
    </w:r>
    <w:r w:rsidR="00932FAE" w:rsidRPr="000A020D">
      <w:rPr>
        <w:rFonts w:ascii="Garamond" w:hAnsi="Garamond"/>
      </w:rPr>
      <w:t xml:space="preserve"> | </w:t>
    </w:r>
    <w:r w:rsidR="00932FAE" w:rsidRPr="000A020D">
      <w:rPr>
        <w:rFonts w:ascii="Garamond" w:hAnsi="Garamond"/>
        <w:color w:val="7F7F7F"/>
        <w:spacing w:val="60"/>
      </w:rPr>
      <w:t>Page</w:t>
    </w:r>
  </w:p>
  <w:p w14:paraId="0D3B4835" w14:textId="77777777" w:rsidR="00932FAE" w:rsidRPr="000A020D" w:rsidRDefault="00932FAE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253C4" w14:textId="77777777" w:rsidR="00047503" w:rsidRDefault="00047503" w:rsidP="00784F46">
      <w:r>
        <w:separator/>
      </w:r>
    </w:p>
  </w:footnote>
  <w:footnote w:type="continuationSeparator" w:id="0">
    <w:p w14:paraId="68511D9D" w14:textId="77777777" w:rsidR="00047503" w:rsidRDefault="00047503" w:rsidP="00784F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B482F" w14:textId="77777777" w:rsidR="00932FAE" w:rsidRPr="008F34FD" w:rsidRDefault="00F53864" w:rsidP="00784F46">
    <w:pPr>
      <w:pStyle w:val="Header"/>
      <w:tabs>
        <w:tab w:val="left" w:pos="1800"/>
        <w:tab w:val="left" w:pos="6840"/>
        <w:tab w:val="left" w:pos="7740"/>
      </w:tabs>
      <w:rPr>
        <w:rFonts w:ascii="Garamond" w:hAnsi="Garamond"/>
        <w:b/>
        <w:sz w:val="12"/>
        <w:szCs w:val="12"/>
      </w:rPr>
    </w:pPr>
    <w:r w:rsidRPr="00F53864">
      <w:rPr>
        <w:rFonts w:ascii="Garamond" w:hAnsi="Garamond"/>
        <w:b/>
        <w:noProof/>
        <w:sz w:val="12"/>
        <w:szCs w:val="12"/>
      </w:rPr>
      <w:drawing>
        <wp:anchor distT="0" distB="0" distL="114300" distR="114300" simplePos="0" relativeHeight="251671552" behindDoc="1" locked="0" layoutInCell="1" allowOverlap="1" wp14:anchorId="0D3B4836" wp14:editId="0D3B4837">
          <wp:simplePos x="0" y="0"/>
          <wp:positionH relativeFrom="column">
            <wp:posOffset>28575</wp:posOffset>
          </wp:positionH>
          <wp:positionV relativeFrom="paragraph">
            <wp:posOffset>76200</wp:posOffset>
          </wp:positionV>
          <wp:extent cx="2400300" cy="457200"/>
          <wp:effectExtent l="19050" t="0" r="0" b="0"/>
          <wp:wrapTight wrapText="bothSides">
            <wp:wrapPolygon edited="0">
              <wp:start x="-171" y="0"/>
              <wp:lineTo x="-171" y="20758"/>
              <wp:lineTo x="21600" y="20758"/>
              <wp:lineTo x="21600" y="0"/>
              <wp:lineTo x="-171" y="0"/>
            </wp:wrapPolygon>
          </wp:wrapTight>
          <wp:docPr id="2" name="Picture 2" descr="EngSoc-logo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Soc-logo-fin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0300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3B4830" w14:textId="77777777" w:rsidR="00932FAE" w:rsidRPr="008F34FD" w:rsidRDefault="00932FAE" w:rsidP="00784F46">
    <w:pPr>
      <w:pStyle w:val="HeaderTOP1"/>
      <w:tabs>
        <w:tab w:val="left" w:pos="7560"/>
        <w:tab w:val="left" w:pos="8640"/>
      </w:tabs>
      <w:jc w:val="right"/>
    </w:pPr>
    <w:r w:rsidRPr="008F34FD">
      <w:t xml:space="preserve">University of Toronto </w:t>
    </w:r>
    <w:r>
      <w:t>Engineering Society</w:t>
    </w:r>
  </w:p>
  <w:p w14:paraId="0D3B4831" w14:textId="77777777" w:rsidR="00932FAE" w:rsidRDefault="004E732D" w:rsidP="00784F46">
    <w:pPr>
      <w:pStyle w:val="Header"/>
      <w:pBdr>
        <w:bottom w:val="single" w:sz="12" w:space="3" w:color="auto"/>
      </w:pBdr>
      <w:tabs>
        <w:tab w:val="clear" w:pos="4680"/>
        <w:tab w:val="clear" w:pos="9360"/>
      </w:tabs>
      <w:jc w:val="right"/>
      <w:rPr>
        <w:rFonts w:ascii="Garamond" w:hAnsi="Garamond"/>
        <w:b/>
      </w:rPr>
    </w:pPr>
    <w:r>
      <w:rPr>
        <w:rFonts w:ascii="Garamond" w:hAnsi="Garamond"/>
        <w:b/>
      </w:rPr>
      <w:t>Bylaw 7</w:t>
    </w:r>
  </w:p>
  <w:p w14:paraId="0D3B4832" w14:textId="3FD834C0" w:rsidR="00932FAE" w:rsidRDefault="00932FAE" w:rsidP="00784F46">
    <w:pPr>
      <w:pStyle w:val="Header"/>
      <w:pBdr>
        <w:bottom w:val="single" w:sz="12" w:space="3" w:color="auto"/>
      </w:pBdr>
      <w:tabs>
        <w:tab w:val="clear" w:pos="4680"/>
        <w:tab w:val="clear" w:pos="9360"/>
      </w:tabs>
      <w:jc w:val="right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Last Revision:</w:t>
    </w:r>
    <w:r w:rsidR="00B93DBF">
      <w:rPr>
        <w:rFonts w:ascii="Garamond" w:hAnsi="Garamond"/>
        <w:sz w:val="20"/>
        <w:szCs w:val="20"/>
      </w:rPr>
      <w:t xml:space="preserve"> </w:t>
    </w:r>
    <w:r w:rsidR="000A7332">
      <w:rPr>
        <w:rFonts w:ascii="Garamond" w:hAnsi="Garamond"/>
        <w:sz w:val="20"/>
        <w:szCs w:val="20"/>
      </w:rPr>
      <w:t>March 15</w:t>
    </w:r>
    <w:r w:rsidR="00467044">
      <w:rPr>
        <w:rFonts w:ascii="Garamond" w:hAnsi="Garamond"/>
        <w:sz w:val="20"/>
        <w:szCs w:val="20"/>
      </w:rPr>
      <w:t>, 2016</w:t>
    </w:r>
  </w:p>
  <w:p w14:paraId="06EDDD77" w14:textId="77777777" w:rsidR="004C1A23" w:rsidRPr="004C1A23" w:rsidRDefault="004C1A23" w:rsidP="00784F46">
    <w:pPr>
      <w:pStyle w:val="Header"/>
      <w:pBdr>
        <w:bottom w:val="single" w:sz="12" w:space="3" w:color="auto"/>
      </w:pBdr>
      <w:tabs>
        <w:tab w:val="clear" w:pos="4680"/>
        <w:tab w:val="clear" w:pos="9360"/>
      </w:tabs>
      <w:jc w:val="right"/>
      <w:rPr>
        <w:rFonts w:ascii="Garamond" w:hAnsi="Garamond"/>
        <w:sz w:val="2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5EC"/>
    <w:multiLevelType w:val="hybridMultilevel"/>
    <w:tmpl w:val="0B007A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101D2"/>
    <w:multiLevelType w:val="multilevel"/>
    <w:tmpl w:val="99F60340"/>
    <w:lvl w:ilvl="0">
      <w:numFmt w:val="decimal"/>
      <w:suff w:val="nothing"/>
      <w:lvlText w:val="CHAPTER %1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lvlText w:val="%4)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E2211A"/>
    <w:multiLevelType w:val="multilevel"/>
    <w:tmpl w:val="41F6C9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53CA6"/>
    <w:multiLevelType w:val="multilevel"/>
    <w:tmpl w:val="18FA9D76"/>
    <w:numStyleLink w:val="BylawList"/>
  </w:abstractNum>
  <w:abstractNum w:abstractNumId="4">
    <w:nsid w:val="0CDA3601"/>
    <w:multiLevelType w:val="hybridMultilevel"/>
    <w:tmpl w:val="EC90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0549E"/>
    <w:multiLevelType w:val="multilevel"/>
    <w:tmpl w:val="18FA9D76"/>
    <w:numStyleLink w:val="BylawList"/>
  </w:abstractNum>
  <w:abstractNum w:abstractNumId="6">
    <w:nsid w:val="2D1964FA"/>
    <w:multiLevelType w:val="multilevel"/>
    <w:tmpl w:val="18FA9D76"/>
    <w:numStyleLink w:val="BylawList"/>
  </w:abstractNum>
  <w:abstractNum w:abstractNumId="7">
    <w:nsid w:val="2DD916CC"/>
    <w:multiLevelType w:val="hybridMultilevel"/>
    <w:tmpl w:val="511C2080"/>
    <w:lvl w:ilvl="0" w:tplc="FE7C9B54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F5C114D"/>
    <w:multiLevelType w:val="multilevel"/>
    <w:tmpl w:val="18FA9D76"/>
    <w:numStyleLink w:val="BylawList"/>
  </w:abstractNum>
  <w:abstractNum w:abstractNumId="9">
    <w:nsid w:val="32B75469"/>
    <w:multiLevelType w:val="multilevel"/>
    <w:tmpl w:val="05C6EF9E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E67195"/>
    <w:multiLevelType w:val="multilevel"/>
    <w:tmpl w:val="18FA9D76"/>
    <w:styleLink w:val="BylawList"/>
    <w:lvl w:ilvl="0">
      <w:numFmt w:val="decimal"/>
      <w:pStyle w:val="Bylaw1"/>
      <w:suff w:val="nothing"/>
      <w:lvlText w:val="CHAPTER %1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numFmt w:val="decimal"/>
      <w:pStyle w:val="Bylaw2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pStyle w:val="Bylaw3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pStyle w:val="Bylaw4"/>
      <w:lvlText w:val="%4.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DF05A15"/>
    <w:multiLevelType w:val="multilevel"/>
    <w:tmpl w:val="50E26FC4"/>
    <w:lvl w:ilvl="0"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numFmt w:val="decimal"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58D0132"/>
    <w:multiLevelType w:val="multilevel"/>
    <w:tmpl w:val="18FA9D76"/>
    <w:numStyleLink w:val="BylawList"/>
  </w:abstractNum>
  <w:abstractNum w:abstractNumId="13">
    <w:nsid w:val="4B5A0ED1"/>
    <w:multiLevelType w:val="hybridMultilevel"/>
    <w:tmpl w:val="28302AF0"/>
    <w:lvl w:ilvl="0" w:tplc="4BEC111E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1970A8"/>
    <w:multiLevelType w:val="multilevel"/>
    <w:tmpl w:val="74042A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E330EA8"/>
    <w:multiLevelType w:val="multilevel"/>
    <w:tmpl w:val="6DBC309C"/>
    <w:lvl w:ilvl="0">
      <w:numFmt w:val="decimal"/>
      <w:lvlText w:val="Chapter %1."/>
      <w:lvlJc w:val="left"/>
      <w:pPr>
        <w:ind w:left="360" w:hanging="360"/>
      </w:pPr>
      <w:rPr>
        <w:rFonts w:hint="default"/>
        <w:b/>
        <w:i w:val="0"/>
      </w:rPr>
    </w:lvl>
    <w:lvl w:ilvl="1"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lvlText w:val="%4)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43C17A6"/>
    <w:multiLevelType w:val="multilevel"/>
    <w:tmpl w:val="FC420D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7417193"/>
    <w:multiLevelType w:val="multilevel"/>
    <w:tmpl w:val="18FA9D76"/>
    <w:numStyleLink w:val="BylawList"/>
  </w:abstractNum>
  <w:abstractNum w:abstractNumId="18">
    <w:nsid w:val="67876D0A"/>
    <w:multiLevelType w:val="multilevel"/>
    <w:tmpl w:val="18FA9D76"/>
    <w:numStyleLink w:val="BylawList"/>
  </w:abstractNum>
  <w:abstractNum w:abstractNumId="19">
    <w:nsid w:val="6B7948C7"/>
    <w:multiLevelType w:val="multilevel"/>
    <w:tmpl w:val="72883F28"/>
    <w:lvl w:ilvl="0">
      <w:numFmt w:val="decimal"/>
      <w:pStyle w:val="Bolded"/>
      <w:lvlText w:val="Chapter %1."/>
      <w:lvlJc w:val="left"/>
      <w:pPr>
        <w:ind w:left="360" w:hanging="360"/>
      </w:pPr>
      <w:rPr>
        <w:rFonts w:hint="default"/>
        <w:b/>
        <w:i w:val="0"/>
      </w:rPr>
    </w:lvl>
    <w:lvl w:ilvl="1">
      <w:numFmt w:val="decimal"/>
      <w:pStyle w:val="Underligned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hint="default"/>
        <w:sz w:val="24"/>
        <w:szCs w:val="22"/>
      </w:rPr>
    </w:lvl>
    <w:lvl w:ilvl="3">
      <w:start w:val="1"/>
      <w:numFmt w:val="lowerLetter"/>
      <w:lvlText w:val="%4)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4">
      <w:start w:val="1"/>
      <w:numFmt w:val="lowerRoman"/>
      <w:lvlText w:val="%5."/>
      <w:lvlJc w:val="left"/>
      <w:pPr>
        <w:ind w:left="2880" w:hanging="720"/>
      </w:pPr>
      <w:rPr>
        <w:rFonts w:ascii="Times" w:hAnsi="Times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C5B3F89"/>
    <w:multiLevelType w:val="multilevel"/>
    <w:tmpl w:val="18FA9D76"/>
    <w:numStyleLink w:val="BylawList"/>
  </w:abstractNum>
  <w:abstractNum w:abstractNumId="21">
    <w:nsid w:val="78605ABF"/>
    <w:multiLevelType w:val="multilevel"/>
    <w:tmpl w:val="3C700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16"/>
  </w:num>
  <w:num w:numId="5">
    <w:abstractNumId w:val="13"/>
  </w:num>
  <w:num w:numId="6">
    <w:abstractNumId w:val="10"/>
  </w:num>
  <w:num w:numId="7">
    <w:abstractNumId w:val="12"/>
  </w:num>
  <w:num w:numId="8">
    <w:abstractNumId w:val="18"/>
  </w:num>
  <w:num w:numId="9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7"/>
  </w:num>
  <w:num w:numId="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20"/>
  </w:num>
  <w:num w:numId="17">
    <w:abstractNumId w:val="8"/>
  </w:num>
  <w:num w:numId="18">
    <w:abstractNumId w:val="6"/>
  </w:num>
  <w:num w:numId="19">
    <w:abstractNumId w:val="5"/>
    <w:lvlOverride w:ilvl="0">
      <w:lvl w:ilvl="0">
        <w:numFmt w:val="decimal"/>
        <w:pStyle w:val="Bylaw1"/>
        <w:suff w:val="nothing"/>
        <w:lvlText w:val="CHAPTER %1 - "/>
        <w:lvlJc w:val="left"/>
        <w:pPr>
          <w:ind w:left="0" w:firstLine="0"/>
        </w:pPr>
        <w:rPr>
          <w:rFonts w:ascii="Garamond" w:hAnsi="Garamond" w:hint="default"/>
          <w:b/>
          <w:i w:val="0"/>
          <w:sz w:val="28"/>
        </w:rPr>
      </w:lvl>
    </w:lvlOverride>
    <w:lvlOverride w:ilvl="1">
      <w:lvl w:ilvl="1">
        <w:numFmt w:val="decimal"/>
        <w:pStyle w:val="Bylaw2"/>
        <w:lvlText w:val="%1.%2."/>
        <w:lvlJc w:val="left"/>
        <w:pPr>
          <w:ind w:left="720" w:hanging="720"/>
        </w:pPr>
        <w:rPr>
          <w:rFonts w:ascii="Garamond" w:hAnsi="Garamond" w:hint="default"/>
          <w:b/>
          <w:i w:val="0"/>
          <w:sz w:val="24"/>
          <w:szCs w:val="22"/>
        </w:rPr>
      </w:lvl>
    </w:lvlOverride>
    <w:lvlOverride w:ilvl="2">
      <w:lvl w:ilvl="2">
        <w:start w:val="1"/>
        <w:numFmt w:val="decimal"/>
        <w:pStyle w:val="Bylaw3"/>
        <w:lvlText w:val="%1.%2.%3."/>
        <w:lvlJc w:val="left"/>
        <w:pPr>
          <w:ind w:left="1440" w:hanging="720"/>
        </w:pPr>
        <w:rPr>
          <w:rFonts w:ascii="Garamond" w:hAnsi="Garamond" w:hint="default"/>
          <w:sz w:val="24"/>
          <w:szCs w:val="22"/>
        </w:rPr>
      </w:lvl>
    </w:lvlOverride>
    <w:lvlOverride w:ilvl="3">
      <w:lvl w:ilvl="3">
        <w:start w:val="1"/>
        <w:numFmt w:val="lowerLetter"/>
        <w:pStyle w:val="Bylaw4"/>
        <w:lvlText w:val="%4."/>
        <w:lvlJc w:val="left"/>
        <w:pPr>
          <w:ind w:left="2160" w:hanging="720"/>
        </w:pPr>
        <w:rPr>
          <w:rFonts w:ascii="Garamond" w:hAnsi="Garamond" w:hint="default"/>
          <w:sz w:val="24"/>
        </w:rPr>
      </w:lvl>
    </w:lvlOverride>
    <w:lvlOverride w:ilvl="4">
      <w:lvl w:ilvl="4">
        <w:start w:val="1"/>
        <w:numFmt w:val="lowerRoman"/>
        <w:lvlText w:val="%5."/>
        <w:lvlJc w:val="left"/>
        <w:pPr>
          <w:ind w:left="2880" w:hanging="720"/>
        </w:pPr>
        <w:rPr>
          <w:rFonts w:ascii="Garamond" w:hAnsi="Garamond" w:hint="default"/>
          <w:sz w:val="24"/>
        </w:rPr>
      </w:lvl>
    </w:lvlOverride>
  </w:num>
  <w:num w:numId="20">
    <w:abstractNumId w:val="2"/>
  </w:num>
  <w:num w:numId="21">
    <w:abstractNumId w:val="14"/>
  </w:num>
  <w:num w:numId="22">
    <w:abstractNumId w:val="21"/>
  </w:num>
  <w:num w:numId="23">
    <w:abstractNumId w:val="7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2"/>
    <w:rsid w:val="00005D06"/>
    <w:rsid w:val="0003501E"/>
    <w:rsid w:val="00035F19"/>
    <w:rsid w:val="0003710C"/>
    <w:rsid w:val="00047503"/>
    <w:rsid w:val="00051171"/>
    <w:rsid w:val="0007519E"/>
    <w:rsid w:val="00076573"/>
    <w:rsid w:val="00081136"/>
    <w:rsid w:val="00086886"/>
    <w:rsid w:val="00090A70"/>
    <w:rsid w:val="00091A38"/>
    <w:rsid w:val="000A020D"/>
    <w:rsid w:val="000A7332"/>
    <w:rsid w:val="000B1C8A"/>
    <w:rsid w:val="000B36EC"/>
    <w:rsid w:val="000B72CF"/>
    <w:rsid w:val="000D5DE8"/>
    <w:rsid w:val="000E79D9"/>
    <w:rsid w:val="001076BC"/>
    <w:rsid w:val="00113ADD"/>
    <w:rsid w:val="00127D23"/>
    <w:rsid w:val="00136BEA"/>
    <w:rsid w:val="00141257"/>
    <w:rsid w:val="00155055"/>
    <w:rsid w:val="001567C7"/>
    <w:rsid w:val="00166D2A"/>
    <w:rsid w:val="00176B69"/>
    <w:rsid w:val="001879D4"/>
    <w:rsid w:val="00197772"/>
    <w:rsid w:val="001A563E"/>
    <w:rsid w:val="001D3B97"/>
    <w:rsid w:val="0020688A"/>
    <w:rsid w:val="00232FB4"/>
    <w:rsid w:val="00243A8D"/>
    <w:rsid w:val="002A0FD1"/>
    <w:rsid w:val="002C03EF"/>
    <w:rsid w:val="002C09D2"/>
    <w:rsid w:val="002C0B48"/>
    <w:rsid w:val="003059F5"/>
    <w:rsid w:val="00306F49"/>
    <w:rsid w:val="00315644"/>
    <w:rsid w:val="00320F10"/>
    <w:rsid w:val="003223B6"/>
    <w:rsid w:val="0032252C"/>
    <w:rsid w:val="00322C3D"/>
    <w:rsid w:val="003236CD"/>
    <w:rsid w:val="003308AB"/>
    <w:rsid w:val="00356CB0"/>
    <w:rsid w:val="00380D0B"/>
    <w:rsid w:val="00386D1C"/>
    <w:rsid w:val="003A2751"/>
    <w:rsid w:val="003A28E0"/>
    <w:rsid w:val="003C073E"/>
    <w:rsid w:val="003F4D0A"/>
    <w:rsid w:val="004153E5"/>
    <w:rsid w:val="00420A66"/>
    <w:rsid w:val="00440E7F"/>
    <w:rsid w:val="0044332C"/>
    <w:rsid w:val="00461A2B"/>
    <w:rsid w:val="00467044"/>
    <w:rsid w:val="00476EE2"/>
    <w:rsid w:val="004A521D"/>
    <w:rsid w:val="004B2C08"/>
    <w:rsid w:val="004C1A23"/>
    <w:rsid w:val="004E2612"/>
    <w:rsid w:val="004E4349"/>
    <w:rsid w:val="004E7156"/>
    <w:rsid w:val="004E732D"/>
    <w:rsid w:val="00513950"/>
    <w:rsid w:val="00523987"/>
    <w:rsid w:val="0054734E"/>
    <w:rsid w:val="005A0F41"/>
    <w:rsid w:val="005D3455"/>
    <w:rsid w:val="00600780"/>
    <w:rsid w:val="0061226B"/>
    <w:rsid w:val="00616958"/>
    <w:rsid w:val="00617DDE"/>
    <w:rsid w:val="00624F39"/>
    <w:rsid w:val="00626E74"/>
    <w:rsid w:val="00627959"/>
    <w:rsid w:val="00631F08"/>
    <w:rsid w:val="006469A5"/>
    <w:rsid w:val="0069358B"/>
    <w:rsid w:val="00696F40"/>
    <w:rsid w:val="006A3A63"/>
    <w:rsid w:val="006A447B"/>
    <w:rsid w:val="006B3A94"/>
    <w:rsid w:val="006E0A95"/>
    <w:rsid w:val="006F6CB7"/>
    <w:rsid w:val="00703595"/>
    <w:rsid w:val="00706CA5"/>
    <w:rsid w:val="00711A34"/>
    <w:rsid w:val="007128AA"/>
    <w:rsid w:val="00713636"/>
    <w:rsid w:val="00720A0C"/>
    <w:rsid w:val="007308DF"/>
    <w:rsid w:val="00777343"/>
    <w:rsid w:val="00781D23"/>
    <w:rsid w:val="00784F46"/>
    <w:rsid w:val="007D6E8C"/>
    <w:rsid w:val="007F143D"/>
    <w:rsid w:val="00805FB0"/>
    <w:rsid w:val="00817B9E"/>
    <w:rsid w:val="0082289A"/>
    <w:rsid w:val="008339E6"/>
    <w:rsid w:val="00861D60"/>
    <w:rsid w:val="00871776"/>
    <w:rsid w:val="008B439F"/>
    <w:rsid w:val="008B55FC"/>
    <w:rsid w:val="008B7A7A"/>
    <w:rsid w:val="008C2058"/>
    <w:rsid w:val="008F266B"/>
    <w:rsid w:val="009062FC"/>
    <w:rsid w:val="00932F99"/>
    <w:rsid w:val="00932FAE"/>
    <w:rsid w:val="009364BD"/>
    <w:rsid w:val="00941A29"/>
    <w:rsid w:val="00973BAF"/>
    <w:rsid w:val="00983C8E"/>
    <w:rsid w:val="009D7D22"/>
    <w:rsid w:val="00A0322C"/>
    <w:rsid w:val="00A116DA"/>
    <w:rsid w:val="00A5627C"/>
    <w:rsid w:val="00A64F24"/>
    <w:rsid w:val="00A7423F"/>
    <w:rsid w:val="00A914F6"/>
    <w:rsid w:val="00AA0471"/>
    <w:rsid w:val="00AA44AC"/>
    <w:rsid w:val="00AD3415"/>
    <w:rsid w:val="00B424AC"/>
    <w:rsid w:val="00B44E1F"/>
    <w:rsid w:val="00B93DBF"/>
    <w:rsid w:val="00BC08BC"/>
    <w:rsid w:val="00C13DBA"/>
    <w:rsid w:val="00C157EE"/>
    <w:rsid w:val="00C85F41"/>
    <w:rsid w:val="00CF4BE6"/>
    <w:rsid w:val="00CF66D1"/>
    <w:rsid w:val="00D1223B"/>
    <w:rsid w:val="00D20FED"/>
    <w:rsid w:val="00D21CD4"/>
    <w:rsid w:val="00D30C0F"/>
    <w:rsid w:val="00D5743F"/>
    <w:rsid w:val="00D57CE8"/>
    <w:rsid w:val="00D75571"/>
    <w:rsid w:val="00D92841"/>
    <w:rsid w:val="00DB7AAF"/>
    <w:rsid w:val="00DC1F07"/>
    <w:rsid w:val="00DF24B4"/>
    <w:rsid w:val="00E522BC"/>
    <w:rsid w:val="00E53036"/>
    <w:rsid w:val="00E61DA1"/>
    <w:rsid w:val="00E67575"/>
    <w:rsid w:val="00E73677"/>
    <w:rsid w:val="00EA11FC"/>
    <w:rsid w:val="00EB2412"/>
    <w:rsid w:val="00EC117D"/>
    <w:rsid w:val="00EC773C"/>
    <w:rsid w:val="00F269C3"/>
    <w:rsid w:val="00F4228E"/>
    <w:rsid w:val="00F53864"/>
    <w:rsid w:val="00F53D87"/>
    <w:rsid w:val="00F53F9B"/>
    <w:rsid w:val="00F711D4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B47E6"/>
  <w15:docId w15:val="{2873F235-6D78-46C0-96C0-7684CAD6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81D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9E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rsid w:val="007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46"/>
    <w:rPr>
      <w:sz w:val="24"/>
      <w:szCs w:val="24"/>
    </w:rPr>
  </w:style>
  <w:style w:type="paragraph" w:styleId="Footer">
    <w:name w:val="footer"/>
    <w:basedOn w:val="Normal"/>
    <w:link w:val="FooterChar"/>
    <w:rsid w:val="007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4F46"/>
    <w:rPr>
      <w:sz w:val="24"/>
      <w:szCs w:val="24"/>
    </w:rPr>
  </w:style>
  <w:style w:type="paragraph" w:customStyle="1" w:styleId="HeaderTOP1">
    <w:name w:val="HeaderTOP1"/>
    <w:basedOn w:val="Header"/>
    <w:rsid w:val="00784F46"/>
    <w:pPr>
      <w:tabs>
        <w:tab w:val="clear" w:pos="4680"/>
        <w:tab w:val="left" w:pos="1620"/>
        <w:tab w:val="center" w:pos="4320"/>
        <w:tab w:val="left" w:pos="6840"/>
        <w:tab w:val="left" w:pos="7740"/>
      </w:tabs>
    </w:pPr>
    <w:rPr>
      <w:rFonts w:ascii="Garamond" w:hAnsi="Garamond"/>
      <w:b/>
      <w:sz w:val="20"/>
      <w:lang w:val="en-CA"/>
    </w:rPr>
  </w:style>
  <w:style w:type="paragraph" w:customStyle="1" w:styleId="Bolded">
    <w:name w:val="Bolded"/>
    <w:basedOn w:val="Normal"/>
    <w:link w:val="BoldedChar"/>
    <w:rsid w:val="00081136"/>
    <w:pPr>
      <w:numPr>
        <w:numId w:val="1"/>
      </w:numPr>
    </w:pPr>
  </w:style>
  <w:style w:type="paragraph" w:customStyle="1" w:styleId="Underligned">
    <w:name w:val="Underligned"/>
    <w:basedOn w:val="Normal"/>
    <w:link w:val="UnderlignedChar"/>
    <w:rsid w:val="00081136"/>
    <w:pPr>
      <w:numPr>
        <w:ilvl w:val="1"/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081136"/>
    <w:pPr>
      <w:ind w:left="720"/>
      <w:contextualSpacing/>
    </w:pPr>
  </w:style>
  <w:style w:type="numbering" w:customStyle="1" w:styleId="BylawList">
    <w:name w:val="Bylaw List"/>
    <w:uiPriority w:val="99"/>
    <w:rsid w:val="00051171"/>
    <w:pPr>
      <w:numPr>
        <w:numId w:val="6"/>
      </w:numPr>
    </w:pPr>
  </w:style>
  <w:style w:type="paragraph" w:customStyle="1" w:styleId="PierresStyle">
    <w:name w:val="Pierre's Style"/>
    <w:basedOn w:val="Bolded"/>
    <w:link w:val="PierresStyleChar"/>
    <w:rsid w:val="000B36EC"/>
    <w:pPr>
      <w:numPr>
        <w:numId w:val="0"/>
      </w:numPr>
    </w:pPr>
    <w:rPr>
      <w:b/>
      <w:sz w:val="28"/>
      <w:szCs w:val="28"/>
    </w:rPr>
  </w:style>
  <w:style w:type="paragraph" w:customStyle="1" w:styleId="Bylaw1">
    <w:name w:val="Bylaw (1)"/>
    <w:basedOn w:val="PierresStyle"/>
    <w:next w:val="Bylaw2"/>
    <w:link w:val="Bylaw1Char"/>
    <w:qFormat/>
    <w:rsid w:val="00513950"/>
    <w:pPr>
      <w:numPr>
        <w:numId w:val="19"/>
      </w:numPr>
      <w:jc w:val="center"/>
    </w:pPr>
    <w:rPr>
      <w:rFonts w:ascii="Garamond" w:hAnsi="Garamond"/>
    </w:rPr>
  </w:style>
  <w:style w:type="character" w:customStyle="1" w:styleId="BoldedChar">
    <w:name w:val="Bolded Char"/>
    <w:basedOn w:val="DefaultParagraphFont"/>
    <w:link w:val="Bolded"/>
    <w:rsid w:val="00090A70"/>
    <w:rPr>
      <w:sz w:val="24"/>
      <w:szCs w:val="24"/>
    </w:rPr>
  </w:style>
  <w:style w:type="character" w:customStyle="1" w:styleId="PierresStyleChar">
    <w:name w:val="Pierre's Style Char"/>
    <w:basedOn w:val="BoldedChar"/>
    <w:link w:val="PierresStyle"/>
    <w:rsid w:val="00090A70"/>
    <w:rPr>
      <w:b/>
      <w:sz w:val="28"/>
      <w:szCs w:val="28"/>
    </w:rPr>
  </w:style>
  <w:style w:type="paragraph" w:customStyle="1" w:styleId="Bylaw2">
    <w:name w:val="Bylaw (2)"/>
    <w:basedOn w:val="Underligned"/>
    <w:link w:val="Bylaw2Char"/>
    <w:qFormat/>
    <w:rsid w:val="00513950"/>
    <w:pPr>
      <w:numPr>
        <w:numId w:val="19"/>
      </w:numPr>
    </w:pPr>
    <w:rPr>
      <w:rFonts w:ascii="Garamond" w:hAnsi="Garamond"/>
      <w:b/>
    </w:rPr>
  </w:style>
  <w:style w:type="character" w:customStyle="1" w:styleId="Bylaw1Char">
    <w:name w:val="Bylaw (1) Char"/>
    <w:basedOn w:val="PierresStyleChar"/>
    <w:link w:val="Bylaw1"/>
    <w:rsid w:val="00513950"/>
    <w:rPr>
      <w:rFonts w:ascii="Garamond" w:hAnsi="Garamond"/>
      <w:b/>
      <w:sz w:val="28"/>
      <w:szCs w:val="28"/>
    </w:rPr>
  </w:style>
  <w:style w:type="paragraph" w:customStyle="1" w:styleId="Bylaw3">
    <w:name w:val="Bylaw (3)"/>
    <w:basedOn w:val="ListParagraph"/>
    <w:link w:val="Bylaw3Char"/>
    <w:qFormat/>
    <w:rsid w:val="00513950"/>
    <w:pPr>
      <w:numPr>
        <w:ilvl w:val="2"/>
        <w:numId w:val="19"/>
      </w:numPr>
      <w:autoSpaceDE w:val="0"/>
      <w:autoSpaceDN w:val="0"/>
      <w:adjustRightInd w:val="0"/>
    </w:pPr>
    <w:rPr>
      <w:rFonts w:ascii="Garamond" w:hAnsi="Garamond"/>
    </w:rPr>
  </w:style>
  <w:style w:type="character" w:customStyle="1" w:styleId="UnderlignedChar">
    <w:name w:val="Underligned Char"/>
    <w:basedOn w:val="DefaultParagraphFont"/>
    <w:link w:val="Underligned"/>
    <w:rsid w:val="000B36EC"/>
    <w:rPr>
      <w:sz w:val="24"/>
      <w:szCs w:val="24"/>
    </w:rPr>
  </w:style>
  <w:style w:type="character" w:customStyle="1" w:styleId="Bylaw2Char">
    <w:name w:val="Bylaw (2) Char"/>
    <w:basedOn w:val="UnderlignedChar"/>
    <w:link w:val="Bylaw2"/>
    <w:rsid w:val="00513950"/>
    <w:rPr>
      <w:rFonts w:ascii="Garamond" w:hAnsi="Garamond"/>
      <w:b/>
      <w:sz w:val="24"/>
      <w:szCs w:val="24"/>
    </w:rPr>
  </w:style>
  <w:style w:type="paragraph" w:customStyle="1" w:styleId="Bylaw4">
    <w:name w:val="Bylaw (4)"/>
    <w:basedOn w:val="Bolded"/>
    <w:link w:val="Bylaw4Char"/>
    <w:qFormat/>
    <w:rsid w:val="00513950"/>
    <w:pPr>
      <w:numPr>
        <w:ilvl w:val="3"/>
        <w:numId w:val="19"/>
      </w:numPr>
    </w:pPr>
    <w:rPr>
      <w:rFonts w:ascii="Garamond" w:hAnsi="Garamon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36EC"/>
    <w:rPr>
      <w:sz w:val="24"/>
      <w:szCs w:val="24"/>
    </w:rPr>
  </w:style>
  <w:style w:type="character" w:customStyle="1" w:styleId="Bylaw3Char">
    <w:name w:val="Bylaw (3) Char"/>
    <w:basedOn w:val="ListParagraphChar"/>
    <w:link w:val="Bylaw3"/>
    <w:rsid w:val="00513950"/>
    <w:rPr>
      <w:rFonts w:ascii="Garamond" w:hAnsi="Garamond"/>
      <w:sz w:val="24"/>
      <w:szCs w:val="24"/>
    </w:rPr>
  </w:style>
  <w:style w:type="paragraph" w:customStyle="1" w:styleId="Bylaw5">
    <w:name w:val="Bylaw (5)"/>
    <w:basedOn w:val="Bylaw4"/>
    <w:link w:val="Bylaw5Char"/>
    <w:qFormat/>
    <w:rsid w:val="00DB7AAF"/>
    <w:pPr>
      <w:numPr>
        <w:ilvl w:val="0"/>
        <w:numId w:val="0"/>
      </w:numPr>
      <w:ind w:left="2880" w:hanging="720"/>
    </w:pPr>
  </w:style>
  <w:style w:type="character" w:customStyle="1" w:styleId="Bylaw4Char">
    <w:name w:val="Bylaw (4) Char"/>
    <w:basedOn w:val="BoldedChar"/>
    <w:link w:val="Bylaw4"/>
    <w:rsid w:val="00513950"/>
    <w:rPr>
      <w:rFonts w:ascii="Garamond" w:hAnsi="Garamond"/>
      <w:sz w:val="24"/>
      <w:szCs w:val="24"/>
    </w:rPr>
  </w:style>
  <w:style w:type="character" w:customStyle="1" w:styleId="Bylaw5Char">
    <w:name w:val="Bylaw (5) Char"/>
    <w:basedOn w:val="Bylaw4Char"/>
    <w:link w:val="Bylaw5"/>
    <w:rsid w:val="00DB7AAF"/>
    <w:rPr>
      <w:rFonts w:ascii="Garamond" w:hAnsi="Garamond"/>
      <w:sz w:val="24"/>
      <w:szCs w:val="24"/>
    </w:rPr>
  </w:style>
  <w:style w:type="paragraph" w:styleId="BalloonText">
    <w:name w:val="Balloon Text"/>
    <w:basedOn w:val="Normal"/>
    <w:link w:val="BalloonTextChar"/>
    <w:rsid w:val="00A03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22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13950"/>
    <w:rPr>
      <w:rFonts w:ascii="Garamond" w:hAnsi="Garamond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49A46796FC34EB9E3723C8690BA3B" ma:contentTypeVersion="3" ma:contentTypeDescription="Create a new document." ma:contentTypeScope="" ma:versionID="7ae908e7f2f284290b25d935eba5f670">
  <xsd:schema xmlns:xsd="http://www.w3.org/2001/XMLSchema" xmlns:xs="http://www.w3.org/2001/XMLSchema" xmlns:p="http://schemas.microsoft.com/office/2006/metadata/properties" xmlns:ns3="3b83abae-650e-4bae-b1d8-0edd5cf94be3" targetNamespace="http://schemas.microsoft.com/office/2006/metadata/properties" ma:root="true" ma:fieldsID="ebd4e76fba2c967fad8db7e697d48a85" ns3:_="">
    <xsd:import namespace="3b83abae-650e-4bae-b1d8-0edd5cf94b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abae-650e-4bae-b1d8-0edd5cf94b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b83abae-650e-4bae-b1d8-0edd5cf94be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3077B-95F2-4EE3-8BE2-5B620958B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3abae-650e-4bae-b1d8-0edd5cf94b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4A856-7468-456A-961D-19A4F43FD465}">
  <ds:schemaRefs>
    <ds:schemaRef ds:uri="http://schemas.microsoft.com/office/2006/metadata/properties"/>
    <ds:schemaRef ds:uri="http://schemas.microsoft.com/office/infopath/2007/PartnerControls"/>
    <ds:schemaRef ds:uri="3b83abae-650e-4bae-b1d8-0edd5cf94be3"/>
  </ds:schemaRefs>
</ds:datastoreItem>
</file>

<file path=customXml/itemProps3.xml><?xml version="1.0" encoding="utf-8"?>
<ds:datastoreItem xmlns:ds="http://schemas.openxmlformats.org/officeDocument/2006/customXml" ds:itemID="{8CD2244F-2E41-4AF9-B22D-69309C83C5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661</Words>
  <Characters>3769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BYLAW 7</vt:lpstr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BYLAW 7</dc:title>
  <dc:creator>Snezana</dc:creator>
  <cp:lastModifiedBy>Harry Jiang</cp:lastModifiedBy>
  <cp:revision>13</cp:revision>
  <cp:lastPrinted>2015-08-11T02:03:00Z</cp:lastPrinted>
  <dcterms:created xsi:type="dcterms:W3CDTF">2015-08-11T02:07:00Z</dcterms:created>
  <dcterms:modified xsi:type="dcterms:W3CDTF">2017-05-13T00:30:00Z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0x0101008B849A46796FC34EB9E3723C8690BA3B</vt:lpwstr>
  </property>
</Properties>
</file>