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Digital Defenders Partnership</w:t>
      </w:r>
    </w:p>
    <w:p w:rsidR="00000000" w:rsidDel="00000000" w:rsidP="00000000" w:rsidRDefault="00000000" w:rsidRPr="00000000" w14:paraId="00000003">
      <w:pPr>
        <w:widowControl w:val="0"/>
        <w:rPr/>
      </w:pPr>
      <w:r w:rsidDel="00000000" w:rsidR="00000000" w:rsidRPr="00000000">
        <w:rPr>
          <w:rtl w:val="0"/>
        </w:rPr>
        <w:t xml:space="preserve">website: https://www.digitaldefenders.org</w:t>
      </w:r>
    </w:p>
    <w:p w:rsidR="00000000" w:rsidDel="00000000" w:rsidP="00000000" w:rsidRDefault="00000000" w:rsidRPr="00000000" w14:paraId="00000004">
      <w:pPr>
        <w:widowControl w:val="0"/>
        <w:rPr/>
      </w:pPr>
      <w:r w:rsidDel="00000000" w:rsidR="00000000" w:rsidRPr="00000000">
        <w:rPr>
          <w:rtl w:val="0"/>
        </w:rPr>
        <w:t xml:space="preserve">logo: DDP_logo_zwart_RGB.png</w:t>
      </w:r>
    </w:p>
    <w:p w:rsidR="00000000" w:rsidDel="00000000" w:rsidP="00000000" w:rsidRDefault="00000000" w:rsidRPr="00000000" w14:paraId="00000005">
      <w:pPr>
        <w:widowControl w:val="0"/>
        <w:rPr/>
      </w:pPr>
      <w:r w:rsidDel="00000000" w:rsidR="00000000" w:rsidRPr="00000000">
        <w:rPr>
          <w:rtl w:val="0"/>
        </w:rPr>
        <w:t xml:space="preserve">languages: Español, English, Français, Português, Deutsch, Nederlands, Русский</w:t>
      </w:r>
    </w:p>
    <w:p w:rsidR="00000000" w:rsidDel="00000000" w:rsidP="00000000" w:rsidRDefault="00000000" w:rsidRPr="00000000" w14:paraId="00000006">
      <w:pPr>
        <w:widowControl w:val="0"/>
        <w:rPr/>
      </w:pPr>
      <w:r w:rsidDel="00000000" w:rsidR="00000000" w:rsidRPr="00000000">
        <w:rPr>
          <w:rtl w:val="0"/>
        </w:rPr>
        <w:t xml:space="preserve">services: grants_funding, in_person_training, org_security, equipment_replacement, assessment, secure_comms, device_security, vulnerabilities_malware</w:t>
      </w:r>
    </w:p>
    <w:p w:rsidR="00000000" w:rsidDel="00000000" w:rsidP="00000000" w:rsidRDefault="00000000" w:rsidRPr="00000000" w14:paraId="00000007">
      <w:pPr>
        <w:widowControl w:val="0"/>
        <w:rPr/>
      </w:pPr>
      <w:r w:rsidDel="00000000" w:rsidR="00000000" w:rsidRPr="00000000">
        <w:rPr>
          <w:rtl w:val="0"/>
        </w:rPr>
        <w:t xml:space="preserve">beneficiaries: activists, journalists, hrds, lgbti, women, youth, cso</w:t>
      </w:r>
    </w:p>
    <w:p w:rsidR="00000000" w:rsidDel="00000000" w:rsidP="00000000" w:rsidRDefault="00000000" w:rsidRPr="00000000" w14:paraId="00000008">
      <w:pPr>
        <w:widowControl w:val="0"/>
        <w:rPr/>
      </w:pPr>
      <w:r w:rsidDel="00000000" w:rsidR="00000000" w:rsidRPr="00000000">
        <w:rPr>
          <w:rtl w:val="0"/>
        </w:rPr>
        <w:t xml:space="preserve">hours: Monday-Thursday 9am-5pm CET</w:t>
      </w:r>
    </w:p>
    <w:p w:rsidR="00000000" w:rsidDel="00000000" w:rsidP="00000000" w:rsidRDefault="00000000" w:rsidRPr="00000000" w14:paraId="00000009">
      <w:pPr>
        <w:widowControl w:val="0"/>
        <w:rPr/>
      </w:pPr>
      <w:r w:rsidDel="00000000" w:rsidR="00000000" w:rsidRPr="00000000">
        <w:rPr>
          <w:rtl w:val="0"/>
        </w:rPr>
        <w:t xml:space="preserve">response_time: 4 days</w:t>
      </w:r>
    </w:p>
    <w:p w:rsidR="00000000" w:rsidDel="00000000" w:rsidP="00000000" w:rsidRDefault="00000000" w:rsidRPr="00000000" w14:paraId="0000000A">
      <w:pPr>
        <w:widowControl w:val="0"/>
        <w:rPr/>
      </w:pPr>
      <w:r w:rsidDel="00000000" w:rsidR="00000000" w:rsidRPr="00000000">
        <w:rPr>
          <w:rtl w:val="0"/>
        </w:rPr>
        <w:t xml:space="preserve">contact_methods: email, phone, mail</w:t>
      </w:r>
    </w:p>
    <w:p w:rsidR="00000000" w:rsidDel="00000000" w:rsidP="00000000" w:rsidRDefault="00000000" w:rsidRPr="00000000" w14:paraId="0000000B">
      <w:pPr>
        <w:widowControl w:val="0"/>
        <w:rPr/>
      </w:pPr>
      <w:r w:rsidDel="00000000" w:rsidR="00000000" w:rsidRPr="00000000">
        <w:rPr>
          <w:rtl w:val="0"/>
        </w:rPr>
        <w:t xml:space="preserve">email: team@digitaldefenders.org</w:t>
      </w:r>
    </w:p>
    <w:p w:rsidR="00000000" w:rsidDel="00000000" w:rsidP="00000000" w:rsidRDefault="00000000" w:rsidRPr="00000000" w14:paraId="0000000C">
      <w:pPr>
        <w:widowControl w:val="0"/>
        <w:rPr/>
      </w:pPr>
      <w:r w:rsidDel="00000000" w:rsidR="00000000" w:rsidRPr="00000000">
        <w:rPr>
          <w:rtl w:val="0"/>
        </w:rPr>
        <w:t xml:space="preserve">mail: Raamweg 16, 2596 HL Den Haag</w:t>
      </w:r>
    </w:p>
    <w:p w:rsidR="00000000" w:rsidDel="00000000" w:rsidP="00000000" w:rsidRDefault="00000000" w:rsidRPr="00000000" w14:paraId="0000000D">
      <w:pPr>
        <w:widowControl w:val="0"/>
        <w:rPr/>
      </w:pPr>
      <w:r w:rsidDel="00000000" w:rsidR="00000000" w:rsidRPr="00000000">
        <w:rPr>
          <w:rtl w:val="0"/>
        </w:rPr>
        <w:t xml:space="preserve">phone: +31 070 376 5500</w:t>
      </w:r>
    </w:p>
    <w:p w:rsidR="00000000" w:rsidDel="00000000" w:rsidP="00000000" w:rsidRDefault="00000000" w:rsidRPr="00000000" w14:paraId="0000000E">
      <w:pPr>
        <w:widowControl w:val="0"/>
        <w:rPr/>
      </w:pPr>
      <w:r w:rsidDel="00000000" w:rsidR="00000000" w:rsidRPr="00000000">
        <w:rPr>
          <w:rtl w:val="0"/>
        </w:rPr>
        <w:t xml:space="preserve">---</w:t>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sdt>
        <w:sdtPr>
          <w:tag w:val="goog_rdk_0"/>
        </w:sdtPr>
        <w:sdtContent>
          <w:r w:rsidDel="00000000" w:rsidR="00000000" w:rsidRPr="00000000">
            <w:rPr>
              <w:rFonts w:ascii="Iskoola Pota" w:cs="Iskoola Pota" w:eastAsia="Iskoola Pota" w:hAnsi="Iskoola Pota"/>
              <w:rtl w:val="0"/>
            </w:rPr>
            <w:t xml:space="preserve">Digital Defenders හවුල්කාරිත්වය ඩිජිටල් තර්ජනය යටතේ මානව හිමිකම් ආරක්ෂකයින්ට සහාය ලබා දෙන අතර දේශීය වේගවත් ප්‍රතිචාර ජාල ශක්තිමත් කිරීමට ක්‍රියා කරයි. DDP මානව හිමිකම් ආරක්ෂකයින්, මාධ්‍යවේදීන්, සිවිල් සමාජ ක්‍රියාකාරීන් සහ බ්ලොග්කරුවන් වැනි පුද්ගලයින් සහ සංවිධාන සඳහා හදිසි සහාය සම්බන්ධීකරණය කරයි.</w:t>
          </w:r>
        </w:sdtContent>
      </w:sdt>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sdt>
        <w:sdtPr>
          <w:tag w:val="goog_rdk_1"/>
        </w:sdtPr>
        <w:sdtContent>
          <w:r w:rsidDel="00000000" w:rsidR="00000000" w:rsidRPr="00000000">
            <w:rPr>
              <w:rFonts w:ascii="Iskoola Pota" w:cs="Iskoola Pota" w:eastAsia="Iskoola Pota" w:hAnsi="Iskoola Pota"/>
              <w:rtl w:val="0"/>
            </w:rPr>
            <w:t xml:space="preserve">DDP සතුව හදිසි හදිසි අවස්ථා ආමන්ත්‍රණය කරන විවිධ අරමුදල් වර්ග පහක් මෙන්ම සංවිධානයක් තුළ ධාරිතාව ගොඩනැගීම කෙරෙහි අවධානය යොමු කරන දිගු කාලීන ප්‍රදානයන් ඇත. තවද, ඔවුන් ආයතනවලට පුද්ගලාරෝපිත ඩිජිටල් ආරක්‍ෂාව සහ රහස්‍යතා පුහුණුවීම් සහ වේගවත් ප්‍රතිචාර ජාල වැඩසටහනක් ලබා ගන්නා ඩිජිටල් අඛණ්ඩතා සාමාජිකත්වය සම්බන්ධීකරණය කරයි.</w:t>
          </w:r>
        </w:sdtContent>
      </w:sdt>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R9Do2m/m9sZlYmcFC6P6O4BQNg==">CgMxLjAaGQoBMBIUChIIB0IOEgxJc2tvb2xhIFBvdGEaGQoBMRIUChIIB0IOEgxJc2tvb2xhIFBvdGE4AXIhMUJIaVpBSFpMVnllcHJjbUlza0E1SXdQSE4xUDZYckVy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