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name: Myanmar ICT for Development Organization (MIDO)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website: https://http://www.mido.ngo/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logo: MIDO_logo_blue_fill.png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languages: ဗမာ, English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services: in_person_training, org_security, digital_support, assessment, secure_comms, device_security, browsing, account, individual_care, advocacy, censorship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beneficiaries: activists, journalists, hrds, lgbti, women, youth, cso, land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hours: 7 days a week, 9 AM-5 PM UTC +6:30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response_time: 1 day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contact_methods: email, phone, signal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email: help@mido.ngo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phone: +95(9)777788258 +95(9)777788246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whatsapp: +95(9)777788258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/>
      </w:pPr>
      <w:sdt>
        <w:sdtPr>
          <w:tag w:val="goog_rdk_0"/>
        </w:sdtPr>
        <w:sdtContent>
          <w:r w:rsidDel="00000000" w:rsidR="00000000" w:rsidRPr="00000000">
            <w:rPr>
              <w:rFonts w:ascii="Latha" w:cs="Latha" w:eastAsia="Latha" w:hAnsi="Latha"/>
              <w:rtl w:val="0"/>
            </w:rPr>
            <w:t xml:space="preserve">MIDO இன் நோக்கம், மியான்மரில் சமூக மற்றும் அரசியல் முன்னேற்றத்திற்கு தொழில்நுட்பத்தை ஏற்றுக்கொள்வதற்கான ஊக்கியாக உள்ளது.</w:t>
          </w:r>
        </w:sdtContent>
      </w:sdt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Lath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Ukrm91wjzFzIYnSm2pM4TDrRyg==">CgMxLjAaEgoBMBINCgsIB0IHEgVMYXRoYTgBciExeWhoRDNHTVF2bGR2RzJhOGtzakJ6Rjl4Rkk0N0lXaDQ=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