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Default="001E1C1B" w:rsidP="001E1C1B">
      <w:pPr>
        <w:pStyle w:val="Default"/>
        <w:rPr>
          <w:sz w:val="22"/>
          <w:szCs w:val="22"/>
        </w:rPr>
      </w:pPr>
      <w:r>
        <w:rPr>
          <w:sz w:val="22"/>
          <w:szCs w:val="22"/>
        </w:rPr>
        <w:t xml:space="preserve">Select </w:t>
      </w:r>
      <w:r>
        <w:rPr>
          <w:i/>
          <w:iCs/>
          <w:sz w:val="22"/>
          <w:szCs w:val="22"/>
        </w:rPr>
        <w:t xml:space="preserve">Listing </w:t>
      </w:r>
      <w:r>
        <w:rPr>
          <w:sz w:val="22"/>
          <w:szCs w:val="22"/>
        </w:rPr>
        <w:t xml:space="preserve">as the display in the module settings to access the templated listing view. On the settings page you can pick which template to use for each type of used by the listing display. The listing display provides a list of events. It starts with a Header template, followed by an Item template for each event, and ends with a Footer template. It also links to a Detail template if you include the </w:t>
      </w:r>
      <w:r>
        <w:rPr>
          <w:i/>
          <w:iCs/>
          <w:sz w:val="22"/>
          <w:szCs w:val="22"/>
        </w:rPr>
        <w:t xml:space="preserve">ReadMore </w:t>
      </w:r>
      <w:r>
        <w:rPr>
          <w:sz w:val="22"/>
          <w:szCs w:val="22"/>
        </w:rPr>
        <w:t xml:space="preserve">token in your Item template. </w:t>
      </w:r>
    </w:p>
    <w:p w:rsidR="000D2766" w:rsidRDefault="001E1C1B" w:rsidP="001E1C1B">
      <w:pPr>
        <w:pStyle w:val="Default"/>
        <w:numPr>
          <w:ilvl w:val="0"/>
          <w:numId w:val="16"/>
        </w:numPr>
        <w:spacing w:after="71"/>
        <w:rPr>
          <w:sz w:val="22"/>
          <w:szCs w:val="22"/>
        </w:rPr>
      </w:pPr>
      <w:r w:rsidRPr="000D2766">
        <w:rPr>
          <w:sz w:val="22"/>
          <w:szCs w:val="22"/>
        </w:rPr>
        <w:t xml:space="preserve">Header – This template appears above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ListingAll </w:t>
      </w:r>
    </w:p>
    <w:p w:rsidR="000D2766" w:rsidRDefault="001E1C1B" w:rsidP="001E1C1B">
      <w:pPr>
        <w:pStyle w:val="Default"/>
        <w:numPr>
          <w:ilvl w:val="1"/>
          <w:numId w:val="16"/>
        </w:numPr>
        <w:spacing w:after="71"/>
        <w:rPr>
          <w:sz w:val="22"/>
          <w:szCs w:val="22"/>
        </w:rPr>
      </w:pPr>
      <w:r w:rsidRPr="000D2766">
        <w:rPr>
          <w:sz w:val="22"/>
          <w:szCs w:val="22"/>
        </w:rPr>
        <w:t xml:space="preserve">ListingFuture </w:t>
      </w:r>
    </w:p>
    <w:p w:rsidR="000D2766" w:rsidRDefault="001E1C1B" w:rsidP="001E1C1B">
      <w:pPr>
        <w:pStyle w:val="Default"/>
        <w:numPr>
          <w:ilvl w:val="1"/>
          <w:numId w:val="16"/>
        </w:numPr>
        <w:spacing w:after="71"/>
        <w:rPr>
          <w:sz w:val="22"/>
          <w:szCs w:val="22"/>
        </w:rPr>
      </w:pPr>
      <w:r w:rsidRPr="000D2766">
        <w:rPr>
          <w:sz w:val="22"/>
          <w:szCs w:val="22"/>
        </w:rPr>
        <w:t xml:space="preserve">ListingThisMonth </w:t>
      </w:r>
    </w:p>
    <w:p w:rsidR="000D2766" w:rsidRDefault="001E1C1B" w:rsidP="001E1C1B">
      <w:pPr>
        <w:pStyle w:val="Default"/>
        <w:numPr>
          <w:ilvl w:val="1"/>
          <w:numId w:val="16"/>
        </w:numPr>
        <w:spacing w:after="71"/>
        <w:rPr>
          <w:sz w:val="22"/>
          <w:szCs w:val="22"/>
        </w:rPr>
      </w:pPr>
      <w:r w:rsidRPr="000D2766">
        <w:rPr>
          <w:sz w:val="22"/>
          <w:szCs w:val="22"/>
        </w:rPr>
        <w:t xml:space="preserve">Featured </w:t>
      </w:r>
    </w:p>
    <w:p w:rsidR="000D2766" w:rsidRDefault="001E1C1B" w:rsidP="001E1C1B">
      <w:pPr>
        <w:pStyle w:val="Default"/>
        <w:numPr>
          <w:ilvl w:val="0"/>
          <w:numId w:val="16"/>
        </w:numPr>
        <w:spacing w:after="71"/>
        <w:rPr>
          <w:sz w:val="22"/>
          <w:szCs w:val="22"/>
        </w:rPr>
      </w:pPr>
      <w:r w:rsidRPr="000D2766">
        <w:rPr>
          <w:sz w:val="22"/>
          <w:szCs w:val="22"/>
        </w:rPr>
        <w:t xml:space="preserve">Item – This template displays the main information about the event, as well as entities to interact with a specific event. This includes a link to the details display, as well as buttons to register for the event, edit the event, etc.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0D2766" w:rsidRDefault="001E1C1B" w:rsidP="001E1C1B">
      <w:pPr>
        <w:pStyle w:val="Default"/>
        <w:numPr>
          <w:ilvl w:val="0"/>
          <w:numId w:val="16"/>
        </w:numPr>
        <w:spacing w:after="71"/>
        <w:rPr>
          <w:sz w:val="22"/>
          <w:szCs w:val="22"/>
        </w:rPr>
      </w:pPr>
      <w:r w:rsidRPr="000D2766">
        <w:rPr>
          <w:sz w:val="22"/>
          <w:szCs w:val="22"/>
        </w:rPr>
        <w:t xml:space="preserve">Footer – This template appears below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0D2766" w:rsidRDefault="001E1C1B" w:rsidP="001E1C1B">
      <w:pPr>
        <w:pStyle w:val="Default"/>
        <w:numPr>
          <w:ilvl w:val="0"/>
          <w:numId w:val="16"/>
        </w:numPr>
        <w:spacing w:after="71"/>
        <w:rPr>
          <w:sz w:val="22"/>
          <w:szCs w:val="22"/>
        </w:rPr>
      </w:pPr>
      <w:r w:rsidRPr="000D2766">
        <w:rPr>
          <w:sz w:val="22"/>
          <w:szCs w:val="22"/>
        </w:rPr>
        <w:t xml:space="preserve">Detail Display – The detail display can be used provide a “drill-in” to view all details about an event. This template is used when the user clicks on the ReadMore entity link in the listing display. Templates provided: </w:t>
      </w:r>
    </w:p>
    <w:p w:rsidR="001E1C1B" w:rsidRPr="000D2766" w:rsidRDefault="001E1C1B" w:rsidP="000D2766">
      <w:pPr>
        <w:pStyle w:val="Default"/>
        <w:numPr>
          <w:ilvl w:val="1"/>
          <w:numId w:val="16"/>
        </w:numPr>
        <w:spacing w:after="71"/>
        <w:rPr>
          <w:sz w:val="22"/>
          <w:szCs w:val="22"/>
        </w:rPr>
      </w:pPr>
      <w:r w:rsidRPr="000D2766">
        <w:rPr>
          <w:sz w:val="22"/>
          <w:szCs w:val="22"/>
        </w:rPr>
        <w:t xml:space="preserve">Item </w:t>
      </w:r>
    </w:p>
    <w:p w:rsidR="001E1C1B" w:rsidRDefault="001E1C1B" w:rsidP="000D2766">
      <w:pPr>
        <w:pStyle w:val="Heading1"/>
      </w:pPr>
      <w:r>
        <w:t xml:space="preserve">Creating New Templates </w:t>
      </w:r>
    </w:p>
    <w:p w:rsidR="001E1C1B" w:rsidRDefault="001E1C1B" w:rsidP="001E1C1B">
      <w:pPr>
        <w:pStyle w:val="Default"/>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you would like to use. In order to install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Pr>
          <w:i/>
          <w:iCs/>
          <w:sz w:val="22"/>
          <w:szCs w:val="22"/>
        </w:rPr>
        <w:t xml:space="preserve">EngageEvents </w:t>
      </w:r>
      <w:r>
        <w:rPr>
          <w:sz w:val="22"/>
          <w:szCs w:val="22"/>
        </w:rPr>
        <w:t xml:space="preserve">folder under your website’s main </w:t>
      </w:r>
      <w:r>
        <w:rPr>
          <w:i/>
          <w:iCs/>
          <w:sz w:val="22"/>
          <w:szCs w:val="22"/>
        </w:rPr>
        <w:t xml:space="preserve">DesktopModules </w:t>
      </w:r>
      <w:r>
        <w:rPr>
          <w:sz w:val="22"/>
          <w:szCs w:val="22"/>
        </w:rPr>
        <w:t xml:space="preserve">folder. Any new templates that you add into this folder will be available from the module’s settings page. The name of each type of template needs to start with the right prefix so that the settings will find it. Header templates need to start with </w:t>
      </w:r>
      <w:r>
        <w:rPr>
          <w:i/>
          <w:iCs/>
          <w:sz w:val="22"/>
          <w:szCs w:val="22"/>
        </w:rPr>
        <w:t>Header.</w:t>
      </w:r>
      <w:r>
        <w:rPr>
          <w:sz w:val="22"/>
          <w:szCs w:val="22"/>
        </w:rPr>
        <w:t xml:space="preserve">, Item templates need to start with </w:t>
      </w:r>
      <w:r>
        <w:rPr>
          <w:i/>
          <w:iCs/>
          <w:sz w:val="22"/>
          <w:szCs w:val="22"/>
        </w:rPr>
        <w:t>Item.</w:t>
      </w:r>
      <w:r>
        <w:rPr>
          <w:sz w:val="22"/>
          <w:szCs w:val="22"/>
        </w:rPr>
        <w:t xml:space="preserve">, Footer templates need to start with </w:t>
      </w:r>
      <w:r>
        <w:rPr>
          <w:i/>
          <w:iCs/>
          <w:sz w:val="22"/>
          <w:szCs w:val="22"/>
        </w:rPr>
        <w:t>Footer.</w:t>
      </w:r>
      <w:r>
        <w:rPr>
          <w:sz w:val="22"/>
          <w:szCs w:val="22"/>
        </w:rPr>
        <w:t xml:space="preserve">, and Detail templates need to start with </w:t>
      </w:r>
      <w:r>
        <w:rPr>
          <w:i/>
          <w:iCs/>
          <w:sz w:val="22"/>
          <w:szCs w:val="22"/>
        </w:rPr>
        <w:t>Detail</w:t>
      </w:r>
      <w:r>
        <w:rPr>
          <w:sz w:val="22"/>
          <w:szCs w:val="22"/>
        </w:rPr>
        <w:t xml:space="preserve">. Therefore, if you have a template that you would like to use on your site, you will need to transfer it to your site, placing it in the folder </w:t>
      </w:r>
      <w:r>
        <w:rPr>
          <w:i/>
          <w:iCs/>
          <w:sz w:val="22"/>
          <w:szCs w:val="22"/>
        </w:rPr>
        <w:t>/DesktopModules/EngageEvents/Templates</w:t>
      </w:r>
      <w:r>
        <w:rPr>
          <w:sz w:val="22"/>
          <w:szCs w:val="22"/>
        </w:rPr>
        <w:t xml:space="preserve">. Once there, it will immediately be selectable from the module’s settings page. </w:t>
      </w:r>
    </w:p>
    <w:p w:rsidR="001E1C1B" w:rsidRDefault="001E1C1B" w:rsidP="000D2766">
      <w:pPr>
        <w:pStyle w:val="Heading1"/>
      </w:pPr>
      <w:r>
        <w:lastRenderedPageBreak/>
        <w:t xml:space="preserve">Engage Entities and Attributes </w:t>
      </w:r>
    </w:p>
    <w:p w:rsidR="001E1C1B" w:rsidRDefault="001E1C1B" w:rsidP="001E1C1B">
      <w:pPr>
        <w:pStyle w:val="Default"/>
        <w:rPr>
          <w:sz w:val="22"/>
          <w:szCs w:val="22"/>
        </w:rPr>
      </w:pPr>
      <w:r>
        <w:rPr>
          <w:sz w:val="22"/>
          <w:szCs w:val="22"/>
        </w:rPr>
        <w:t xml:space="preserve">Engage has developed an HTML-like tag system for designers to include Engage: Events-specific entities within their templates. All Engage: Events 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r w:rsidRPr="00CE52D4">
        <w:rPr>
          <w:szCs w:val="22"/>
        </w:rPr>
        <w:t xml:space="preserve">Engage:DataEntity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information about an event. </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Id – the ID used internally by the module for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Title – the title of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Overview – the overview of this event </w:t>
      </w:r>
    </w:p>
    <w:p w:rsidR="001E1C1B" w:rsidRDefault="001E1C1B" w:rsidP="003B504B">
      <w:pPr>
        <w:pStyle w:val="Default"/>
        <w:keepNext/>
        <w:numPr>
          <w:ilvl w:val="1"/>
          <w:numId w:val="17"/>
        </w:numPr>
        <w:spacing w:after="58"/>
        <w:rPr>
          <w:sz w:val="22"/>
          <w:szCs w:val="22"/>
        </w:rPr>
      </w:pPr>
      <w:r w:rsidRPr="00CE52D4">
        <w:rPr>
          <w:sz w:val="22"/>
          <w:szCs w:val="22"/>
        </w:rPr>
        <w:t xml:space="preserve">Description – the description of this event </w:t>
      </w:r>
    </w:p>
    <w:p w:rsidR="00662993" w:rsidRDefault="00662993" w:rsidP="003B504B">
      <w:pPr>
        <w:pStyle w:val="Default"/>
        <w:keepNext/>
        <w:numPr>
          <w:ilvl w:val="0"/>
          <w:numId w:val="17"/>
        </w:numPr>
        <w:rPr>
          <w:sz w:val="22"/>
          <w:szCs w:val="22"/>
        </w:rPr>
      </w:pPr>
      <w:r>
        <w:rPr>
          <w:sz w:val="22"/>
          <w:szCs w:val="22"/>
        </w:rPr>
        <w:t>CssClass</w:t>
      </w:r>
    </w:p>
    <w:p w:rsidR="00662993" w:rsidRPr="00662993"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&lt;Engage:DataEntity PropertyName=”Title”/&gt;</w:t>
      </w:r>
    </w:p>
    <w:p w:rsidR="000D2766" w:rsidRPr="00CE52D4" w:rsidRDefault="001E1C1B" w:rsidP="003B504B">
      <w:pPr>
        <w:pStyle w:val="Heading3"/>
        <w:rPr>
          <w:szCs w:val="22"/>
        </w:rPr>
      </w:pPr>
      <w:r w:rsidRPr="00CE52D4">
        <w:rPr>
          <w:rFonts w:cs="Trebuchet MS"/>
          <w:szCs w:val="22"/>
        </w:rPr>
        <w:t xml:space="preserve">Tag: </w:t>
      </w:r>
      <w:r w:rsidRPr="00CE52D4">
        <w:rPr>
          <w:szCs w:val="22"/>
        </w:rPr>
        <w:t>Engage:DateEntity</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This entity displays date information about an event. You can use the Format property to change the formatting of the date.</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EventStart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EventEnd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Format </w:t>
      </w:r>
    </w:p>
    <w:p w:rsidR="001E1C1B" w:rsidRDefault="001E1C1B" w:rsidP="003B504B">
      <w:pPr>
        <w:pStyle w:val="Default"/>
        <w:keepNext/>
        <w:numPr>
          <w:ilvl w:val="1"/>
          <w:numId w:val="17"/>
        </w:numPr>
        <w:spacing w:after="58"/>
        <w:rPr>
          <w:sz w:val="22"/>
          <w:szCs w:val="22"/>
        </w:rPr>
      </w:pPr>
      <w:r w:rsidRPr="00CE52D4">
        <w:rPr>
          <w:sz w:val="22"/>
          <w:szCs w:val="22"/>
        </w:rPr>
        <w:t xml:space="preserve">Any valid date format value. See the Appendix for possible Date/Time format values. “G” is the default value. </w:t>
      </w:r>
    </w:p>
    <w:p w:rsidR="003B504B" w:rsidRDefault="003B504B" w:rsidP="003B504B">
      <w:pPr>
        <w:pStyle w:val="Default"/>
        <w:keepNext/>
        <w:numPr>
          <w:ilvl w:val="0"/>
          <w:numId w:val="17"/>
        </w:numPr>
        <w:rPr>
          <w:sz w:val="22"/>
          <w:szCs w:val="22"/>
        </w:rPr>
      </w:pPr>
      <w:r>
        <w:rPr>
          <w:sz w:val="22"/>
          <w:szCs w:val="22"/>
        </w:rPr>
        <w:t>CssClass</w:t>
      </w:r>
    </w:p>
    <w:p w:rsidR="003B504B" w:rsidRPr="003B504B"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E56ADD" w:rsidRPr="00CE52D4"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&lt;Engage:DateEntity PropertyName=”EventStart” Format=”MM.dd.yyyy”/&gt;</w:t>
      </w:r>
    </w:p>
    <w:p w:rsidR="00E56ADD" w:rsidRPr="00CE52D4" w:rsidRDefault="001E1C1B" w:rsidP="00E56ADD">
      <w:pPr>
        <w:pStyle w:val="Heading3"/>
        <w:rPr>
          <w:szCs w:val="22"/>
        </w:rPr>
      </w:pPr>
      <w:r w:rsidRPr="00CE52D4">
        <w:rPr>
          <w:rFonts w:cs="Trebuchet MS"/>
          <w:szCs w:val="22"/>
        </w:rPr>
        <w:lastRenderedPageBreak/>
        <w:t xml:space="preserve">Tag: </w:t>
      </w:r>
      <w:r w:rsidRPr="00CE52D4">
        <w:rPr>
          <w:szCs w:val="22"/>
        </w:rPr>
        <w:t xml:space="preserve">Engage:Label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is used for displaying text. If a ResourceKey is provided, the text comes from the Template.resx resource file.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ResourceKey </w:t>
      </w:r>
    </w:p>
    <w:p w:rsidR="00E56ADD" w:rsidRPr="00CE52D4" w:rsidRDefault="001E1C1B" w:rsidP="003B504B">
      <w:pPr>
        <w:pStyle w:val="Default"/>
        <w:keepNext/>
        <w:numPr>
          <w:ilvl w:val="1"/>
          <w:numId w:val="18"/>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Default="001E1C1B" w:rsidP="003B504B">
      <w:pPr>
        <w:pStyle w:val="Default"/>
        <w:keepNext/>
        <w:numPr>
          <w:ilvl w:val="1"/>
          <w:numId w:val="18"/>
        </w:numPr>
        <w:rPr>
          <w:sz w:val="22"/>
          <w:szCs w:val="22"/>
        </w:rPr>
      </w:pPr>
      <w:r w:rsidRPr="00CE52D4">
        <w:rPr>
          <w:sz w:val="22"/>
          <w:szCs w:val="22"/>
        </w:rPr>
        <w:t xml:space="preserve">Any text you want to display. If a ResourceKey is also provided, the Text value will only be displayed if the key cannot be found. </w:t>
      </w:r>
    </w:p>
    <w:p w:rsidR="00662993" w:rsidRDefault="00662993" w:rsidP="003B504B">
      <w:pPr>
        <w:pStyle w:val="Default"/>
        <w:keepNext/>
        <w:numPr>
          <w:ilvl w:val="0"/>
          <w:numId w:val="18"/>
        </w:numPr>
        <w:rPr>
          <w:sz w:val="22"/>
          <w:szCs w:val="22"/>
        </w:rPr>
      </w:pPr>
      <w:r>
        <w:rPr>
          <w:sz w:val="22"/>
          <w:szCs w:val="22"/>
        </w:rPr>
        <w:t>CssClass</w:t>
      </w:r>
    </w:p>
    <w:p w:rsidR="00662993" w:rsidRPr="00662993" w:rsidRDefault="00662993" w:rsidP="003B504B">
      <w:pPr>
        <w:pStyle w:val="Default"/>
        <w:keepNext/>
        <w:numPr>
          <w:ilvl w:val="1"/>
          <w:numId w:val="18"/>
        </w:numPr>
        <w:rPr>
          <w:sz w:val="22"/>
          <w:szCs w:val="22"/>
        </w:rPr>
      </w:pPr>
      <w:r>
        <w:rPr>
          <w:sz w:val="22"/>
          <w:szCs w:val="22"/>
        </w:rPr>
        <w:t>The CSS class to apply to the span element created by this tag.</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&lt;Engage:Label ResourceKey="Where" Text="Where"/&gt;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p w:rsidR="00136421" w:rsidRPr="00CE52D4" w:rsidRDefault="00136421" w:rsidP="00136421">
      <w:pPr>
        <w:pStyle w:val="Heading3"/>
        <w:rPr>
          <w:szCs w:val="22"/>
        </w:rPr>
      </w:pPr>
      <w:bookmarkStart w:id="0" w:name="_Hlk221353795"/>
      <w:r w:rsidRPr="00CE52D4">
        <w:rPr>
          <w:rFonts w:cs="Trebuchet MS"/>
          <w:szCs w:val="22"/>
        </w:rPr>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bookmarkEnd w:id="0"/>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Engage:</w:t>
      </w:r>
      <w:r>
        <w:rPr>
          <w:szCs w:val="22"/>
        </w:rPr>
        <w:t>EventSort</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EventSort</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StatusFilter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display cancelled events or not</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StatusFilter</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RecurrenceSummary</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 xml:space="preserve">This entity displays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RecurrenceRule</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EventWrapper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 xml:space="preserve">This entity </w:t>
      </w:r>
      <w:r>
        <w:rPr>
          <w:sz w:val="22"/>
          <w:szCs w:val="22"/>
        </w:rPr>
        <w:t>wraps its content in certain CSS classes.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1" w:name="_Hlk221353912"/>
      <w:r>
        <w:rPr>
          <w:sz w:val="22"/>
          <w:szCs w:val="22"/>
        </w:rPr>
        <w:t>RecurringEventCssClass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FeaturedEventCssClass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AlternatingCssClass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1"/>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bookmarkStart w:id="2" w:name="_Hlk221353900"/>
      <w:r>
        <w:rPr>
          <w:sz w:val="22"/>
          <w:szCs w:val="22"/>
        </w:rPr>
        <w:t>The CSS class to always apply to this element</w:t>
      </w:r>
      <w:bookmarkEnd w:id="2"/>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&lt;Engage:EventWrapper CssClass="EventItem" RecurringEventCssClass="RecurringEventItem" FeaturedEventCssClass="FeaturedEventItem" AlternatingCssClass="AlternatingEventItem"&gt;</w:t>
      </w:r>
      <w:r>
        <w:rPr>
          <w:i/>
          <w:iCs/>
          <w:sz w:val="22"/>
          <w:szCs w:val="22"/>
        </w:rPr>
        <w:t xml:space="preserve"> … &lt;/Engage:EventWrapper&gt;</w:t>
      </w:r>
    </w:p>
    <w:p w:rsidR="003B504B" w:rsidRPr="00CE52D4" w:rsidRDefault="003B504B" w:rsidP="003B504B">
      <w:pPr>
        <w:pStyle w:val="Heading3"/>
        <w:rPr>
          <w:szCs w:val="22"/>
        </w:rPr>
      </w:pPr>
      <w:r w:rsidRPr="00CE52D4">
        <w:rPr>
          <w:szCs w:val="22"/>
        </w:rPr>
        <w:t>Tag: Engage:Duration</w:t>
      </w:r>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Pr="00CE52D4">
        <w:rPr>
          <w:rFonts w:asciiTheme="minorHAnsi" w:hAnsiTheme="minorHAnsi"/>
          <w:sz w:val="22"/>
          <w:szCs w:val="22"/>
        </w:rPr>
        <w:t xml:space="preserve">This entity displays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SharedResources.resx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&lt;Engage:Duration/&gt; </w:t>
      </w:r>
    </w:p>
    <w:p w:rsidR="00E56ADD" w:rsidRPr="00CE52D4" w:rsidRDefault="001E1C1B" w:rsidP="003B504B">
      <w:pPr>
        <w:pStyle w:val="Heading3"/>
        <w:rPr>
          <w:szCs w:val="22"/>
        </w:rPr>
      </w:pPr>
      <w:r w:rsidRPr="00CE52D4">
        <w:rPr>
          <w:rFonts w:cs="Trebuchet MS"/>
          <w:szCs w:val="22"/>
        </w:rPr>
        <w:t xml:space="preserve">Tag: </w:t>
      </w:r>
      <w:r w:rsidRPr="00CE52D4">
        <w:rPr>
          <w:szCs w:val="22"/>
        </w:rPr>
        <w:t xml:space="preserve">Engage:EditEventButton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to the edit page for its event when clicked. This is only displayed for users with edit rights to the module. </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&lt;Engage:EditEventButton/&gt; </w:t>
      </w:r>
    </w:p>
    <w:p w:rsidR="00E56ADD" w:rsidRPr="00CE52D4" w:rsidRDefault="001E1C1B" w:rsidP="00E56ADD">
      <w:pPr>
        <w:pStyle w:val="Heading3"/>
        <w:rPr>
          <w:szCs w:val="22"/>
        </w:rPr>
      </w:pPr>
      <w:r w:rsidRPr="00CE52D4">
        <w:rPr>
          <w:rFonts w:cs="Trebuchet MS"/>
          <w:szCs w:val="22"/>
        </w:rPr>
        <w:lastRenderedPageBreak/>
        <w:t xml:space="preserve">Tag: </w:t>
      </w:r>
      <w:r w:rsidRPr="00CE52D4">
        <w:rPr>
          <w:szCs w:val="22"/>
        </w:rPr>
        <w:t xml:space="preserve">Engage:ViewResponsesButton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displays a button that directs you to the responses page for its Event.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 xml:space="preserve">&lt;Engage:ViewResponsesButton/&gt;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Engage:RegisterButton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you to the registration page for its Event. If the user is not logged in, they are directed a page telling them to login or register. Only registered users can register for an event. This button is not displayed if the event has been cancelled, has already ended, or is not set to allow registrations.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&lt;Engage:RegisterButton/&gt;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Engage:AddToCalendarButton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causes the user to download an iCalendar file to import into their calendar. It is not displayed if the event has been cancelled or has already ended.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&lt;Engage:AddToCalendarButton/&gt;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Engage:DeleteButton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deletes its event when clicked.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&lt;Engage:DeleteButton/&gt;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Engage:CancelButton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cancels its event when clicked. This is only displayed for users with edit rights to the module. </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&lt;Engage:CancelButton/&gt;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PreviousPage</w:t>
      </w:r>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sidR="00F73AFB">
        <w:rPr>
          <w:sz w:val="22"/>
          <w:szCs w:val="22"/>
        </w:rPr>
        <w:t>to the previous page in this list, if there is a previous page</w:t>
      </w:r>
      <w:r w:rsidRPr="00CE52D4">
        <w:rPr>
          <w:sz w:val="22"/>
          <w:szCs w:val="22"/>
        </w:rPr>
        <w:t xml:space="preserve">. If a </w:t>
      </w:r>
      <w:r w:rsidR="00F73AFB">
        <w:rPr>
          <w:sz w:val="22"/>
          <w:szCs w:val="22"/>
        </w:rPr>
        <w:t>ToolTip</w:t>
      </w:r>
      <w:r w:rsidRPr="00CE52D4">
        <w:rPr>
          <w:sz w:val="22"/>
          <w:szCs w:val="22"/>
        </w:rPr>
        <w:t xml:space="preserve">ResourceKey is provided, the </w:t>
      </w:r>
      <w:r w:rsidR="00F73AFB">
        <w:rPr>
          <w:sz w:val="22"/>
          <w:szCs w:val="22"/>
        </w:rPr>
        <w:t xml:space="preserve">tooltip text </w:t>
      </w:r>
      <w:r w:rsidRPr="00CE52D4">
        <w:rPr>
          <w:sz w:val="22"/>
          <w:szCs w:val="22"/>
        </w:rPr>
        <w:t xml:space="preserve">comes from the Template.resx resource file. </w:t>
      </w:r>
      <w:r w:rsidR="00F73AFB">
        <w:rPr>
          <w:sz w:val="22"/>
          <w:szCs w:val="22"/>
        </w:rPr>
        <w:t xml:space="preserve">The link text is defined in the </w:t>
      </w:r>
      <w:r w:rsidR="00F73AFB">
        <w:rPr>
          <w:i/>
          <w:sz w:val="22"/>
          <w:szCs w:val="22"/>
        </w:rPr>
        <w:t>PreviousButton.Text</w:t>
      </w:r>
      <w:r w:rsidR="00F73AFB">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PreviousPage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Previous</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NextPage</w:t>
      </w:r>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Pr>
          <w:sz w:val="22"/>
          <w:szCs w:val="22"/>
        </w:rPr>
        <w:t>to the next page in this list, if there is a next page</w:t>
      </w:r>
      <w:r w:rsidRPr="00CE52D4">
        <w:rPr>
          <w:sz w:val="22"/>
          <w:szCs w:val="22"/>
        </w:rPr>
        <w:t xml:space="preserve">. If a </w:t>
      </w:r>
      <w:r>
        <w:rPr>
          <w:sz w:val="22"/>
          <w:szCs w:val="22"/>
        </w:rPr>
        <w:t>ToolTip</w:t>
      </w:r>
      <w:r w:rsidRPr="00CE52D4">
        <w:rPr>
          <w:sz w:val="22"/>
          <w:szCs w:val="22"/>
        </w:rPr>
        <w:t xml:space="preserve">ResourceKey is provided, the </w:t>
      </w:r>
      <w:r>
        <w:rPr>
          <w:sz w:val="22"/>
          <w:szCs w:val="22"/>
        </w:rPr>
        <w:t xml:space="preserve">tooltip text </w:t>
      </w:r>
      <w:r w:rsidRPr="00CE52D4">
        <w:rPr>
          <w:sz w:val="22"/>
          <w:szCs w:val="22"/>
        </w:rPr>
        <w:t xml:space="preserve">comes from the Template.resx resource file. </w:t>
      </w:r>
      <w:r>
        <w:rPr>
          <w:sz w:val="22"/>
          <w:szCs w:val="22"/>
        </w:rPr>
        <w:t xml:space="preserve">The link text is defined in the </w:t>
      </w:r>
      <w:r>
        <w:rPr>
          <w:i/>
          <w:sz w:val="22"/>
          <w:szCs w:val="22"/>
        </w:rPr>
        <w:t>NextButton.Text</w:t>
      </w:r>
      <w:r>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NextPage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Next</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CurrentPage</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F73AFB">
        <w:rPr>
          <w:sz w:val="22"/>
          <w:szCs w:val="22"/>
        </w:rPr>
        <w:t>This entity displays the current page number of the current list, if there are any items to display</w:t>
      </w:r>
      <w:r w:rsidRPr="00CE52D4">
        <w:rPr>
          <w:sz w:val="22"/>
          <w:szCs w:val="22"/>
        </w:rPr>
        <w:t xml:space="preserve">. </w:t>
      </w:r>
      <w:r w:rsidR="00F73AFB">
        <w:rPr>
          <w:sz w:val="22"/>
          <w:szCs w:val="22"/>
        </w:rPr>
        <w:t>T</w:t>
      </w:r>
      <w:r w:rsidRPr="00CE52D4">
        <w:rPr>
          <w:sz w:val="22"/>
          <w:szCs w:val="22"/>
        </w:rPr>
        <w:t xml:space="preserve">he link text </w:t>
      </w:r>
      <w:r w:rsidR="00F73AFB">
        <w:rPr>
          <w:sz w:val="22"/>
          <w:szCs w:val="22"/>
        </w:rPr>
        <w:t xml:space="preserve">is defined in the </w:t>
      </w:r>
      <w:r w:rsidR="00F73AFB" w:rsidRPr="00F73AFB">
        <w:rPr>
          <w:i/>
          <w:sz w:val="22"/>
          <w:szCs w:val="22"/>
        </w:rPr>
        <w:t xml:space="preserve">CurrentPageToolTip.Text </w:t>
      </w:r>
      <w:r w:rsidR="00F73AFB">
        <w:rPr>
          <w:sz w:val="22"/>
          <w:szCs w:val="22"/>
        </w:rPr>
        <w:t xml:space="preserve">resource key in the </w:t>
      </w:r>
      <w:r w:rsidRPr="00CE52D4">
        <w:rPr>
          <w:sz w:val="22"/>
          <w:szCs w:val="22"/>
        </w:rPr>
        <w:t xml:space="preserve">Template.resx resource file.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r>
        <w:rPr>
          <w:sz w:val="22"/>
          <w:szCs w:val="22"/>
        </w:rPr>
        <w:t>CssClass</w:t>
      </w:r>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CurrentPage</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PageCount</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PageCount</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PageXOfY</w:t>
      </w:r>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current page and total number of pages in a formatted sequence, if there are any items to display</w:t>
      </w:r>
      <w:r w:rsidR="00D67C02">
        <w:rPr>
          <w:sz w:val="22"/>
          <w:szCs w:val="22"/>
        </w:rPr>
        <w:t xml:space="preserve">.  In the value retrieved from the resource file through the </w:t>
      </w:r>
      <w:r w:rsidR="00D67C02">
        <w:rPr>
          <w:i/>
          <w:sz w:val="22"/>
          <w:szCs w:val="22"/>
        </w:rPr>
        <w:t>ResourceKey</w:t>
      </w:r>
      <w:r w:rsidR="00D67C02">
        <w:rPr>
          <w:sz w:val="22"/>
          <w:szCs w:val="22"/>
        </w:rPr>
        <w:t xml:space="preserve"> property, </w:t>
      </w:r>
      <w:r w:rsidR="00D67C02">
        <w:rPr>
          <w:i/>
          <w:sz w:val="22"/>
          <w:szCs w:val="22"/>
        </w:rPr>
        <w:t>{0}</w:t>
      </w:r>
      <w:r w:rsidR="00D67C02">
        <w:rPr>
          <w:sz w:val="22"/>
          <w:szCs w:val="22"/>
        </w:rPr>
        <w:t xml:space="preserve"> will be replaced by the current page number, and </w:t>
      </w:r>
      <w:r w:rsidR="00D67C02">
        <w:rPr>
          <w:i/>
          <w:sz w:val="22"/>
          <w:szCs w:val="22"/>
        </w:rPr>
        <w:t>{1}</w:t>
      </w:r>
      <w:r w:rsidR="00D67C02">
        <w:rPr>
          <w:sz w:val="22"/>
          <w:szCs w:val="22"/>
        </w:rPr>
        <w:t xml:space="preserve"> will be replaced by the total number of pages.</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 xml:space="preserve">PageXOfY </w:t>
      </w:r>
      <w:r w:rsidRPr="00CE52D4">
        <w:rPr>
          <w:i/>
          <w:iCs/>
          <w:sz w:val="22"/>
          <w:szCs w:val="22"/>
        </w:rPr>
        <w:t>ResourceKey="</w:t>
      </w:r>
      <w:r w:rsidR="00F73AFB">
        <w:rPr>
          <w:i/>
          <w:iCs/>
          <w:sz w:val="22"/>
          <w:szCs w:val="22"/>
        </w:rPr>
        <w:t>PageXOfY</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1E1C1B">
      <w:pPr>
        <w:pStyle w:val="Default"/>
        <w:rPr>
          <w:sz w:val="22"/>
          <w:szCs w:val="22"/>
        </w:rPr>
      </w:pPr>
    </w:p>
    <w:p w:rsidR="001E1C1B" w:rsidRDefault="001E1C1B" w:rsidP="00E56ADD">
      <w:pPr>
        <w:pStyle w:val="Heading2"/>
        <w:pageBreakBefore/>
      </w:pPr>
      <w:r>
        <w:lastRenderedPageBreak/>
        <w:t xml:space="preserve">Appendix: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E56ADD" w:rsidRDefault="00E56ADD" w:rsidP="00E56ADD">
      <w:pPr>
        <w:pStyle w:val="Heading3"/>
      </w:pPr>
      <w:r>
        <w:t>Standard Date/Time Formats</w:t>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C736C9">
            <w:pPr>
              <w:rPr>
                <w:rFonts w:asciiTheme="minorHAnsi" w:hAnsiTheme="minorHAnsi"/>
              </w:rPr>
            </w:pPr>
            <w:r w:rsidRPr="00C736C9">
              <w:rPr>
                <w:rFonts w:asciiTheme="minorHAnsi" w:hAnsiTheme="minorHAnsi"/>
              </w:rPr>
              <w:t xml:space="preserve">Format Value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Format specifier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1B77C1" w:rsidP="00AB662F">
      <w:pPr>
        <w:pStyle w:val="Heading3"/>
        <w:pageBreakBefore/>
      </w:pPr>
    </w:p>
    <w:sectPr w:rsidR="001B77C1" w:rsidSect="00B26495">
      <w:headerReference w:type="default" r:id="rId7"/>
      <w:footerReference w:type="default" r:id="rId8"/>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D46" w:rsidRDefault="00EB7D46">
      <w:r>
        <w:separator/>
      </w:r>
    </w:p>
  </w:endnote>
  <w:endnote w:type="continuationSeparator" w:id="1">
    <w:p w:rsidR="00EB7D46" w:rsidRDefault="00EB7D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0C" w:rsidRDefault="00B9026B"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9E660C" w:rsidRDefault="00B9026B" w:rsidP="00A96E6B">
    <w:pPr>
      <w:pStyle w:val="Footer"/>
      <w:tabs>
        <w:tab w:val="clear" w:pos="4320"/>
        <w:tab w:val="clear" w:pos="8640"/>
        <w:tab w:val="center" w:pos="5040"/>
        <w:tab w:val="right" w:pos="10080"/>
      </w:tabs>
    </w:pPr>
    <w:fldSimple w:instr=" AUTHOR ">
      <w:r w:rsidR="008D3354">
        <w:rPr>
          <w:noProof/>
        </w:rPr>
        <w:t>Brian Dukes</w:t>
      </w:r>
    </w:fldSimple>
    <w:r w:rsidR="009E660C" w:rsidRPr="00514BE8">
      <w:tab/>
      <w:t xml:space="preserve">Page </w:t>
    </w:r>
    <w:fldSimple w:instr=" PAGE ">
      <w:r w:rsidR="00EE6953">
        <w:rPr>
          <w:noProof/>
        </w:rPr>
        <w:t>1</w:t>
      </w:r>
    </w:fldSimple>
    <w:r w:rsidR="009E660C" w:rsidRPr="00514BE8">
      <w:tab/>
    </w:r>
    <w:r w:rsidR="009E660C" w:rsidRPr="00D22FDD">
      <w:t xml:space="preserve">Created on </w:t>
    </w:r>
    <w:r w:rsidR="000D2766">
      <w:t>9/25/08</w:t>
    </w:r>
  </w:p>
  <w:p w:rsidR="009E660C" w:rsidRDefault="009E660C" w:rsidP="00A96E6B">
    <w:pPr>
      <w:pStyle w:val="Footer"/>
      <w:tabs>
        <w:tab w:val="clear" w:pos="4320"/>
        <w:tab w:val="clear" w:pos="8640"/>
        <w:tab w:val="center" w:pos="5040"/>
        <w:tab w:val="right" w:pos="10080"/>
      </w:tabs>
    </w:pPr>
    <w:r>
      <w:t>Engage Software</w:t>
    </w:r>
    <w:r>
      <w:tab/>
    </w:r>
    <w:r>
      <w:tab/>
      <w:t>Version 1.</w:t>
    </w:r>
    <w:r w:rsidR="000D2766">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D46" w:rsidRDefault="00EB7D46">
      <w:r>
        <w:separator/>
      </w:r>
    </w:p>
  </w:footnote>
  <w:footnote w:type="continuationSeparator" w:id="1">
    <w:p w:rsidR="00EB7D46" w:rsidRDefault="00EB7D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7F0CEF" w:rsidRPr="00A96E6B">
      <w:trPr>
        <w:jc w:val="center"/>
      </w:trPr>
      <w:tc>
        <w:tcPr>
          <w:tcW w:w="2843" w:type="dxa"/>
          <w:vAlign w:val="center"/>
        </w:tcPr>
        <w:p w:rsidR="007F0CEF" w:rsidRPr="00514BE8" w:rsidRDefault="001E1C1B"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7F0CEF" w:rsidRDefault="000D2766" w:rsidP="0077045C">
          <w:pPr>
            <w:pStyle w:val="Header"/>
            <w:tabs>
              <w:tab w:val="clear" w:pos="8640"/>
              <w:tab w:val="right" w:pos="9360"/>
            </w:tabs>
            <w:jc w:val="center"/>
            <w:rPr>
              <w:rFonts w:cs="Arial"/>
              <w:b/>
              <w:bCs/>
              <w:sz w:val="32"/>
              <w:szCs w:val="32"/>
            </w:rPr>
          </w:pPr>
          <w:r>
            <w:rPr>
              <w:b/>
              <w:bCs/>
              <w:sz w:val="32"/>
              <w:szCs w:val="32"/>
            </w:rPr>
            <w:t>Engage: Events</w:t>
          </w:r>
        </w:p>
        <w:p w:rsidR="007F0CEF" w:rsidRPr="0077045C" w:rsidRDefault="000D2766" w:rsidP="0077045C">
          <w:pPr>
            <w:pStyle w:val="Header"/>
            <w:tabs>
              <w:tab w:val="clear" w:pos="8640"/>
              <w:tab w:val="right" w:pos="9360"/>
            </w:tabs>
            <w:jc w:val="center"/>
            <w:rPr>
              <w:rFonts w:cs="Arial"/>
              <w:b/>
              <w:bCs/>
              <w:sz w:val="24"/>
            </w:rPr>
          </w:pPr>
          <w:r>
            <w:rPr>
              <w:rFonts w:cs="Arial"/>
              <w:b/>
              <w:bCs/>
              <w:sz w:val="24"/>
            </w:rPr>
            <w:t>Template Guide</w:t>
          </w:r>
        </w:p>
      </w:tc>
    </w:tr>
  </w:tbl>
  <w:p w:rsidR="007F0CEF" w:rsidRDefault="00B9026B"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attachedTemplate r:id="rId1"/>
  <w:stylePaneFormatFilter w:val="3001"/>
  <w:defaultTabStop w:val="720"/>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0D2766"/>
    <w:rsid w:val="0001131D"/>
    <w:rsid w:val="00026F02"/>
    <w:rsid w:val="0008319F"/>
    <w:rsid w:val="000D2766"/>
    <w:rsid w:val="000F45FE"/>
    <w:rsid w:val="0011670A"/>
    <w:rsid w:val="00136421"/>
    <w:rsid w:val="00147298"/>
    <w:rsid w:val="001B77C1"/>
    <w:rsid w:val="001D62C8"/>
    <w:rsid w:val="001E1C1B"/>
    <w:rsid w:val="001F0A77"/>
    <w:rsid w:val="0025060D"/>
    <w:rsid w:val="0026516E"/>
    <w:rsid w:val="002D7DBC"/>
    <w:rsid w:val="002F236D"/>
    <w:rsid w:val="00362AFF"/>
    <w:rsid w:val="003A1EA8"/>
    <w:rsid w:val="003B504B"/>
    <w:rsid w:val="00493BEE"/>
    <w:rsid w:val="004C01EF"/>
    <w:rsid w:val="00514BE8"/>
    <w:rsid w:val="00582561"/>
    <w:rsid w:val="005C21D8"/>
    <w:rsid w:val="005E27C5"/>
    <w:rsid w:val="0062641E"/>
    <w:rsid w:val="00637EBD"/>
    <w:rsid w:val="00644D12"/>
    <w:rsid w:val="00662993"/>
    <w:rsid w:val="00665879"/>
    <w:rsid w:val="0067226B"/>
    <w:rsid w:val="006A7E35"/>
    <w:rsid w:val="007003CC"/>
    <w:rsid w:val="0077045C"/>
    <w:rsid w:val="0079660D"/>
    <w:rsid w:val="007F0CEF"/>
    <w:rsid w:val="00866B7E"/>
    <w:rsid w:val="008B239E"/>
    <w:rsid w:val="008D3354"/>
    <w:rsid w:val="00916956"/>
    <w:rsid w:val="00917CD4"/>
    <w:rsid w:val="0095562B"/>
    <w:rsid w:val="00962EA4"/>
    <w:rsid w:val="009E660C"/>
    <w:rsid w:val="00A93FEA"/>
    <w:rsid w:val="00A96E6B"/>
    <w:rsid w:val="00AB662F"/>
    <w:rsid w:val="00B26495"/>
    <w:rsid w:val="00B75B3B"/>
    <w:rsid w:val="00B9026B"/>
    <w:rsid w:val="00BE3BBA"/>
    <w:rsid w:val="00C554EA"/>
    <w:rsid w:val="00C64CD1"/>
    <w:rsid w:val="00C736C9"/>
    <w:rsid w:val="00CE52D4"/>
    <w:rsid w:val="00D21FD2"/>
    <w:rsid w:val="00D22FDD"/>
    <w:rsid w:val="00D53156"/>
    <w:rsid w:val="00D67C02"/>
    <w:rsid w:val="00DE4E00"/>
    <w:rsid w:val="00E531DA"/>
    <w:rsid w:val="00E56ADD"/>
    <w:rsid w:val="00EB7D46"/>
    <w:rsid w:val="00EE6953"/>
    <w:rsid w:val="00F73AFB"/>
    <w:rsid w:val="00FB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0D2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D2766"/>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0</TotalTime>
  <Pages>10</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19846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2</cp:revision>
  <dcterms:created xsi:type="dcterms:W3CDTF">2009-02-02T22:06:00Z</dcterms:created>
  <dcterms:modified xsi:type="dcterms:W3CDTF">2009-02-02T22:06:00Z</dcterms:modified>
</cp:coreProperties>
</file>