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drawing>
          <wp:inline distT="0" distB="0" distL="0" distR="0">
            <wp:extent cx="3642995" cy="784225"/>
            <wp:effectExtent l="0" t="0" r="14605" b="15875"/>
            <wp:docPr id="1073741825" name="officeArt object" descr="Description: C:\Users\Mou.Wong\Documents\Teaching\HET315\EEE315 Information Theory and Coding\Lectur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Description: C:\Users\Mou.Wong\Documents\Teaching\HET315\EEE315 Information Theory and Coding\Lecture\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201" cy="784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1"/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>DEPARTMENT OF ELECTRICAL AND ELECTRONIC ENGINEERING</w:t>
      </w: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>EEE41</w:t>
      </w:r>
      <w:r>
        <w:rPr>
          <w:rFonts w:hint="eastAsia" w:eastAsia="宋体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 w:eastAsia="zh-CN"/>
        </w:rPr>
        <w:t>6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>(1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>/1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zh-CN" w:eastAsia="zh-CN"/>
        </w:rPr>
        <w:t>9</w:t>
      </w:r>
      <w:r>
        <w:rPr>
          <w:rFonts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 xml:space="preserve">) </w:t>
      </w:r>
      <w:r>
        <w:rPr>
          <w:rFonts w:hint="eastAsia" w:ascii="Times New Roman" w:hAnsi="Times New Roman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  <w:lang w:val="en-US"/>
        </w:rPr>
        <w:t>Coding and Cryptography</w:t>
      </w: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  <w:r>
        <w:rPr>
          <w:rFonts w:ascii="Times New Roman" w:hAnsi="Times New Roman" w:eastAsia="Arial Unicode MS" w:cs="Arial Unicode MS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40"/>
          <w:szCs w:val="40"/>
          <w:u w:val="none" w:color="000000"/>
          <w:vertAlign w:val="baseline"/>
          <w:rtl w:val="0"/>
          <w:lang w:val="en-US"/>
        </w:rPr>
        <w:t xml:space="preserve">Lab 1 - </w:t>
      </w:r>
      <w:r>
        <w:rPr>
          <w:rFonts w:hint="eastAsia" w:eastAsia="宋体" w:cs="Arial Unicode MS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40"/>
          <w:szCs w:val="40"/>
          <w:u w:val="none" w:color="000000"/>
          <w:vertAlign w:val="baseline"/>
          <w:rtl w:val="0"/>
          <w:lang w:val="en-US" w:eastAsia="zh-CN"/>
        </w:rPr>
        <w:t>Source coding and channel capacity</w:t>
      </w:r>
      <w:r>
        <w:rPr>
          <w:rFonts w:ascii="Times New Roman" w:hAnsi="Times New Roman" w:eastAsia="Arial Unicode MS" w:cs="Arial Unicode MS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40"/>
          <w:szCs w:val="40"/>
          <w:u w:val="none" w:color="000000"/>
          <w:vertAlign w:val="baseline"/>
          <w:rtl w:val="0"/>
          <w:lang w:val="en-US"/>
        </w:rPr>
        <w:t xml:space="preserve"> EEE41</w:t>
      </w:r>
      <w:r>
        <w:rPr>
          <w:rFonts w:hint="eastAsia" w:eastAsia="宋体" w:cs="Arial Unicode MS"/>
          <w:b w:val="0"/>
          <w:bCs w:val="0"/>
          <w:i/>
          <w:iCs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40"/>
          <w:szCs w:val="40"/>
          <w:u w:val="none" w:color="000000"/>
          <w:vertAlign w:val="baseline"/>
          <w:rtl w:val="0"/>
          <w:lang w:val="en-US" w:eastAsia="zh-CN"/>
        </w:rPr>
        <w:t>6</w:t>
      </w: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ahoma" w:hAnsi="Tahoma" w:eastAsia="Tahoma" w:cs="Tahoma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48"/>
          <w:szCs w:val="48"/>
          <w:u w:val="none" w:color="000000"/>
          <w:vertAlign w:val="baseline"/>
          <w:rtl w:val="0"/>
        </w:rPr>
      </w:pPr>
      <w:r>
        <w:rPr>
          <w:rFonts w:ascii="Tahoma" w:hAnsi="Tahoma" w:eastAsia="Arial Unicode MS" w:cs="Arial Unicode MS"/>
          <w:b/>
          <w:bCs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40"/>
          <w:szCs w:val="40"/>
          <w:u w:val="none" w:color="000000"/>
          <w:vertAlign w:val="baseline"/>
          <w:rtl w:val="0"/>
          <w:lang w:val="fr-FR"/>
        </w:rPr>
        <w:t>Lab Report</w:t>
      </w: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center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tbl>
      <w:tblPr>
        <w:tblStyle w:val="9"/>
        <w:tblW w:w="7148" w:type="dxa"/>
        <w:jc w:val="center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ADFF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85"/>
        <w:gridCol w:w="283"/>
        <w:gridCol w:w="51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ADFFF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1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Student Name</w:t>
            </w:r>
          </w:p>
        </w:tc>
        <w:tc>
          <w:tcPr>
            <w:tcW w:w="2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1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w="5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1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     </w:t>
            </w:r>
            <w:r>
              <w:rPr>
                <w:rFonts w:hint="eastAsia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Enge Xu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ADFFF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1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Student ID</w:t>
            </w:r>
          </w:p>
        </w:tc>
        <w:tc>
          <w:tcPr>
            <w:tcW w:w="2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1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w="5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1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     </w:t>
            </w:r>
            <w:r>
              <w:rPr>
                <w:rFonts w:hint="eastAsia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1821635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1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w="2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1"/>
              <w:rPr>
                <w:rtl w:val="0"/>
              </w:rPr>
            </w:pPr>
            <w:r>
              <w:rPr>
                <w:rFonts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w="5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1"/>
              <w:rPr>
                <w:rFonts w:hint="default" w:eastAsia="Arial Unicode MS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     </w:t>
            </w:r>
            <w:r>
              <w:rPr>
                <w:rFonts w:hint="eastAsia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2019/4/4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atLeast"/>
          <w:jc w:val="center"/>
        </w:trPr>
        <w:tc>
          <w:tcPr>
            <w:tcW w:w="1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it-IT"/>
              </w:rPr>
              <w:t>Professor</w:t>
            </w:r>
          </w:p>
        </w:tc>
        <w:tc>
          <w:tcPr>
            <w:tcW w:w="2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:</w:t>
            </w:r>
          </w:p>
        </w:tc>
        <w:tc>
          <w:tcPr>
            <w:tcW w:w="5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spacing w:line="360" w:lineRule="auto"/>
              <w:ind w:left="0" w:right="0" w:firstLine="0"/>
              <w:jc w:val="both"/>
              <w:rPr>
                <w:rFonts w:hint="default" w:eastAsia="宋体"/>
                <w:rtl w:val="0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     </w:t>
            </w:r>
            <w:r>
              <w:rPr>
                <w:rFonts w:hint="eastAsia" w:ascii="Times New Roman" w:hAnsi="Times New Roman" w:eastAsia="宋体"/>
                <w:sz w:val="24"/>
                <w:szCs w:val="24"/>
                <w:u w:color="000000"/>
                <w:rtl w:val="0"/>
                <w:lang w:val="en-US" w:eastAsia="zh-CN"/>
              </w:rPr>
              <w:t>Liming Yu</w:t>
            </w:r>
          </w:p>
        </w:tc>
      </w:tr>
    </w:tbl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1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1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1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000000"/>
          <w:sz w:val="24"/>
          <w:shd w:val="solid" w:color="FFFFFF" w:fill="auto"/>
          <w:lang w:val="en-US" w:eastAsia="zh-CN"/>
        </w:rPr>
      </w:pPr>
      <w:r>
        <w:rPr>
          <w:rFonts w:hint="eastAsia" w:eastAsiaTheme="minorEastAsia"/>
          <w:color w:val="000000"/>
          <w:sz w:val="24"/>
          <w:shd w:val="solid" w:color="FFFFFF" w:fill="auto"/>
          <w:lang w:val="en-US" w:eastAsia="zh-CN"/>
        </w:rPr>
        <w:t>This assessment aims at evaluating students</w:t>
      </w:r>
      <w:r>
        <w:rPr>
          <w:rFonts w:hint="default"/>
          <w:color w:val="000000"/>
          <w:sz w:val="24"/>
          <w:shd w:val="solid" w:color="FFFFFF" w:fill="auto"/>
          <w:lang w:val="en-US" w:eastAsia="zh-CN"/>
        </w:rPr>
        <w:t>’</w:t>
      </w:r>
      <w:r>
        <w:rPr>
          <w:rFonts w:hint="eastAsia" w:eastAsiaTheme="minorEastAsia"/>
          <w:color w:val="000000"/>
          <w:sz w:val="24"/>
          <w:shd w:val="solid" w:color="FFFFFF" w:fill="auto"/>
          <w:lang w:val="en-US" w:eastAsia="zh-CN"/>
        </w:rPr>
        <w:t xml:space="preserve"> understanding and problem solving skills</w:t>
      </w:r>
      <w:r>
        <w:rPr>
          <w:rFonts w:hint="eastAsia"/>
          <w:color w:val="000000"/>
          <w:sz w:val="24"/>
          <w:shd w:val="solid" w:color="FFFFFF" w:fill="auto"/>
          <w:lang w:val="en-US" w:eastAsia="zh-CN"/>
        </w:rPr>
        <w:t xml:space="preserve"> </w:t>
      </w:r>
      <w:r>
        <w:rPr>
          <w:rFonts w:hint="eastAsia" w:eastAsiaTheme="minorEastAsia"/>
          <w:color w:val="000000"/>
          <w:sz w:val="24"/>
          <w:shd w:val="solid" w:color="FFFFFF" w:fill="auto"/>
          <w:lang w:val="en-US" w:eastAsia="zh-CN"/>
        </w:rPr>
        <w:t>involved in information theory, source coding and channel capacity analysis, which are</w:t>
      </w:r>
      <w:r>
        <w:rPr>
          <w:rFonts w:hint="eastAsia"/>
          <w:color w:val="000000"/>
          <w:sz w:val="24"/>
          <w:shd w:val="solid" w:color="FFFFFF" w:fill="auto"/>
          <w:lang w:val="en-US" w:eastAsia="zh-CN"/>
        </w:rPr>
        <w:t xml:space="preserve"> </w:t>
      </w:r>
      <w:r>
        <w:rPr>
          <w:rFonts w:hint="eastAsia" w:eastAsiaTheme="minorEastAsia"/>
          <w:color w:val="000000"/>
          <w:sz w:val="24"/>
          <w:shd w:val="solid" w:color="FFFFFF" w:fill="auto"/>
          <w:lang w:val="en-US" w:eastAsia="zh-CN"/>
        </w:rPr>
        <w:t>accumulated during lectures, tutorials and after-class study.</w:t>
      </w:r>
    </w:p>
    <w:p>
      <w:pPr>
        <w:rPr>
          <w:rFonts w:hint="eastAsia" w:ascii="Times New Roman" w:hAnsi="Times New Roman" w:eastAsiaTheme="majorEastAsia" w:cstheme="minorBidi"/>
          <w:b/>
          <w:kern w:val="44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 w:ascii="Times New Roman" w:hAnsi="Times New Roman" w:eastAsiaTheme="majorEastAsia" w:cstheme="minorBidi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Theme="majorEastAsia" w:cstheme="minorBidi"/>
          <w:b/>
          <w:kern w:val="44"/>
          <w:sz w:val="24"/>
          <w:szCs w:val="24"/>
          <w:lang w:val="en-US" w:eastAsia="zh-CN" w:bidi="ar-SA"/>
        </w:rPr>
        <w:t>TASK</w:t>
      </w:r>
    </w:p>
    <w:p>
      <w:pPr>
        <w:pStyle w:val="3"/>
        <w:rPr>
          <w:rFonts w:hint="default" w:ascii="Times New Roman" w:hAnsi="Times New Roman" w:eastAsiaTheme="majorEastAsia" w:cstheme="minorBidi"/>
          <w:b/>
          <w:kern w:val="44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 xml:space="preserve">Question 1: Entropy, Joint Entropy and Mutual Information </w:t>
      </w:r>
      <w:r>
        <w:rPr>
          <w:rFonts w:hint="eastAsia"/>
          <w:lang w:val="en-US" w:eastAsia="zh-CN"/>
        </w:rPr>
        <w:t>(25 points)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 two random variables, X and Y with their joint probability mass function as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follows:</w:t>
      </w:r>
    </w:p>
    <w:p>
      <w:pPr>
        <w:pStyle w:val="3"/>
        <w:jc w:val="center"/>
      </w:pPr>
      <w:r>
        <w:drawing>
          <wp:inline distT="0" distB="0" distL="114300" distR="114300">
            <wp:extent cx="2981325" cy="1238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Determine the following (round your answers up to two decimals):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 The marginal Entropies H(X) and H(Y). (8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 The joint entropy H(X, Y). (4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iii) The conditional entropies H(X|Y) and H(Y|X). (8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iv) The mutual information between them I(X, Y). (5 points)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  <w:r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>Solution</w:t>
      </w:r>
    </w:p>
    <w:p>
      <w:pPr>
        <w:pStyle w:val="3"/>
        <w:rPr>
          <w:rFonts w:hint="default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answer is shown as below;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4430" cy="4466590"/>
            <wp:effectExtent l="0" t="0" r="7620" b="10160"/>
            <wp:docPr id="1" name="图片 1" descr="0607ac1f6a66e74a531f601a589b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607ac1f6a66e74a531f601a589bdb9"/>
                    <pic:cNvPicPr>
                      <a:picLocks noChangeAspect="1"/>
                    </pic:cNvPicPr>
                  </pic:nvPicPr>
                  <pic:blipFill>
                    <a:blip r:embed="rId7"/>
                    <a:srcRect t="7160" r="293" b="42378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>Question 2: Huffman Coding</w:t>
      </w:r>
      <w:r>
        <w:rPr>
          <w:rFonts w:hint="eastAsia"/>
          <w:lang w:val="en-US" w:eastAsia="zh-CN"/>
        </w:rPr>
        <w:t xml:space="preserve"> (25 points)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discrete memoryless source has an alphabet X = {1, 2, 3} with symbol probabilities P(X) = {0.8 0.1, 0.1}.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 Construct an extended Huffman code which encodes two source symbols at a time.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(10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 Calculate the average codeword length. (4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iii) Calculate the coding efficiency of the extended Huffman code. (6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iv) Compare coding efficiency of the original source and extended Huffman code.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Interpret the significance of extended coding scheme. (5 points)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  <w:r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>Solution</w:t>
      </w:r>
    </w:p>
    <w:p>
      <w:pPr>
        <w:pStyle w:val="3"/>
        <w:rPr>
          <w:rFonts w:hint="default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shown as below;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To construct the extended Huffman code, first generate the new symbol list and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 them in descending order according to their probabilities:</w:t>
      </w:r>
    </w:p>
    <w:p>
      <w:pPr>
        <w:pStyle w:val="3"/>
      </w:pPr>
      <w:r>
        <w:drawing>
          <wp:inline distT="0" distB="0" distL="114300" distR="114300">
            <wp:extent cx="5000625" cy="252412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(The intermediate stages are too tedious so they are omitted here.)</w:t>
      </w:r>
    </w:p>
    <w:p>
      <w:pPr>
        <w:pStyle w:val="3"/>
        <w:rPr>
          <w:rFonts w:hint="eastAsia"/>
        </w:rPr>
      </w:pPr>
      <w:r>
        <w:rPr>
          <w:rFonts w:hint="eastAsia"/>
        </w:rPr>
        <w:t>The resultant codewords and code lengths are listed in above table.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The average code length is given by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 = 0.64 × 1 + (0.08 × 3 × 3) + (0.08 × 4) + 0.01 × 6 × 4 = 1.92 bits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The entropy of the extended code is H(A2) = 2H(A) = 2*0.9219 = 1.8438 bits.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the efficiency of the extended code is</w:t>
      </w:r>
    </w:p>
    <w:p>
      <w:pPr>
        <w:pStyle w:val="3"/>
      </w:pPr>
      <w:r>
        <w:drawing>
          <wp:inline distT="0" distB="0" distL="114300" distR="114300">
            <wp:extent cx="2124710" cy="466725"/>
            <wp:effectExtent l="0" t="0" r="889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coding efficiency of the original source is 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2167890" cy="394335"/>
            <wp:effectExtent l="0" t="0" r="3810" b="571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The efficiency of the extended Huffman code is higher than the original Huffman</w:t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code. It could be proved by the SIC of the compound symbol that conforms to the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typical set.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>Question 3: Universal Source Coding (Lempel-Ziv Algorithm)</w:t>
      </w:r>
      <w:r>
        <w:rPr>
          <w:rFonts w:hint="eastAsia"/>
          <w:lang w:val="en-US" w:eastAsia="zh-CN"/>
        </w:rPr>
        <w:t xml:space="preserve"> (25 points)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the following binary sequence: 01001111100101000001010101100110111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 Using the Lempel-Ziv algorithm to encode the sequence. (15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ii) Demonstrate the decoding procedure. (10 points)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(Hint: Parse the sequence to determine the required fixed codeword length and fill the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dictionary entries according to procedure.)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  <w:r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>Solution</w:t>
      </w:r>
    </w:p>
    <w:p>
      <w:pPr>
        <w:pStyle w:val="3"/>
        <w:rPr>
          <w:rFonts w:hint="default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shown as below;</w:t>
      </w:r>
    </w:p>
    <w:p>
      <w:pPr>
        <w:pStyle w:val="3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80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center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Entry ID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center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Current Symbol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center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Next Symbol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center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Index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center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Codeword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eastAsia" w:eastAsia="宋体"/>
                <w:vertAlign w:val="baseline"/>
                <w:rtl w:val="0"/>
                <w:lang w:val="en-US" w:eastAsia="zh-CN"/>
              </w:rPr>
            </w:pP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NULL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eastAsia" w:eastAsia="宋体"/>
                <w:vertAlign w:val="baseline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2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3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4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0100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5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0101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6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0110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7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0111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8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1000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9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1001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1010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1011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12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1100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13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110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1101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14</w:t>
            </w:r>
          </w:p>
        </w:tc>
        <w:tc>
          <w:tcPr>
            <w:tcW w:w="1806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111</w:t>
            </w:r>
          </w:p>
        </w:tc>
        <w:tc>
          <w:tcPr>
            <w:tcW w:w="1704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-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1110</w:t>
            </w:r>
          </w:p>
        </w:tc>
        <w:tc>
          <w:tcPr>
            <w:tcW w:w="1705" w:type="dxa"/>
          </w:tcPr>
          <w:p>
            <w:pPr>
              <w:pStyle w:val="3"/>
              <w:widowControl w:val="0"/>
              <w:jc w:val="both"/>
              <w:rPr>
                <w:rFonts w:hint="default" w:eastAsia="宋体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01001</w:t>
            </w:r>
          </w:p>
        </w:tc>
      </w:tr>
    </w:tbl>
    <w:p>
      <w:pPr>
        <w:pStyle w:val="3"/>
        <w:jc w:val="both"/>
        <w:rPr>
          <w:rFonts w:hint="eastAsia" w:eastAsia="宋体"/>
          <w:rtl w:val="0"/>
          <w:lang w:val="en-US" w:eastAsia="zh-CN"/>
        </w:rPr>
      </w:pP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Decoding procedure: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0000|0 =&gt;  NULL + ‘0’ 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0001|1 =&gt;  NULL + ‘1’  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0001|0 =&gt; ‘0’ + ‘0’ =&gt; ‘00’ 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0010|1 =&gt; ‘1’ + ‘1’ =&gt; ’11’ 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0100|1 =&gt; ‘11’ + ‘1’ =&gt; ‘111’ 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0011|1 =&gt; ‘00’ + ‘1’ =&gt; ‘001’ 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0001|1 =&gt; ‘0’ + ‘1’ =&gt; ‘01’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0011|0 =&gt; ‘00’ + ‘0’ =&gt; ‘000’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0110|0 =&gt; ‘001’ + ‘0’ =&gt; ‘0010’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0010|0 =&gt; ‘1’ + ‘0’ =&gt; ‘10’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1010|1=&gt; ‘10’ + ‘1’ =&gt; ‘101’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1010|0 =&gt; ‘10’ + ‘0’ =&gt; ‘100’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0100|0 =&gt; ‘11’ + ‘0’ =&gt; ‘110’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0100|1 =&gt; ‘11’ + ‘1’ =&gt; ‘111’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bookmarkStart w:id="0" w:name="_GoBack"/>
      <w:bookmarkEnd w:id="0"/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ascii="Times New Roman" w:hAnsi="Times New Roman" w:eastAsiaTheme="majorEastAsia" w:cstheme="minorBidi"/>
          <w:b/>
          <w:color w:val="auto"/>
          <w:kern w:val="44"/>
          <w:sz w:val="24"/>
          <w:szCs w:val="24"/>
          <w:rtl w:val="0"/>
          <w:lang w:val="en-US" w:eastAsia="zh-CN" w:bidi="ar-SA"/>
        </w:rPr>
        <w:t>Question 4: Channel Capacity</w:t>
      </w:r>
      <w:r>
        <w:rPr>
          <w:rFonts w:hint="eastAsia" w:eastAsia="宋体"/>
          <w:rtl w:val="0"/>
          <w:lang w:val="en-US" w:eastAsia="zh-CN"/>
        </w:rPr>
        <w:t xml:space="preserve"> (25 points)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Consider the channels A and B as shown in the figure below.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i) Find the capacity of channel A. (12 points)</w:t>
      </w:r>
    </w:p>
    <w:p>
      <w:pPr>
        <w:pStyle w:val="3"/>
        <w:jc w:val="both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ii) Find the capacity of channel B. (13 points) </w:t>
      </w:r>
    </w:p>
    <w:p>
      <w:pPr>
        <w:pStyle w:val="3"/>
        <w:jc w:val="both"/>
      </w:pPr>
      <w:r>
        <w:drawing>
          <wp:inline distT="0" distB="0" distL="114300" distR="114300">
            <wp:extent cx="4803775" cy="1956435"/>
            <wp:effectExtent l="0" t="0" r="15875" b="57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  <w:r>
        <w:rPr>
          <w:rFonts w:hint="eastAsia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  <w:t>Solution</w:t>
      </w:r>
    </w:p>
    <w:p>
      <w:pPr>
        <w:pStyle w:val="3"/>
        <w:rPr>
          <w:rFonts w:hint="default" w:hAnsi="Times New Roman" w:eastAsiaTheme="majorEastAsia" w:cstheme="minorBidi"/>
          <w:b/>
          <w:color w:val="auto"/>
          <w:kern w:val="44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shown as below;</w:t>
      </w:r>
    </w:p>
    <w:p>
      <w:pPr>
        <w:pStyle w:val="3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i)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 xml:space="preserve">I(X;Y) = </w:t>
      </w:r>
      <w:r>
        <w:rPr>
          <w:rFonts w:hint="eastAsia"/>
          <w:lang w:val="en-US" w:eastAsia="zh-CN"/>
        </w:rPr>
        <w:t xml:space="preserve">2/3*p log1/p+1/3*p log1/p+(1-p) log 1/1-p 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= p log1/p+(1-p) log 1/1-p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pStyle w:val="3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ii)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I(X;Y) = p</w:t>
      </w:r>
      <w:r>
        <w:rPr>
          <w:rFonts w:hint="eastAsia"/>
          <w:lang w:val="en-US" w:eastAsia="zh-CN"/>
        </w:rPr>
        <w:t>2 log1/p2 + p1 log1/1-p2 + (1-p1-p2) log 1/1-p2</w:t>
      </w:r>
    </w:p>
    <w:p>
      <w:pPr>
        <w:pStyle w:val="3"/>
        <w:rPr>
          <w:rFonts w:hint="eastAsia"/>
          <w:rtl w:val="0"/>
          <w:lang w:val="en-US" w:eastAsia="zh-CN"/>
        </w:rPr>
      </w:pPr>
      <w:r>
        <w:rPr>
          <w:rFonts w:hint="eastAsia"/>
          <w:lang w:val="en-US" w:eastAsia="zh-CN"/>
        </w:rPr>
        <w:t xml:space="preserve">      = p2 log1/p2 + (1-p2) log 1/1-p2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tWC3I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BBDD5E"/>
    <w:multiLevelType w:val="singleLevel"/>
    <w:tmpl w:val="E7BBDD5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7519B"/>
    <w:rsid w:val="0E907E6D"/>
    <w:rsid w:val="12B92D68"/>
    <w:rsid w:val="15660427"/>
    <w:rsid w:val="18B90EF7"/>
    <w:rsid w:val="1AFB5A1C"/>
    <w:rsid w:val="1FD31119"/>
    <w:rsid w:val="22C95694"/>
    <w:rsid w:val="24DE34A6"/>
    <w:rsid w:val="27232F23"/>
    <w:rsid w:val="28DC21B1"/>
    <w:rsid w:val="29F00104"/>
    <w:rsid w:val="305E4E12"/>
    <w:rsid w:val="34002FB9"/>
    <w:rsid w:val="380E3C98"/>
    <w:rsid w:val="3840682E"/>
    <w:rsid w:val="38B468BF"/>
    <w:rsid w:val="3C9212AC"/>
    <w:rsid w:val="48271B6A"/>
    <w:rsid w:val="484D412B"/>
    <w:rsid w:val="51BD71F5"/>
    <w:rsid w:val="580069D8"/>
    <w:rsid w:val="642607BE"/>
    <w:rsid w:val="669776A6"/>
    <w:rsid w:val="6C45275B"/>
    <w:rsid w:val="6D535020"/>
    <w:rsid w:val="71F322C0"/>
    <w:rsid w:val="744F305F"/>
    <w:rsid w:val="74E81DFB"/>
    <w:rsid w:val="761A146A"/>
    <w:rsid w:val="76974951"/>
    <w:rsid w:val="7A0766EB"/>
    <w:rsid w:val="7C7570DE"/>
    <w:rsid w:val="7D63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="Times New Roman" w:hAnsi="Times New Roman" w:eastAsiaTheme="majorEastAsia"/>
      <w:b/>
      <w:kern w:val="44"/>
      <w:sz w:val="2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jc w:val="both"/>
    </w:pPr>
    <w:rPr>
      <w:rFonts w:ascii="Times New Roman" w:hAnsi="Arial Unicode MS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it-IT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Arial Unicode MS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Arial Unicode MS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2018-10-18T10:24:00Z</dcterms:created>
  <dc:creator>爬树看月亮</dc:creator>
  <cp:lastModifiedBy>user</cp:lastModifiedBy>
  <dcterms:modified xsi:type="dcterms:W3CDTF">2019-04-07T05:32:25Z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