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8565" w14:textId="77777777" w:rsidR="000A0737" w:rsidRDefault="00000000">
      <w:pPr>
        <w:spacing w:after="0" w:line="360" w:lineRule="auto"/>
        <w:jc w:val="center"/>
        <w:rPr>
          <w:b/>
        </w:rPr>
      </w:pPr>
      <w:r>
        <w:rPr>
          <w:b/>
        </w:rPr>
        <w:t xml:space="preserve">PROCESO DE GESTIÓN DE FORMACIÓN PROFESIONAL INTEGRAL </w:t>
      </w:r>
    </w:p>
    <w:p w14:paraId="0BBE2AB1" w14:textId="77777777" w:rsidR="000A0737" w:rsidRDefault="00000000">
      <w:pPr>
        <w:spacing w:after="0" w:line="360" w:lineRule="auto"/>
        <w:jc w:val="center"/>
        <w:rPr>
          <w:b/>
          <w:color w:val="FF0000"/>
        </w:rPr>
      </w:pPr>
      <w:r>
        <w:rPr>
          <w:b/>
        </w:rPr>
        <w:t>FORMATO GUÍA DE APRENDIZAJE</w:t>
      </w:r>
    </w:p>
    <w:p w14:paraId="19788838" w14:textId="77777777" w:rsidR="000A0737" w:rsidRDefault="000A0737">
      <w:pPr>
        <w:rPr>
          <w:b/>
          <w:color w:val="000000"/>
        </w:rPr>
      </w:pPr>
    </w:p>
    <w:p w14:paraId="400E7D7F" w14:textId="77777777" w:rsidR="000A0737" w:rsidRDefault="00000000">
      <w:pPr>
        <w:jc w:val="both"/>
        <w:rPr>
          <w:rFonts w:ascii="Arial" w:eastAsia="Arial" w:hAnsi="Arial" w:cs="Arial"/>
          <w:b/>
          <w:sz w:val="20"/>
          <w:szCs w:val="20"/>
        </w:rPr>
      </w:pPr>
      <w:r>
        <w:rPr>
          <w:rFonts w:ascii="Arial" w:eastAsia="Arial" w:hAnsi="Arial" w:cs="Arial"/>
          <w:b/>
          <w:sz w:val="20"/>
          <w:szCs w:val="20"/>
        </w:rPr>
        <w:t>1. IDENTIFICACIÓN DE LA GUIA DE APRENDIZAJE</w:t>
      </w:r>
    </w:p>
    <w:p w14:paraId="06F150F9" w14:textId="77777777" w:rsidR="000A0737" w:rsidRDefault="00000000">
      <w:pPr>
        <w:numPr>
          <w:ilvl w:val="0"/>
          <w:numId w:val="2"/>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72BC2025" w14:textId="77777777" w:rsidR="000A0737" w:rsidRDefault="00000000">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rPr>
        <w:t>CURSO INTRODUCTORIO A LA FORMACIÓN PROFESIONAL INTEGRAL</w:t>
      </w:r>
    </w:p>
    <w:p w14:paraId="362A146B" w14:textId="77777777" w:rsidR="000A0737" w:rsidRDefault="00000000">
      <w:pPr>
        <w:numPr>
          <w:ilvl w:val="0"/>
          <w:numId w:val="2"/>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 xml:space="preserve">Código del Programa de Formación: </w:t>
      </w:r>
      <w:proofErr w:type="gramStart"/>
      <w:r>
        <w:rPr>
          <w:rFonts w:ascii="Arial" w:eastAsia="Arial" w:hAnsi="Arial" w:cs="Arial"/>
          <w:color w:val="000000"/>
          <w:sz w:val="20"/>
          <w:szCs w:val="20"/>
        </w:rPr>
        <w:t>41311582  v.</w:t>
      </w:r>
      <w:proofErr w:type="gramEnd"/>
      <w:r>
        <w:rPr>
          <w:rFonts w:ascii="Arial" w:eastAsia="Arial" w:hAnsi="Arial" w:cs="Arial"/>
          <w:color w:val="000000"/>
          <w:sz w:val="20"/>
          <w:szCs w:val="20"/>
        </w:rPr>
        <w:t xml:space="preserve"> 1</w:t>
      </w:r>
    </w:p>
    <w:p w14:paraId="075E12C8" w14:textId="77777777" w:rsidR="000A0737" w:rsidRDefault="00000000">
      <w:pPr>
        <w:numPr>
          <w:ilvl w:val="0"/>
          <w:numId w:val="2"/>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rPr>
          <w:rFonts w:ascii="Arial" w:eastAsia="Arial" w:hAnsi="Arial" w:cs="Arial"/>
          <w:i/>
          <w:color w:val="000000"/>
          <w:sz w:val="18"/>
          <w:szCs w:val="18"/>
        </w:rPr>
        <w:t>colocar el nombre del proyecto</w:t>
      </w:r>
      <w:r>
        <w:rPr>
          <w:rFonts w:ascii="Arial" w:eastAsia="Arial" w:hAnsi="Arial" w:cs="Arial"/>
          <w:color w:val="000000"/>
          <w:sz w:val="18"/>
          <w:szCs w:val="18"/>
        </w:rPr>
        <w:t>)</w:t>
      </w:r>
      <w:r>
        <w:rPr>
          <w:rFonts w:ascii="Arial" w:eastAsia="Arial" w:hAnsi="Arial" w:cs="Arial"/>
          <w:color w:val="000000"/>
          <w:sz w:val="20"/>
          <w:szCs w:val="20"/>
        </w:rPr>
        <w:t xml:space="preserve">  </w:t>
      </w:r>
    </w:p>
    <w:p w14:paraId="3F034831" w14:textId="77777777" w:rsidR="000A0737" w:rsidRDefault="00000000">
      <w:pPr>
        <w:numPr>
          <w:ilvl w:val="0"/>
          <w:numId w:val="2"/>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rPr>
          <w:rFonts w:ascii="Arial" w:eastAsia="Arial" w:hAnsi="Arial" w:cs="Arial"/>
          <w:i/>
          <w:color w:val="000000"/>
          <w:sz w:val="18"/>
          <w:szCs w:val="18"/>
        </w:rPr>
        <w:t>colocar la fase del proyecto</w:t>
      </w:r>
      <w:r>
        <w:rPr>
          <w:rFonts w:ascii="Arial" w:eastAsia="Arial" w:hAnsi="Arial" w:cs="Arial"/>
          <w:color w:val="000000"/>
          <w:sz w:val="20"/>
          <w:szCs w:val="20"/>
        </w:rPr>
        <w:t xml:space="preserve">)       </w:t>
      </w:r>
    </w:p>
    <w:p w14:paraId="7BF548DA" w14:textId="77777777" w:rsidR="000A0737" w:rsidRDefault="00000000">
      <w:pPr>
        <w:numPr>
          <w:ilvl w:val="0"/>
          <w:numId w:val="2"/>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rPr>
          <w:rFonts w:ascii="Arial" w:eastAsia="Arial" w:hAnsi="Arial" w:cs="Arial"/>
          <w:i/>
          <w:color w:val="000000"/>
          <w:sz w:val="18"/>
          <w:szCs w:val="18"/>
        </w:rPr>
        <w:t>colocar la actividad del proyecto</w:t>
      </w:r>
      <w:r>
        <w:rPr>
          <w:rFonts w:ascii="Arial" w:eastAsia="Arial" w:hAnsi="Arial" w:cs="Arial"/>
          <w:color w:val="000000"/>
          <w:sz w:val="20"/>
          <w:szCs w:val="20"/>
        </w:rPr>
        <w:t>)</w:t>
      </w:r>
    </w:p>
    <w:p w14:paraId="0BF8D739" w14:textId="77777777" w:rsidR="000A0737" w:rsidRDefault="00000000">
      <w:pPr>
        <w:numPr>
          <w:ilvl w:val="0"/>
          <w:numId w:val="2"/>
        </w:numPr>
        <w:pBdr>
          <w:top w:val="nil"/>
          <w:left w:val="nil"/>
          <w:bottom w:val="nil"/>
          <w:right w:val="nil"/>
          <w:between w:val="nil"/>
        </w:pBdr>
        <w:spacing w:after="0"/>
        <w:jc w:val="both"/>
        <w:rPr>
          <w:color w:val="000000"/>
          <w:sz w:val="20"/>
          <w:szCs w:val="20"/>
        </w:rPr>
      </w:pPr>
      <w:proofErr w:type="gramStart"/>
      <w:r>
        <w:rPr>
          <w:rFonts w:ascii="Arial" w:eastAsia="Arial" w:hAnsi="Arial" w:cs="Arial"/>
          <w:color w:val="000000"/>
          <w:sz w:val="20"/>
          <w:szCs w:val="20"/>
        </w:rPr>
        <w:t>Competencia  (</w:t>
      </w:r>
      <w:proofErr w:type="gramEnd"/>
      <w:r>
        <w:rPr>
          <w:rFonts w:ascii="Arial" w:eastAsia="Arial" w:hAnsi="Arial" w:cs="Arial"/>
          <w:i/>
          <w:color w:val="000000"/>
          <w:sz w:val="18"/>
          <w:szCs w:val="18"/>
        </w:rPr>
        <w:t xml:space="preserve">colocar la </w:t>
      </w:r>
      <w:proofErr w:type="spellStart"/>
      <w:r>
        <w:rPr>
          <w:rFonts w:ascii="Arial" w:eastAsia="Arial" w:hAnsi="Arial" w:cs="Arial"/>
          <w:i/>
          <w:color w:val="000000"/>
          <w:sz w:val="18"/>
          <w:szCs w:val="18"/>
        </w:rPr>
        <w:t>compentencia</w:t>
      </w:r>
      <w:proofErr w:type="spellEnd"/>
      <w:r>
        <w:rPr>
          <w:rFonts w:ascii="Arial" w:eastAsia="Arial" w:hAnsi="Arial" w:cs="Arial"/>
          <w:color w:val="000000"/>
          <w:sz w:val="20"/>
          <w:szCs w:val="20"/>
        </w:rPr>
        <w:t>)</w:t>
      </w:r>
    </w:p>
    <w:p w14:paraId="64655B47" w14:textId="77777777" w:rsidR="000A0737" w:rsidRDefault="00000000">
      <w:pPr>
        <w:numPr>
          <w:ilvl w:val="0"/>
          <w:numId w:val="2"/>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1F6BAE21" w14:textId="77777777" w:rsidR="000A0737" w:rsidRDefault="00000000">
      <w:pPr>
        <w:numPr>
          <w:ilvl w:val="0"/>
          <w:numId w:val="2"/>
        </w:numPr>
        <w:pBdr>
          <w:top w:val="nil"/>
          <w:left w:val="nil"/>
          <w:bottom w:val="nil"/>
          <w:right w:val="nil"/>
          <w:between w:val="nil"/>
        </w:pBdr>
        <w:spacing w:after="0"/>
        <w:jc w:val="both"/>
        <w:rPr>
          <w:color w:val="000000"/>
        </w:rPr>
      </w:pPr>
      <w:r>
        <w:rPr>
          <w:rFonts w:ascii="Arial" w:eastAsia="Arial" w:hAnsi="Arial" w:cs="Arial"/>
          <w:color w:val="000000"/>
        </w:rPr>
        <w:t>IDENTIFICAR LA DINÁMICA ORGANIZACIONAL DEL SENA, SU ESTRUCTURA CORPORATIVA, POLÍTICAS Y NORMATIVIDAD ESENCIAL DE ACUERDO CON LOS PARÁMETROS ESTABLECIDOS POR LA ENTIDAD.</w:t>
      </w:r>
    </w:p>
    <w:p w14:paraId="0103DAB8" w14:textId="77777777" w:rsidR="000A0737" w:rsidRDefault="00000000">
      <w:pPr>
        <w:numPr>
          <w:ilvl w:val="0"/>
          <w:numId w:val="2"/>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0BEA7733" w14:textId="77777777" w:rsidR="000A0737"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3CEB9567" w14:textId="77777777" w:rsidR="000A0737" w:rsidRDefault="00000000">
      <w:pPr>
        <w:jc w:val="both"/>
        <w:rPr>
          <w:rFonts w:ascii="Arial" w:eastAsia="Arial" w:hAnsi="Arial" w:cs="Arial"/>
        </w:rPr>
      </w:pPr>
      <w:r>
        <w:rPr>
          <w:rFonts w:ascii="Arial" w:eastAsia="Arial" w:hAnsi="Arial" w:cs="Arial"/>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w:t>
      </w:r>
      <w:proofErr w:type="gramStart"/>
      <w:r>
        <w:rPr>
          <w:rFonts w:ascii="Arial" w:eastAsia="Arial" w:hAnsi="Arial" w:cs="Arial"/>
        </w:rPr>
        <w:t>la misma</w:t>
      </w:r>
      <w:proofErr w:type="gramEnd"/>
      <w:r>
        <w:rPr>
          <w:rFonts w:ascii="Arial" w:eastAsia="Arial" w:hAnsi="Arial" w:cs="Arial"/>
        </w:rPr>
        <w:t xml:space="preserve"> y contamos con su compromiso para continuar dejando en alto el nombre del SENA. </w:t>
      </w:r>
    </w:p>
    <w:p w14:paraId="34CF6666" w14:textId="77777777" w:rsidR="000A0737" w:rsidRDefault="000A0737">
      <w:pPr>
        <w:tabs>
          <w:tab w:val="left" w:pos="4320"/>
          <w:tab w:val="left" w:pos="4485"/>
          <w:tab w:val="left" w:pos="5445"/>
        </w:tabs>
        <w:jc w:val="both"/>
        <w:rPr>
          <w:rFonts w:ascii="Arial" w:eastAsia="Arial" w:hAnsi="Arial" w:cs="Arial"/>
          <w:b/>
          <w:sz w:val="20"/>
          <w:szCs w:val="20"/>
        </w:rPr>
      </w:pPr>
    </w:p>
    <w:p w14:paraId="13982E46" w14:textId="77777777" w:rsidR="000A0737" w:rsidRDefault="00000000">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5033F764" w14:textId="77777777" w:rsidR="000A0737" w:rsidRDefault="00000000">
      <w:pPr>
        <w:jc w:val="both"/>
        <w:rPr>
          <w:rFonts w:ascii="Arial" w:eastAsia="Arial" w:hAnsi="Arial" w:cs="Arial"/>
          <w:b/>
        </w:rPr>
      </w:pPr>
      <w:r>
        <w:rPr>
          <w:rFonts w:ascii="Arial" w:eastAsia="Arial" w:hAnsi="Arial" w:cs="Arial"/>
          <w:b/>
        </w:rPr>
        <w:t>3.1. Actividad de Reflexión inicial</w:t>
      </w:r>
    </w:p>
    <w:p w14:paraId="74A68780" w14:textId="77777777" w:rsidR="000A0737" w:rsidRDefault="00000000">
      <w:pPr>
        <w:jc w:val="both"/>
        <w:rPr>
          <w:rFonts w:ascii="Arial" w:eastAsia="Arial" w:hAnsi="Arial" w:cs="Arial"/>
        </w:rPr>
      </w:pPr>
      <w:r>
        <w:rPr>
          <w:rFonts w:ascii="Arial" w:eastAsia="Arial" w:hAnsi="Arial" w:cs="Arial"/>
        </w:rPr>
        <w:t xml:space="preserve">3.1.1. Sin recurrir a ninguna fuente externa, registre toda la información que conoce sobre el SENA: </w:t>
      </w:r>
    </w:p>
    <w:p w14:paraId="33A920FA" w14:textId="77777777" w:rsidR="000A0737" w:rsidRDefault="00000000">
      <w:pPr>
        <w:jc w:val="both"/>
        <w:rPr>
          <w:rFonts w:ascii="Arial" w:eastAsia="Arial" w:hAnsi="Arial" w:cs="Arial"/>
        </w:rPr>
      </w:pPr>
      <w:r>
        <w:rPr>
          <w:rFonts w:ascii="Arial" w:eastAsia="Arial" w:hAnsi="Arial" w:cs="Arial"/>
        </w:rPr>
        <w:t>¿Qué significa la sigla?</w:t>
      </w:r>
    </w:p>
    <w:p w14:paraId="7A62EAD0" w14:textId="77777777" w:rsidR="000A0737" w:rsidRDefault="00000000">
      <w:pPr>
        <w:jc w:val="both"/>
        <w:rPr>
          <w:rFonts w:ascii="Arial" w:eastAsia="Arial" w:hAnsi="Arial" w:cs="Arial"/>
        </w:rPr>
      </w:pPr>
      <w:r>
        <w:rPr>
          <w:rFonts w:ascii="Arial" w:eastAsia="Arial" w:hAnsi="Arial" w:cs="Arial"/>
        </w:rPr>
        <w:t>Significa servicio nacional de aprendizaje</w:t>
      </w:r>
    </w:p>
    <w:p w14:paraId="3FD71F27" w14:textId="77777777" w:rsidR="000A0737" w:rsidRDefault="00000000">
      <w:pPr>
        <w:jc w:val="both"/>
        <w:rPr>
          <w:rFonts w:ascii="Arial" w:eastAsia="Arial" w:hAnsi="Arial" w:cs="Arial"/>
        </w:rPr>
      </w:pPr>
      <w:proofErr w:type="gramStart"/>
      <w:r>
        <w:rPr>
          <w:rFonts w:ascii="Arial" w:eastAsia="Arial" w:hAnsi="Arial" w:cs="Arial"/>
        </w:rPr>
        <w:t>,¿</w:t>
      </w:r>
      <w:proofErr w:type="gramEnd"/>
      <w:r>
        <w:rPr>
          <w:rFonts w:ascii="Arial" w:eastAsia="Arial" w:hAnsi="Arial" w:cs="Arial"/>
        </w:rPr>
        <w:t>A qué se dedica el SENA?</w:t>
      </w:r>
    </w:p>
    <w:p w14:paraId="3AD30318" w14:textId="77777777" w:rsidR="000A0737" w:rsidRDefault="00000000">
      <w:pPr>
        <w:jc w:val="both"/>
        <w:rPr>
          <w:rFonts w:ascii="Arial" w:eastAsia="Arial" w:hAnsi="Arial" w:cs="Arial"/>
        </w:rPr>
      </w:pPr>
      <w:r>
        <w:rPr>
          <w:rFonts w:ascii="Arial" w:eastAsia="Arial" w:hAnsi="Arial" w:cs="Arial"/>
        </w:rPr>
        <w:t xml:space="preserve">se dedica a ofrecer educación gratuita a todos los colombianos interesados </w:t>
      </w:r>
    </w:p>
    <w:p w14:paraId="4C2A8716" w14:textId="77777777" w:rsidR="000A0737" w:rsidRDefault="00000000">
      <w:pPr>
        <w:jc w:val="both"/>
        <w:rPr>
          <w:rFonts w:ascii="Arial" w:eastAsia="Arial" w:hAnsi="Arial" w:cs="Arial"/>
        </w:rPr>
      </w:pPr>
      <w:r>
        <w:rPr>
          <w:rFonts w:ascii="Arial" w:eastAsia="Arial" w:hAnsi="Arial" w:cs="Arial"/>
        </w:rPr>
        <w:lastRenderedPageBreak/>
        <w:t>¿Cuál es el logo-símbolo? (atrévase a dibujarlo), a cuáles centros de formación conoce o ha escuchado nombrar, entre otros.</w:t>
      </w:r>
      <w:r>
        <w:rPr>
          <w:noProof/>
        </w:rPr>
        <w:drawing>
          <wp:anchor distT="114300" distB="114300" distL="114300" distR="114300" simplePos="0" relativeHeight="251658240" behindDoc="0" locked="0" layoutInCell="1" hidden="0" allowOverlap="1" wp14:anchorId="3C235C43" wp14:editId="3397458A">
            <wp:simplePos x="0" y="0"/>
            <wp:positionH relativeFrom="column">
              <wp:posOffset>2352675</wp:posOffset>
            </wp:positionH>
            <wp:positionV relativeFrom="paragraph">
              <wp:posOffset>563150</wp:posOffset>
            </wp:positionV>
            <wp:extent cx="1599888" cy="127991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99888" cy="1279910"/>
                    </a:xfrm>
                    <a:prstGeom prst="rect">
                      <a:avLst/>
                    </a:prstGeom>
                    <a:ln/>
                  </pic:spPr>
                </pic:pic>
              </a:graphicData>
            </a:graphic>
          </wp:anchor>
        </w:drawing>
      </w:r>
    </w:p>
    <w:tbl>
      <w:tblPr>
        <w:tblStyle w:val="8"/>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0A0737" w14:paraId="395CE230" w14:textId="77777777">
        <w:tc>
          <w:tcPr>
            <w:tcW w:w="9629" w:type="dxa"/>
          </w:tcPr>
          <w:p w14:paraId="168D28E4" w14:textId="77777777" w:rsidR="000A0737" w:rsidRDefault="000A0737">
            <w:pPr>
              <w:jc w:val="both"/>
              <w:rPr>
                <w:rFonts w:ascii="Arial" w:eastAsia="Arial" w:hAnsi="Arial" w:cs="Arial"/>
              </w:rPr>
            </w:pPr>
          </w:p>
          <w:p w14:paraId="40667AC2" w14:textId="77777777" w:rsidR="000A0737" w:rsidRDefault="000A0737">
            <w:pPr>
              <w:jc w:val="both"/>
              <w:rPr>
                <w:rFonts w:ascii="Arial" w:eastAsia="Arial" w:hAnsi="Arial" w:cs="Arial"/>
              </w:rPr>
            </w:pPr>
          </w:p>
          <w:p w14:paraId="36804CB4" w14:textId="77777777" w:rsidR="000A0737" w:rsidRDefault="000A0737">
            <w:pPr>
              <w:jc w:val="both"/>
              <w:rPr>
                <w:rFonts w:ascii="Arial" w:eastAsia="Arial" w:hAnsi="Arial" w:cs="Arial"/>
              </w:rPr>
            </w:pPr>
          </w:p>
          <w:p w14:paraId="730B6244" w14:textId="77777777" w:rsidR="000A0737" w:rsidRDefault="000A0737">
            <w:pPr>
              <w:jc w:val="both"/>
              <w:rPr>
                <w:rFonts w:ascii="Arial" w:eastAsia="Arial" w:hAnsi="Arial" w:cs="Arial"/>
              </w:rPr>
            </w:pPr>
          </w:p>
          <w:p w14:paraId="16C5B27B" w14:textId="77777777" w:rsidR="000A0737" w:rsidRDefault="00000000">
            <w:pPr>
              <w:jc w:val="both"/>
              <w:rPr>
                <w:rFonts w:ascii="Arial" w:eastAsia="Arial" w:hAnsi="Arial" w:cs="Arial"/>
                <w:i/>
              </w:rPr>
            </w:pPr>
            <w:r>
              <w:rPr>
                <w:rFonts w:ascii="Arial" w:eastAsia="Arial" w:hAnsi="Arial" w:cs="Arial"/>
                <w:i/>
              </w:rPr>
              <w:t>Aquí el dibujo</w:t>
            </w:r>
          </w:p>
        </w:tc>
      </w:tr>
    </w:tbl>
    <w:p w14:paraId="3B5E2C8C" w14:textId="77777777" w:rsidR="000A0737" w:rsidRDefault="000A0737">
      <w:pPr>
        <w:jc w:val="both"/>
        <w:rPr>
          <w:rFonts w:ascii="Arial" w:eastAsia="Arial" w:hAnsi="Arial" w:cs="Arial"/>
        </w:rPr>
      </w:pPr>
    </w:p>
    <w:p w14:paraId="26DFB9EC" w14:textId="77777777" w:rsidR="000A0737" w:rsidRDefault="00000000">
      <w:pPr>
        <w:tabs>
          <w:tab w:val="left" w:pos="4305"/>
        </w:tabs>
        <w:jc w:val="both"/>
        <w:rPr>
          <w:rFonts w:ascii="Arial" w:eastAsia="Arial" w:hAnsi="Arial" w:cs="Arial"/>
          <w:b/>
        </w:rPr>
      </w:pPr>
      <w:r>
        <w:rPr>
          <w:rFonts w:ascii="Arial" w:eastAsia="Arial" w:hAnsi="Arial" w:cs="Arial"/>
          <w:b/>
        </w:rPr>
        <w:t>3.2. Actividad de Contextualización</w:t>
      </w:r>
      <w:r>
        <w:rPr>
          <w:rFonts w:ascii="Arial" w:eastAsia="Arial" w:hAnsi="Arial" w:cs="Arial"/>
          <w:b/>
        </w:rPr>
        <w:tab/>
      </w:r>
    </w:p>
    <w:p w14:paraId="6FEC5C03" w14:textId="77777777" w:rsidR="000A0737" w:rsidRDefault="00000000">
      <w:pPr>
        <w:tabs>
          <w:tab w:val="left" w:pos="4305"/>
        </w:tabs>
        <w:jc w:val="both"/>
        <w:rPr>
          <w:rFonts w:ascii="Arial" w:eastAsia="Arial" w:hAnsi="Arial" w:cs="Arial"/>
          <w:i/>
        </w:rPr>
      </w:pPr>
      <w:r>
        <w:rPr>
          <w:rFonts w:ascii="Arial" w:eastAsia="Arial" w:hAnsi="Arial" w:cs="Arial"/>
        </w:rPr>
        <w:t xml:space="preserve">3.2.1. Desarrolle la actividad propuesta en el archivo adjunto </w:t>
      </w:r>
      <w:r>
        <w:rPr>
          <w:rFonts w:ascii="Arial" w:eastAsia="Arial" w:hAnsi="Arial" w:cs="Arial"/>
          <w:i/>
        </w:rPr>
        <w:t xml:space="preserve">Ejercicio de Contextualización. </w:t>
      </w:r>
    </w:p>
    <w:p w14:paraId="5992D1A7" w14:textId="77777777" w:rsidR="000A0737" w:rsidRDefault="00000000">
      <w:pPr>
        <w:tabs>
          <w:tab w:val="left" w:pos="4305"/>
        </w:tabs>
        <w:jc w:val="both"/>
        <w:rPr>
          <w:rFonts w:ascii="Arial" w:eastAsia="Arial" w:hAnsi="Arial" w:cs="Arial"/>
          <w:i/>
        </w:rPr>
      </w:pPr>
      <w:r>
        <w:rPr>
          <w:rFonts w:ascii="Arial" w:eastAsia="Arial" w:hAnsi="Arial" w:cs="Arial"/>
          <w:i/>
        </w:rPr>
        <w:t>Respuestas aquí.</w:t>
      </w:r>
    </w:p>
    <w:p w14:paraId="392B03D9" w14:textId="77777777" w:rsidR="00303498" w:rsidRDefault="00303498">
      <w:pPr>
        <w:jc w:val="both"/>
      </w:pPr>
      <w:hyperlink r:id="rId9" w:history="1">
        <w:r>
          <w:rPr>
            <w:rStyle w:val="Hipervnculo"/>
          </w:rPr>
          <w:t>Ejercicio de Contextualización-Guía Dinámica Organizacional.docx</w:t>
        </w:r>
      </w:hyperlink>
    </w:p>
    <w:p w14:paraId="42E8D588" w14:textId="667BDF1B" w:rsidR="000A0737" w:rsidRDefault="00000000">
      <w:pPr>
        <w:jc w:val="both"/>
        <w:rPr>
          <w:rFonts w:ascii="Arial" w:eastAsia="Arial" w:hAnsi="Arial" w:cs="Arial"/>
          <w:b/>
        </w:rPr>
      </w:pPr>
      <w:r>
        <w:rPr>
          <w:rFonts w:ascii="Arial" w:eastAsia="Arial" w:hAnsi="Arial" w:cs="Arial"/>
          <w:b/>
        </w:rPr>
        <w:t>3.3. Actividades de Apropiación</w:t>
      </w:r>
    </w:p>
    <w:p w14:paraId="7954950D" w14:textId="77777777" w:rsidR="000A0737" w:rsidRDefault="00000000">
      <w:pPr>
        <w:jc w:val="both"/>
        <w:rPr>
          <w:rFonts w:ascii="Arial" w:eastAsia="Arial" w:hAnsi="Arial" w:cs="Arial"/>
        </w:rPr>
      </w:pPr>
      <w:r>
        <w:rPr>
          <w:rFonts w:ascii="Arial" w:eastAsia="Arial" w:hAnsi="Arial" w:cs="Arial"/>
        </w:rPr>
        <w:t xml:space="preserve">3.3.1. Ingrese a la página </w:t>
      </w:r>
      <w:hyperlink r:id="rId10">
        <w:r>
          <w:rPr>
            <w:rFonts w:ascii="Arial" w:eastAsia="Arial" w:hAnsi="Arial" w:cs="Arial"/>
            <w:color w:val="0D2E46"/>
            <w:u w:val="single"/>
          </w:rPr>
          <w:t>www.sena.edu.co</w:t>
        </w:r>
      </w:hyperlink>
      <w:r>
        <w:rPr>
          <w:rFonts w:ascii="Arial" w:eastAsia="Arial" w:hAnsi="Arial" w:cs="Arial"/>
        </w:rPr>
        <w:t xml:space="preserve">, pues efectuará una exploración de </w:t>
      </w:r>
      <w:proofErr w:type="gramStart"/>
      <w:r>
        <w:rPr>
          <w:rFonts w:ascii="Arial" w:eastAsia="Arial" w:hAnsi="Arial" w:cs="Arial"/>
        </w:rPr>
        <w:t>la misma</w:t>
      </w:r>
      <w:proofErr w:type="gramEnd"/>
      <w:r>
        <w:rPr>
          <w:rFonts w:ascii="Arial" w:eastAsia="Arial" w:hAnsi="Arial" w:cs="Arial"/>
        </w:rPr>
        <w:t>, con la siguiente ruta:</w:t>
      </w:r>
    </w:p>
    <w:p w14:paraId="3CE6FAF9" w14:textId="77777777" w:rsidR="000A0737" w:rsidRDefault="00000000">
      <w:pPr>
        <w:numPr>
          <w:ilvl w:val="0"/>
          <w:numId w:val="4"/>
        </w:numPr>
        <w:pBdr>
          <w:top w:val="nil"/>
          <w:left w:val="nil"/>
          <w:bottom w:val="nil"/>
          <w:right w:val="nil"/>
          <w:between w:val="nil"/>
        </w:pBdr>
        <w:spacing w:after="0" w:line="259" w:lineRule="auto"/>
        <w:jc w:val="both"/>
        <w:rPr>
          <w:color w:val="000000"/>
        </w:rPr>
      </w:pPr>
      <w:r>
        <w:rPr>
          <w:rFonts w:ascii="Arial" w:eastAsia="Arial" w:hAnsi="Arial" w:cs="Arial"/>
          <w:color w:val="000000"/>
        </w:rPr>
        <w:t>Oprima el botón La entidad.  Allí encontrará los videos: SENA es Colombia y La historia del SENA contada por Rodolfo Martínez Tono. Obsérvelos y registre la información que capturó de cada uno de ellos en 5 líneas para cada uno.</w:t>
      </w:r>
    </w:p>
    <w:p w14:paraId="043707FD" w14:textId="77777777" w:rsidR="000A0737" w:rsidRDefault="00000000">
      <w:pPr>
        <w:pBdr>
          <w:top w:val="nil"/>
          <w:left w:val="nil"/>
          <w:bottom w:val="nil"/>
          <w:right w:val="nil"/>
          <w:between w:val="nil"/>
        </w:pBdr>
        <w:spacing w:after="0" w:line="259" w:lineRule="auto"/>
        <w:ind w:left="360"/>
        <w:jc w:val="both"/>
        <w:rPr>
          <w:rFonts w:ascii="Arial" w:eastAsia="Arial" w:hAnsi="Arial" w:cs="Arial"/>
          <w:u w:val="single"/>
        </w:rPr>
      </w:pPr>
      <w:proofErr w:type="spellStart"/>
      <w:r>
        <w:rPr>
          <w:rFonts w:ascii="Arial" w:eastAsia="Arial" w:hAnsi="Arial" w:cs="Arial"/>
          <w:color w:val="000000"/>
        </w:rPr>
        <w:t>Rta</w:t>
      </w:r>
      <w:proofErr w:type="spellEnd"/>
      <w:r>
        <w:rPr>
          <w:rFonts w:ascii="Arial" w:eastAsia="Arial" w:hAnsi="Arial" w:cs="Arial"/>
          <w:color w:val="000000"/>
        </w:rPr>
        <w:t xml:space="preserve">: </w:t>
      </w:r>
      <w:r>
        <w:rPr>
          <w:rFonts w:ascii="Arial" w:eastAsia="Arial" w:hAnsi="Arial" w:cs="Arial"/>
          <w:u w:val="single"/>
        </w:rPr>
        <w:t>El Servicio Nacional de Aprendizaje (SENA) en Colombia es reconocido como una entidad clave en el desarrollo del país. A través de programas innovadores y diversas oportunidades de formación, el SENA contribuye al crecimiento empresarial, la adquisición de habilidades laborales, y mejora la calidad de vida de las personas y sus comunidades. Además, se destaca por su enfoque integral que aborda aspectos técnicos, profesionales y sociales, generando un impacto positivo en diversas regiones y poblaciones vulnerables.</w:t>
      </w:r>
    </w:p>
    <w:p w14:paraId="4E3A2D1B" w14:textId="77777777" w:rsidR="000A0737" w:rsidRDefault="000A0737">
      <w:pPr>
        <w:pBdr>
          <w:top w:val="nil"/>
          <w:left w:val="nil"/>
          <w:bottom w:val="nil"/>
          <w:right w:val="nil"/>
          <w:between w:val="nil"/>
        </w:pBdr>
        <w:spacing w:after="0" w:line="259" w:lineRule="auto"/>
        <w:ind w:left="360"/>
        <w:jc w:val="both"/>
        <w:rPr>
          <w:rFonts w:ascii="Arial" w:eastAsia="Arial" w:hAnsi="Arial" w:cs="Arial"/>
          <w:u w:val="single"/>
        </w:rPr>
      </w:pPr>
    </w:p>
    <w:p w14:paraId="28E1477E" w14:textId="77777777" w:rsidR="000A0737" w:rsidRDefault="00000000">
      <w:pPr>
        <w:pBdr>
          <w:top w:val="nil"/>
          <w:left w:val="nil"/>
          <w:bottom w:val="nil"/>
          <w:right w:val="nil"/>
          <w:between w:val="nil"/>
        </w:pBdr>
        <w:spacing w:after="0" w:line="259" w:lineRule="auto"/>
        <w:ind w:left="360"/>
        <w:jc w:val="both"/>
        <w:rPr>
          <w:rFonts w:ascii="Arial" w:eastAsia="Arial" w:hAnsi="Arial" w:cs="Arial"/>
          <w:u w:val="single"/>
        </w:rPr>
      </w:pPr>
      <w:r>
        <w:rPr>
          <w:rFonts w:ascii="Arial" w:eastAsia="Arial" w:hAnsi="Arial" w:cs="Arial"/>
          <w:u w:val="single"/>
        </w:rPr>
        <w:t>En 1957, Rodolfo Martínez Tonó fundó el Servicio Nacional de Aprendizaje (SENA) en Colombia para abordar los desafíos laborales postdictadura. Con respaldo de la OIT, el SENA se convirtió en una institución descentralizada y autónoma, destacándose en la formación técnica y profesional. A lo largo de 55 años, bajo la dirección de Martínez, el SENA inauguró 87 centros y formó a miles de colombianos, siendo un pilar esencial para el desarrollo económico y social del país, apreciado como un tesoro nacional.</w:t>
      </w:r>
    </w:p>
    <w:p w14:paraId="658068B7" w14:textId="77777777" w:rsidR="000A0737" w:rsidRDefault="00000000">
      <w:pPr>
        <w:numPr>
          <w:ilvl w:val="0"/>
          <w:numId w:val="4"/>
        </w:numPr>
        <w:pBdr>
          <w:top w:val="nil"/>
          <w:left w:val="nil"/>
          <w:bottom w:val="nil"/>
          <w:right w:val="nil"/>
          <w:between w:val="nil"/>
        </w:pBdr>
        <w:spacing w:after="0" w:line="259" w:lineRule="auto"/>
        <w:jc w:val="both"/>
        <w:rPr>
          <w:color w:val="000000"/>
        </w:rPr>
      </w:pPr>
      <w:r>
        <w:rPr>
          <w:rFonts w:ascii="Arial" w:eastAsia="Arial" w:hAnsi="Arial" w:cs="Arial"/>
          <w:color w:val="000000"/>
        </w:rPr>
        <w:t>Luego lea el apartado Quiénes somos y resuma la información allí encontrada también en 5 líneas.</w:t>
      </w:r>
    </w:p>
    <w:p w14:paraId="0A3E1A50" w14:textId="77777777" w:rsidR="000A0737" w:rsidRDefault="00000000">
      <w:pPr>
        <w:pBdr>
          <w:top w:val="nil"/>
          <w:left w:val="nil"/>
          <w:bottom w:val="nil"/>
          <w:right w:val="nil"/>
          <w:between w:val="nil"/>
        </w:pBdr>
        <w:spacing w:after="0" w:line="259" w:lineRule="auto"/>
        <w:ind w:left="360"/>
        <w:jc w:val="both"/>
        <w:rPr>
          <w:rFonts w:ascii="Arial" w:eastAsia="Arial" w:hAnsi="Arial" w:cs="Arial"/>
          <w:u w:val="single"/>
        </w:rPr>
      </w:pPr>
      <w:proofErr w:type="spellStart"/>
      <w:r>
        <w:rPr>
          <w:rFonts w:ascii="Arial" w:eastAsia="Arial" w:hAnsi="Arial" w:cs="Arial"/>
          <w:color w:val="000000"/>
        </w:rPr>
        <w:lastRenderedPageBreak/>
        <w:t>Rta</w:t>
      </w:r>
      <w:proofErr w:type="spellEnd"/>
      <w:r>
        <w:rPr>
          <w:rFonts w:ascii="Arial" w:eastAsia="Arial" w:hAnsi="Arial" w:cs="Arial"/>
          <w:color w:val="000000"/>
        </w:rPr>
        <w:t xml:space="preserve">: </w:t>
      </w:r>
      <w:r>
        <w:rPr>
          <w:rFonts w:ascii="Arial" w:eastAsia="Arial" w:hAnsi="Arial" w:cs="Arial"/>
          <w:u w:val="single"/>
        </w:rPr>
        <w:t>El SENA es un establecimiento público adscrito al Ministerio del Trabajo, con autonomía administrativa. Ofrece formación gratuita en programas técnicos y tecnológicos para el desarrollo económico y social del país. Autorizado por el Estado, invierte en infraestructura para mejorar el desarrollo social y técnico de los trabajadores. La entidad, en alianza con Gobierno, empresarios y trabajadores, busca aumentar la capacidad de progreso en Colombia. Fundado en 1957, el SENA brinda formación profesional integral con un enfoque en el aprendizaje individual.</w:t>
      </w:r>
    </w:p>
    <w:p w14:paraId="0B841CC6" w14:textId="77777777" w:rsidR="000A0737" w:rsidRDefault="00000000">
      <w:pPr>
        <w:numPr>
          <w:ilvl w:val="0"/>
          <w:numId w:val="4"/>
        </w:numPr>
        <w:pBdr>
          <w:top w:val="nil"/>
          <w:left w:val="nil"/>
          <w:bottom w:val="nil"/>
          <w:right w:val="nil"/>
          <w:between w:val="nil"/>
        </w:pBdr>
        <w:spacing w:after="0" w:line="259" w:lineRule="auto"/>
        <w:jc w:val="both"/>
        <w:rPr>
          <w:color w:val="000000"/>
        </w:rPr>
      </w:pPr>
      <w:r>
        <w:rPr>
          <w:rFonts w:ascii="Arial" w:eastAsia="Arial" w:hAnsi="Arial" w:cs="Arial"/>
          <w:color w:val="000000"/>
        </w:rPr>
        <w:t>Describa también el escudo y logo-símbolo institucionales.</w:t>
      </w:r>
    </w:p>
    <w:p w14:paraId="665083C3" w14:textId="77777777" w:rsidR="000A0737" w:rsidRDefault="00000000">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w:t>
      </w:r>
      <w:r>
        <w:rPr>
          <w:rFonts w:ascii="Arial" w:eastAsia="Arial" w:hAnsi="Arial" w:cs="Arial"/>
        </w:rPr>
        <w:t xml:space="preserve"> el escudo representa los 3 sectores y cuenta con un engranaje, el </w:t>
      </w:r>
      <w:proofErr w:type="spellStart"/>
      <w:r>
        <w:rPr>
          <w:rFonts w:ascii="Arial" w:eastAsia="Arial" w:hAnsi="Arial" w:cs="Arial"/>
        </w:rPr>
        <w:t>cafe</w:t>
      </w:r>
      <w:proofErr w:type="spellEnd"/>
      <w:r>
        <w:rPr>
          <w:rFonts w:ascii="Arial" w:eastAsia="Arial" w:hAnsi="Arial" w:cs="Arial"/>
        </w:rPr>
        <w:t xml:space="preserve"> y un caduceo, y el logo </w:t>
      </w:r>
      <w:proofErr w:type="spellStart"/>
      <w:r>
        <w:rPr>
          <w:rFonts w:ascii="Arial" w:eastAsia="Arial" w:hAnsi="Arial" w:cs="Arial"/>
        </w:rPr>
        <w:t>simbolo</w:t>
      </w:r>
      <w:proofErr w:type="spellEnd"/>
      <w:r>
        <w:rPr>
          <w:rFonts w:ascii="Arial" w:eastAsia="Arial" w:hAnsi="Arial" w:cs="Arial"/>
        </w:rPr>
        <w:t xml:space="preserve"> siendo de color verde representa </w:t>
      </w:r>
      <w:proofErr w:type="spellStart"/>
      <w:r>
        <w:rPr>
          <w:rFonts w:ascii="Arial" w:eastAsia="Arial" w:hAnsi="Arial" w:cs="Arial"/>
        </w:rPr>
        <w:t>gráficamente</w:t>
      </w:r>
      <w:proofErr w:type="spellEnd"/>
      <w:r>
        <w:rPr>
          <w:rFonts w:ascii="Arial" w:eastAsia="Arial" w:hAnsi="Arial" w:cs="Arial"/>
        </w:rPr>
        <w:t xml:space="preserve"> los enfoques de la </w:t>
      </w:r>
      <w:proofErr w:type="spellStart"/>
      <w:r>
        <w:rPr>
          <w:rFonts w:ascii="Arial" w:eastAsia="Arial" w:hAnsi="Arial" w:cs="Arial"/>
        </w:rPr>
        <w:t>formación</w:t>
      </w:r>
      <w:proofErr w:type="spellEnd"/>
      <w:r>
        <w:rPr>
          <w:rFonts w:ascii="Arial" w:eastAsia="Arial" w:hAnsi="Arial" w:cs="Arial"/>
        </w:rPr>
        <w:t xml:space="preserve"> que impartimos en la que el individuo es el responsable de su propio proceso de aprendizaje.</w:t>
      </w:r>
    </w:p>
    <w:p w14:paraId="39DBB3A5" w14:textId="77777777" w:rsidR="000A0737" w:rsidRDefault="00000000">
      <w:pPr>
        <w:numPr>
          <w:ilvl w:val="0"/>
          <w:numId w:val="4"/>
        </w:numPr>
        <w:pBdr>
          <w:top w:val="nil"/>
          <w:left w:val="nil"/>
          <w:bottom w:val="nil"/>
          <w:right w:val="nil"/>
          <w:between w:val="nil"/>
        </w:pBdr>
        <w:spacing w:after="0" w:line="259" w:lineRule="auto"/>
        <w:jc w:val="both"/>
        <w:rPr>
          <w:color w:val="000000"/>
        </w:rPr>
      </w:pPr>
      <w:r>
        <w:rPr>
          <w:rFonts w:ascii="Arial" w:eastAsia="Arial" w:hAnsi="Arial" w:cs="Arial"/>
          <w:color w:val="000000"/>
        </w:rPr>
        <w:t>Defina en sus propias palabras la Misión y Visión del SENA.</w:t>
      </w:r>
    </w:p>
    <w:p w14:paraId="3C8798AF"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proofErr w:type="spellStart"/>
      <w:r>
        <w:rPr>
          <w:rFonts w:ascii="Arial" w:eastAsia="Arial" w:hAnsi="Arial" w:cs="Arial"/>
          <w:color w:val="000000"/>
        </w:rPr>
        <w:t>Rta</w:t>
      </w:r>
      <w:proofErr w:type="spellEnd"/>
      <w:r>
        <w:rPr>
          <w:rFonts w:ascii="Arial" w:eastAsia="Arial" w:hAnsi="Arial" w:cs="Arial"/>
          <w:color w:val="000000"/>
        </w:rPr>
        <w:t>:</w:t>
      </w:r>
    </w:p>
    <w:p w14:paraId="38F93FF3"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​Misión</w:t>
      </w:r>
    </w:p>
    <w:p w14:paraId="4D1726F7"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El SENA tiene el trabajo de invertir en el desarrollo social y técnico de los trabajadores colombianos, dándoles formación completa para que se pongan en trabajos productivos que ayuden al crecimiento del país (Ley 119/1994).</w:t>
      </w:r>
    </w:p>
    <w:p w14:paraId="0C3EBBD5"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5DB895A5"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Visión</w:t>
      </w:r>
    </w:p>
    <w:p w14:paraId="0D51CEC9"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 xml:space="preserve">Para el 2026, el SENA va a ser el líder en cualificación del talento humano, tanto aquí como en el mundo entero. Lo vamos a lograr con formación completa, empleo, emprendimiento y reconociendo lo que ya se sabe. Queremos darle una ayuda a la economía campesina, popular, verde y digital, con un enfoque especial en cambiar las cosas, transformar la producción, asegurar que todos tengan qué comer y lograr una paz total. También vamos a darle fuerza a la autonomía territorial y apoyar la justicia social, ambiental y económica. </w:t>
      </w:r>
    </w:p>
    <w:p w14:paraId="1676A174"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601CADF7" w14:textId="77777777" w:rsidR="000A0737" w:rsidRDefault="00000000">
      <w:pPr>
        <w:numPr>
          <w:ilvl w:val="0"/>
          <w:numId w:val="4"/>
        </w:numPr>
        <w:pBdr>
          <w:top w:val="nil"/>
          <w:left w:val="nil"/>
          <w:bottom w:val="nil"/>
          <w:right w:val="nil"/>
          <w:between w:val="nil"/>
        </w:pBdr>
        <w:spacing w:after="0" w:line="259" w:lineRule="auto"/>
        <w:jc w:val="both"/>
        <w:rPr>
          <w:color w:val="000000"/>
        </w:rPr>
      </w:pPr>
      <w:r>
        <w:rPr>
          <w:rFonts w:ascii="Arial" w:eastAsia="Arial" w:hAnsi="Arial" w:cs="Arial"/>
          <w:color w:val="000000"/>
        </w:rPr>
        <w:t xml:space="preserve">Describa cuáles son los valores de integridad de la institución, registrando de qué manera con su actuar se compromete a enaltecer dichos valores, engrandeciendo así la institución. </w:t>
      </w:r>
    </w:p>
    <w:p w14:paraId="474AB9DE" w14:textId="77777777" w:rsidR="000A0737" w:rsidRDefault="00000000">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18C94B06"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Honestidad: Me comprometo a actuar siempre con sinceridad, cumpliendo mis deberes de manera transparente, promoviendo la verdad y el interés común en cada acción que emprendo.</w:t>
      </w:r>
    </w:p>
    <w:p w14:paraId="7D4FE2B1"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7CB8A55F"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Respeto: Reconozco y valoro a todas las personas, independientemente de su labor, origen o títulos. Trato a cada individuo con dignidad, considerando tanto sus virtudes como sus defectos.</w:t>
      </w:r>
    </w:p>
    <w:p w14:paraId="52AD1E21"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5669B220"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Compromiso: Consciente de mi papel como servidor público, estoy siempre dispuesto a comprender y abordar las necesidades de las personas con las que interactúo diariamente. Busco constantemente mejorar su bienestar.</w:t>
      </w:r>
    </w:p>
    <w:p w14:paraId="2FE3632C"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416057E4"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Diligencia: Cumpliré con mis deberes, funciones y responsabilidades asignadas de la mejor manera posible, mostrando atención, prontitud, destreza y eficiencia para optimizar el uso de los recursos estatales.</w:t>
      </w:r>
    </w:p>
    <w:p w14:paraId="2818958E"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522E2640"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Justicia: Actúo con imparcialidad, garantizando los derechos de todas las personas de manera equitativa, igualitaria y sin discriminación, para asegurar un trato justo para todos.</w:t>
      </w:r>
    </w:p>
    <w:p w14:paraId="4F7E51E5"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3C18A691"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Solidaridad: Brindaré mi apoyo a quienes lo necesiten, sin esperar recompensas, reconociendo que soy parte de una comunidad y que la colaboración fortalece nuestro entorno.</w:t>
      </w:r>
    </w:p>
    <w:p w14:paraId="18BAE37E"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54B611F1"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Lealtad: Mi conducta se ajustará a principios éticos, morales, culturales, ecológicos y a las normas colombianas e institucionales. Actuaré de manera coherente con estos valores para mantener la confianza en la institución y contribuir a su grandeza.</w:t>
      </w:r>
    </w:p>
    <w:p w14:paraId="67DB3B17"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6076DAD0" w14:textId="77777777" w:rsidR="000A0737" w:rsidRDefault="00000000">
      <w:pPr>
        <w:numPr>
          <w:ilvl w:val="0"/>
          <w:numId w:val="4"/>
        </w:numPr>
        <w:pBdr>
          <w:top w:val="nil"/>
          <w:left w:val="nil"/>
          <w:bottom w:val="nil"/>
          <w:right w:val="nil"/>
          <w:between w:val="nil"/>
        </w:pBdr>
        <w:spacing w:after="0" w:line="259" w:lineRule="auto"/>
        <w:jc w:val="both"/>
        <w:rPr>
          <w:color w:val="000000"/>
        </w:rPr>
      </w:pPr>
      <w:r>
        <w:rPr>
          <w:rFonts w:ascii="Arial" w:eastAsia="Arial" w:hAnsi="Arial" w:cs="Arial"/>
          <w:color w:val="000000"/>
        </w:rPr>
        <w:t>Revise el organigrama institucional y describa en sus propias palabras en un texto, como está estructurada la entidad.</w:t>
      </w:r>
    </w:p>
    <w:p w14:paraId="4AB54843" w14:textId="77777777" w:rsidR="000A0737" w:rsidRDefault="00000000">
      <w:pPr>
        <w:pBdr>
          <w:top w:val="nil"/>
          <w:left w:val="nil"/>
          <w:bottom w:val="nil"/>
          <w:right w:val="nil"/>
          <w:between w:val="nil"/>
        </w:pBdr>
        <w:spacing w:after="0" w:line="259" w:lineRule="auto"/>
        <w:ind w:left="360"/>
        <w:jc w:val="both"/>
        <w:rPr>
          <w:rFonts w:ascii="Arial" w:eastAsia="Arial" w:hAnsi="Arial" w:cs="Arial"/>
          <w:color w:val="000000"/>
          <w:u w:val="single"/>
        </w:rPr>
      </w:pPr>
      <w:proofErr w:type="spellStart"/>
      <w:r>
        <w:rPr>
          <w:rFonts w:ascii="Arial" w:eastAsia="Arial" w:hAnsi="Arial" w:cs="Arial"/>
          <w:color w:val="000000"/>
        </w:rPr>
        <w:t>Rta</w:t>
      </w:r>
      <w:proofErr w:type="spellEnd"/>
      <w:r>
        <w:rPr>
          <w:rFonts w:ascii="Arial" w:eastAsia="Arial" w:hAnsi="Arial" w:cs="Arial"/>
          <w:color w:val="000000"/>
        </w:rPr>
        <w:t xml:space="preserve">: </w:t>
      </w:r>
      <w:r>
        <w:rPr>
          <w:rFonts w:ascii="Arial" w:eastAsia="Arial" w:hAnsi="Arial" w:cs="Arial"/>
          <w:u w:val="single"/>
        </w:rPr>
        <w:t>El SENA tiene una estructura jerárquica que comienza con el Consejo Directivo Nacional y la Dirección General. Bajo esta, se encuentran comités y unidades como el Comité Nacional de Formación Profesional Integral y la Oficina de Control Interno. También hay direcciones específicas, como Formación Profesional, Empleo y Trabajo, entre otras. A nivel regional, existen Direcciones Regionales y Centros de Formación Profesional Integral. La organización incluye instancias como el Consejo Regional y el Comité Técnico de Centro para coordinar actividades en cada región.</w:t>
      </w:r>
    </w:p>
    <w:p w14:paraId="27A1FEFE" w14:textId="77777777" w:rsidR="000A0737" w:rsidRDefault="00000000">
      <w:pPr>
        <w:numPr>
          <w:ilvl w:val="0"/>
          <w:numId w:val="4"/>
        </w:numPr>
        <w:pBdr>
          <w:top w:val="nil"/>
          <w:left w:val="nil"/>
          <w:bottom w:val="nil"/>
          <w:right w:val="nil"/>
          <w:between w:val="nil"/>
        </w:pBdr>
        <w:spacing w:after="0" w:line="259" w:lineRule="auto"/>
        <w:jc w:val="both"/>
        <w:rPr>
          <w:color w:val="000000"/>
        </w:rPr>
      </w:pPr>
      <w:r>
        <w:rPr>
          <w:rFonts w:ascii="Arial" w:eastAsia="Arial" w:hAnsi="Arial" w:cs="Arial"/>
          <w:color w:val="000000"/>
        </w:rPr>
        <w:t>Responda: 1. cuántas regionales tiene el SENA a nivel nacional y en cuántas y cuáles zonas están distribuidas.</w:t>
      </w:r>
      <w:r>
        <w:rPr>
          <w:rFonts w:ascii="Arial" w:eastAsia="Arial" w:hAnsi="Arial" w:cs="Arial"/>
          <w:color w:val="000000"/>
        </w:rPr>
        <w:br/>
      </w:r>
      <w:proofErr w:type="spellStart"/>
      <w:r>
        <w:rPr>
          <w:rFonts w:ascii="Arial" w:eastAsia="Arial" w:hAnsi="Arial" w:cs="Arial"/>
          <w:color w:val="000000"/>
        </w:rPr>
        <w:t>Rta</w:t>
      </w:r>
      <w:proofErr w:type="spellEnd"/>
      <w:r>
        <w:rPr>
          <w:rFonts w:ascii="Arial" w:eastAsia="Arial" w:hAnsi="Arial" w:cs="Arial"/>
          <w:color w:val="000000"/>
        </w:rPr>
        <w:t xml:space="preserve">: </w:t>
      </w:r>
      <w:r>
        <w:rPr>
          <w:rFonts w:ascii="Arial" w:eastAsia="Arial" w:hAnsi="Arial" w:cs="Arial"/>
        </w:rPr>
        <w:t xml:space="preserve">el </w:t>
      </w:r>
      <w:proofErr w:type="spellStart"/>
      <w:r>
        <w:rPr>
          <w:rFonts w:ascii="Arial" w:eastAsia="Arial" w:hAnsi="Arial" w:cs="Arial"/>
        </w:rPr>
        <w:t>sena</w:t>
      </w:r>
      <w:proofErr w:type="spellEnd"/>
      <w:r>
        <w:rPr>
          <w:rFonts w:ascii="Arial" w:eastAsia="Arial" w:hAnsi="Arial" w:cs="Arial"/>
        </w:rPr>
        <w:t xml:space="preserve"> tiene 33 regionales y </w:t>
      </w:r>
      <w:proofErr w:type="spellStart"/>
      <w:r>
        <w:rPr>
          <w:rFonts w:ascii="Arial" w:eastAsia="Arial" w:hAnsi="Arial" w:cs="Arial"/>
        </w:rPr>
        <w:t>estan</w:t>
      </w:r>
      <w:proofErr w:type="spellEnd"/>
      <w:r>
        <w:rPr>
          <w:rFonts w:ascii="Arial" w:eastAsia="Arial" w:hAnsi="Arial" w:cs="Arial"/>
        </w:rPr>
        <w:t xml:space="preserve"> en </w:t>
      </w:r>
      <w:proofErr w:type="spellStart"/>
      <w:r>
        <w:rPr>
          <w:rFonts w:ascii="Arial" w:eastAsia="Arial" w:hAnsi="Arial" w:cs="Arial"/>
        </w:rPr>
        <w:t>Atlantico</w:t>
      </w:r>
      <w:proofErr w:type="spellEnd"/>
      <w:r>
        <w:rPr>
          <w:rFonts w:ascii="Arial" w:eastAsia="Arial" w:hAnsi="Arial" w:cs="Arial"/>
        </w:rPr>
        <w:t xml:space="preserve">, Magdalena, La guajira, Cesar, Norte de </w:t>
      </w:r>
      <w:proofErr w:type="spellStart"/>
      <w:r>
        <w:rPr>
          <w:rFonts w:ascii="Arial" w:eastAsia="Arial" w:hAnsi="Arial" w:cs="Arial"/>
        </w:rPr>
        <w:t>santander</w:t>
      </w:r>
      <w:proofErr w:type="spellEnd"/>
      <w:r>
        <w:rPr>
          <w:rFonts w:ascii="Arial" w:eastAsia="Arial" w:hAnsi="Arial" w:cs="Arial"/>
        </w:rPr>
        <w:t xml:space="preserve">, </w:t>
      </w:r>
      <w:proofErr w:type="spellStart"/>
      <w:r>
        <w:rPr>
          <w:rFonts w:ascii="Arial" w:eastAsia="Arial" w:hAnsi="Arial" w:cs="Arial"/>
        </w:rPr>
        <w:t>santander</w:t>
      </w:r>
      <w:proofErr w:type="spellEnd"/>
      <w:r>
        <w:rPr>
          <w:rFonts w:ascii="Arial" w:eastAsia="Arial" w:hAnsi="Arial" w:cs="Arial"/>
        </w:rPr>
        <w:t xml:space="preserve">, </w:t>
      </w:r>
      <w:proofErr w:type="spellStart"/>
      <w:r>
        <w:rPr>
          <w:rFonts w:ascii="Arial" w:eastAsia="Arial" w:hAnsi="Arial" w:cs="Arial"/>
        </w:rPr>
        <w:t>boyaca</w:t>
      </w:r>
      <w:proofErr w:type="spellEnd"/>
      <w:r>
        <w:rPr>
          <w:rFonts w:ascii="Arial" w:eastAsia="Arial" w:hAnsi="Arial" w:cs="Arial"/>
        </w:rPr>
        <w:t xml:space="preserve">, </w:t>
      </w:r>
      <w:proofErr w:type="spellStart"/>
      <w:r>
        <w:rPr>
          <w:rFonts w:ascii="Arial" w:eastAsia="Arial" w:hAnsi="Arial" w:cs="Arial"/>
        </w:rPr>
        <w:t>arauca</w:t>
      </w:r>
      <w:proofErr w:type="spellEnd"/>
      <w:r>
        <w:rPr>
          <w:rFonts w:ascii="Arial" w:eastAsia="Arial" w:hAnsi="Arial" w:cs="Arial"/>
        </w:rPr>
        <w:t xml:space="preserve">, vichada, </w:t>
      </w:r>
      <w:proofErr w:type="spellStart"/>
      <w:r>
        <w:rPr>
          <w:rFonts w:ascii="Arial" w:eastAsia="Arial" w:hAnsi="Arial" w:cs="Arial"/>
        </w:rPr>
        <w:t>casanare</w:t>
      </w:r>
      <w:proofErr w:type="spellEnd"/>
      <w:r>
        <w:rPr>
          <w:rFonts w:ascii="Arial" w:eastAsia="Arial" w:hAnsi="Arial" w:cs="Arial"/>
        </w:rPr>
        <w:t xml:space="preserve">, </w:t>
      </w:r>
      <w:proofErr w:type="spellStart"/>
      <w:r>
        <w:rPr>
          <w:rFonts w:ascii="Arial" w:eastAsia="Arial" w:hAnsi="Arial" w:cs="Arial"/>
        </w:rPr>
        <w:t>guainia</w:t>
      </w:r>
      <w:proofErr w:type="spellEnd"/>
      <w:r>
        <w:rPr>
          <w:rFonts w:ascii="Arial" w:eastAsia="Arial" w:hAnsi="Arial" w:cs="Arial"/>
        </w:rPr>
        <w:t xml:space="preserve">, meta, </w:t>
      </w:r>
      <w:proofErr w:type="spellStart"/>
      <w:r>
        <w:rPr>
          <w:rFonts w:ascii="Arial" w:eastAsia="Arial" w:hAnsi="Arial" w:cs="Arial"/>
        </w:rPr>
        <w:t>guaviare</w:t>
      </w:r>
      <w:proofErr w:type="spellEnd"/>
      <w:r>
        <w:rPr>
          <w:rFonts w:ascii="Arial" w:eastAsia="Arial" w:hAnsi="Arial" w:cs="Arial"/>
        </w:rPr>
        <w:t xml:space="preserve">, </w:t>
      </w:r>
      <w:proofErr w:type="spellStart"/>
      <w:r>
        <w:rPr>
          <w:rFonts w:ascii="Arial" w:eastAsia="Arial" w:hAnsi="Arial" w:cs="Arial"/>
        </w:rPr>
        <w:t>vaupes</w:t>
      </w:r>
      <w:proofErr w:type="spellEnd"/>
      <w:r>
        <w:rPr>
          <w:rFonts w:ascii="Arial" w:eastAsia="Arial" w:hAnsi="Arial" w:cs="Arial"/>
        </w:rPr>
        <w:t xml:space="preserve">, </w:t>
      </w:r>
      <w:proofErr w:type="spellStart"/>
      <w:r>
        <w:rPr>
          <w:rFonts w:ascii="Arial" w:eastAsia="Arial" w:hAnsi="Arial" w:cs="Arial"/>
        </w:rPr>
        <w:t>caqueta</w:t>
      </w:r>
      <w:proofErr w:type="spellEnd"/>
      <w:r>
        <w:rPr>
          <w:rFonts w:ascii="Arial" w:eastAsia="Arial" w:hAnsi="Arial" w:cs="Arial"/>
        </w:rPr>
        <w:t xml:space="preserve">, amazonas, huila, distrito capital, </w:t>
      </w:r>
      <w:proofErr w:type="spellStart"/>
      <w:r>
        <w:rPr>
          <w:rFonts w:ascii="Arial" w:eastAsia="Arial" w:hAnsi="Arial" w:cs="Arial"/>
        </w:rPr>
        <w:t>cundinamarca</w:t>
      </w:r>
      <w:proofErr w:type="spellEnd"/>
      <w:r>
        <w:rPr>
          <w:rFonts w:ascii="Arial" w:eastAsia="Arial" w:hAnsi="Arial" w:cs="Arial"/>
        </w:rPr>
        <w:t xml:space="preserve">, cauca, putumayo, </w:t>
      </w:r>
      <w:proofErr w:type="spellStart"/>
      <w:r>
        <w:rPr>
          <w:rFonts w:ascii="Arial" w:eastAsia="Arial" w:hAnsi="Arial" w:cs="Arial"/>
        </w:rPr>
        <w:t>tolima</w:t>
      </w:r>
      <w:proofErr w:type="spellEnd"/>
      <w:r>
        <w:rPr>
          <w:rFonts w:ascii="Arial" w:eastAsia="Arial" w:hAnsi="Arial" w:cs="Arial"/>
        </w:rPr>
        <w:t xml:space="preserve">, </w:t>
      </w:r>
      <w:proofErr w:type="spellStart"/>
      <w:r>
        <w:rPr>
          <w:rFonts w:ascii="Arial" w:eastAsia="Arial" w:hAnsi="Arial" w:cs="Arial"/>
        </w:rPr>
        <w:t>nariño</w:t>
      </w:r>
      <w:proofErr w:type="spellEnd"/>
      <w:r>
        <w:rPr>
          <w:rFonts w:ascii="Arial" w:eastAsia="Arial" w:hAnsi="Arial" w:cs="Arial"/>
        </w:rPr>
        <w:t xml:space="preserve">, valle del cauca, </w:t>
      </w:r>
      <w:proofErr w:type="spellStart"/>
      <w:r>
        <w:rPr>
          <w:rFonts w:ascii="Arial" w:eastAsia="Arial" w:hAnsi="Arial" w:cs="Arial"/>
        </w:rPr>
        <w:t>quindio</w:t>
      </w:r>
      <w:proofErr w:type="spellEnd"/>
      <w:r>
        <w:rPr>
          <w:rFonts w:ascii="Arial" w:eastAsia="Arial" w:hAnsi="Arial" w:cs="Arial"/>
        </w:rPr>
        <w:t xml:space="preserve">, </w:t>
      </w:r>
      <w:proofErr w:type="spellStart"/>
      <w:r>
        <w:rPr>
          <w:rFonts w:ascii="Arial" w:eastAsia="Arial" w:hAnsi="Arial" w:cs="Arial"/>
        </w:rPr>
        <w:t>risaralda</w:t>
      </w:r>
      <w:proofErr w:type="spellEnd"/>
      <w:r>
        <w:rPr>
          <w:rFonts w:ascii="Arial" w:eastAsia="Arial" w:hAnsi="Arial" w:cs="Arial"/>
        </w:rPr>
        <w:t xml:space="preserve">, caldas, choco, </w:t>
      </w:r>
      <w:proofErr w:type="spellStart"/>
      <w:r>
        <w:rPr>
          <w:rFonts w:ascii="Arial" w:eastAsia="Arial" w:hAnsi="Arial" w:cs="Arial"/>
        </w:rPr>
        <w:t>antioquia</w:t>
      </w:r>
      <w:proofErr w:type="spellEnd"/>
      <w:r>
        <w:rPr>
          <w:rFonts w:ascii="Arial" w:eastAsia="Arial" w:hAnsi="Arial" w:cs="Arial"/>
        </w:rPr>
        <w:t xml:space="preserve">, </w:t>
      </w:r>
      <w:proofErr w:type="spellStart"/>
      <w:r>
        <w:rPr>
          <w:rFonts w:ascii="Arial" w:eastAsia="Arial" w:hAnsi="Arial" w:cs="Arial"/>
        </w:rPr>
        <w:t>cordoba</w:t>
      </w:r>
      <w:proofErr w:type="spellEnd"/>
      <w:r>
        <w:rPr>
          <w:rFonts w:ascii="Arial" w:eastAsia="Arial" w:hAnsi="Arial" w:cs="Arial"/>
        </w:rPr>
        <w:t xml:space="preserve">, sucre, </w:t>
      </w:r>
      <w:proofErr w:type="spellStart"/>
      <w:r>
        <w:rPr>
          <w:rFonts w:ascii="Arial" w:eastAsia="Arial" w:hAnsi="Arial" w:cs="Arial"/>
        </w:rPr>
        <w:t>bolivar</w:t>
      </w:r>
      <w:proofErr w:type="spellEnd"/>
      <w:r>
        <w:rPr>
          <w:rFonts w:ascii="Arial" w:eastAsia="Arial" w:hAnsi="Arial" w:cs="Arial"/>
        </w:rPr>
        <w:t xml:space="preserve">, san </w:t>
      </w:r>
      <w:proofErr w:type="spellStart"/>
      <w:r>
        <w:rPr>
          <w:rFonts w:ascii="Arial" w:eastAsia="Arial" w:hAnsi="Arial" w:cs="Arial"/>
        </w:rPr>
        <w:t>andres</w:t>
      </w:r>
      <w:proofErr w:type="spellEnd"/>
      <w:r>
        <w:rPr>
          <w:rFonts w:ascii="Arial" w:eastAsia="Arial" w:hAnsi="Arial" w:cs="Arial"/>
        </w:rPr>
        <w:t>.</w:t>
      </w:r>
    </w:p>
    <w:p w14:paraId="0CC02926" w14:textId="77777777" w:rsidR="000A0737" w:rsidRDefault="00000000">
      <w:pPr>
        <w:numPr>
          <w:ilvl w:val="0"/>
          <w:numId w:val="4"/>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Formación, elija seis de las 12 pestañas que contiene (las que más le interesen) y describa brevemente lo que encuentra en cada una de ellas.</w:t>
      </w:r>
    </w:p>
    <w:p w14:paraId="42F7463C"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proofErr w:type="spellStart"/>
      <w:r>
        <w:rPr>
          <w:rFonts w:ascii="Arial" w:eastAsia="Arial" w:hAnsi="Arial" w:cs="Arial"/>
          <w:color w:val="000000"/>
        </w:rPr>
        <w:t>Rta</w:t>
      </w:r>
      <w:proofErr w:type="spellEnd"/>
      <w:r>
        <w:rPr>
          <w:rFonts w:ascii="Arial" w:eastAsia="Arial" w:hAnsi="Arial" w:cs="Arial"/>
          <w:color w:val="000000"/>
        </w:rPr>
        <w:t>:</w:t>
      </w:r>
      <w:r>
        <w:rPr>
          <w:rFonts w:ascii="Arial" w:eastAsia="Arial" w:hAnsi="Arial" w:cs="Arial"/>
        </w:rPr>
        <w:t xml:space="preserve"> </w:t>
      </w:r>
    </w:p>
    <w:p w14:paraId="234E44D0"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 xml:space="preserve">El </w:t>
      </w:r>
      <w:proofErr w:type="spellStart"/>
      <w:r>
        <w:rPr>
          <w:rFonts w:ascii="Arial" w:eastAsia="Arial" w:hAnsi="Arial" w:cs="Arial"/>
        </w:rPr>
        <w:t>Tecnoparque</w:t>
      </w:r>
      <w:proofErr w:type="spellEnd"/>
      <w:r>
        <w:rPr>
          <w:rFonts w:ascii="Arial" w:eastAsia="Arial" w:hAnsi="Arial" w:cs="Arial"/>
        </w:rPr>
        <w:t xml:space="preserve"> del SENA impulsa la productividad y competitividad en Colombia al apoyar proyectos innovadores de base tecnológica de manera gratuita. Presente en 15 nodos y enfocado en cuatro líneas tecnológicas, facilita la creación de prototipos funcionales y ofrece servicios como asesoría técnica, adaptación de tecnología y acceso a infraestructura especializada. Su objetivo es contribuir al crecimiento económico y la competitividad del país.</w:t>
      </w:r>
      <w:r>
        <w:rPr>
          <w:rFonts w:ascii="Arial" w:eastAsia="Arial" w:hAnsi="Arial" w:cs="Arial"/>
        </w:rPr>
        <w:br/>
      </w:r>
      <w:r>
        <w:rPr>
          <w:rFonts w:ascii="Arial" w:eastAsia="Arial" w:hAnsi="Arial" w:cs="Arial"/>
        </w:rPr>
        <w:br/>
      </w:r>
    </w:p>
    <w:p w14:paraId="0CB2B150"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Las Aulas Móviles del SENA llevan capacitación a zonas remotas de Colombia, siendo 149 aulas en 27 regiones, atendiendo a 142 mil personas al año. Ofrecen 263 cursos cortos en áreas como agricultura, automatización, electrónica, entre otros. Dirigidas a colombianos mayores de 14 años, también hay Aulas Móviles para niños de 12 años con temas como tecnología y robótica. La inscripción se realiza a través de acuerdos con entidades locales.</w:t>
      </w:r>
    </w:p>
    <w:p w14:paraId="3E49040F"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122D7D8E"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 xml:space="preserve">SENNOVA es el Sistema de Investigación, Innovación y Desarrollo Tecnológico del SENA, enfocado en fortalecer la calidad de la formación profesional mediante diversas líneas como cultura de innovación, investigación aplicada, y desarrollo tecnológico en empresas. Involucra a aprendices e instructores y busca generar capacidades de investigación y desarrollo en los Centros de Formación, transfiriendo innovación y competitividad a las empresas. Ha logrado </w:t>
      </w:r>
      <w:r>
        <w:rPr>
          <w:rFonts w:ascii="Arial" w:eastAsia="Arial" w:hAnsi="Arial" w:cs="Arial"/>
        </w:rPr>
        <w:lastRenderedPageBreak/>
        <w:t xml:space="preserve">artículos, libros, patentes, proyectos de innovación, y desarrollo de </w:t>
      </w:r>
      <w:proofErr w:type="spellStart"/>
      <w:r>
        <w:rPr>
          <w:rFonts w:ascii="Arial" w:eastAsia="Arial" w:hAnsi="Arial" w:cs="Arial"/>
        </w:rPr>
        <w:t>tecnoparques</w:t>
      </w:r>
      <w:proofErr w:type="spellEnd"/>
      <w:r>
        <w:rPr>
          <w:rFonts w:ascii="Arial" w:eastAsia="Arial" w:hAnsi="Arial" w:cs="Arial"/>
        </w:rPr>
        <w:t xml:space="preserve"> y </w:t>
      </w:r>
      <w:proofErr w:type="spellStart"/>
      <w:r>
        <w:rPr>
          <w:rFonts w:ascii="Arial" w:eastAsia="Arial" w:hAnsi="Arial" w:cs="Arial"/>
        </w:rPr>
        <w:t>tecnoacademias</w:t>
      </w:r>
      <w:proofErr w:type="spellEnd"/>
      <w:r>
        <w:rPr>
          <w:rFonts w:ascii="Arial" w:eastAsia="Arial" w:hAnsi="Arial" w:cs="Arial"/>
        </w:rPr>
        <w:t>.</w:t>
      </w:r>
    </w:p>
    <w:p w14:paraId="76367CB6"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235B40F0"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7ED70389"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 xml:space="preserve">Las </w:t>
      </w:r>
      <w:proofErr w:type="spellStart"/>
      <w:r>
        <w:rPr>
          <w:rFonts w:ascii="Arial" w:eastAsia="Arial" w:hAnsi="Arial" w:cs="Arial"/>
        </w:rPr>
        <w:t>Tecnoacademias</w:t>
      </w:r>
      <w:proofErr w:type="spellEnd"/>
      <w:r>
        <w:rPr>
          <w:rFonts w:ascii="Arial" w:eastAsia="Arial" w:hAnsi="Arial" w:cs="Arial"/>
        </w:rPr>
        <w:t xml:space="preserve"> del SENA ofrecen un entorno de aprendizaje para estudiantes de educación secundaria, fomentando competencias en ciencia, tecnología e innovación. A través de proyectos de investigación y desarrollo experimental, los estudiantes se capacitan en áreas como biotecnología, nanotecnología, ciencias básicas, robótica, TIC, electrónica e ingeniería. Desde su inicio en 2010, más de 45,000 estudiantes han participado en este programa de alto impacto que busca promover la igualdad de oportunidades y la competitividad a través de una educación de calidad.</w:t>
      </w:r>
    </w:p>
    <w:p w14:paraId="19AFA27F"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01F9A234"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proofErr w:type="spellStart"/>
      <w:r>
        <w:rPr>
          <w:rFonts w:ascii="Arial" w:eastAsia="Arial" w:hAnsi="Arial" w:cs="Arial"/>
        </w:rPr>
        <w:t>AgroSENA</w:t>
      </w:r>
      <w:proofErr w:type="spellEnd"/>
      <w:r>
        <w:rPr>
          <w:rFonts w:ascii="Arial" w:eastAsia="Arial" w:hAnsi="Arial" w:cs="Arial"/>
        </w:rPr>
        <w:t xml:space="preserve"> es una estrategia del SENA que fortalece la formación profesional en áreas rurales colombianas mediante extensión agropecuaria. Busca mejorar la calidad de vida en el campo a través de la transferencia de tecnología e innovación, proporcionando acompañamiento técnico y </w:t>
      </w:r>
      <w:proofErr w:type="spellStart"/>
      <w:r>
        <w:rPr>
          <w:rFonts w:ascii="Arial" w:eastAsia="Arial" w:hAnsi="Arial" w:cs="Arial"/>
        </w:rPr>
        <w:t>socioempresarial</w:t>
      </w:r>
      <w:proofErr w:type="spellEnd"/>
      <w:r>
        <w:rPr>
          <w:rFonts w:ascii="Arial" w:eastAsia="Arial" w:hAnsi="Arial" w:cs="Arial"/>
        </w:rPr>
        <w:t xml:space="preserve"> en procesos formativos para aumentar la empleabilidad y retener jóvenes en el sector.</w:t>
      </w:r>
    </w:p>
    <w:p w14:paraId="60D063FB"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35986BC7" w14:textId="77777777" w:rsidR="000A0737" w:rsidRDefault="00000000">
      <w:pPr>
        <w:numPr>
          <w:ilvl w:val="0"/>
          <w:numId w:val="4"/>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Empleabilidad, elija cuatro de las 8 pestañas que contiene (las que más le interesen) y describa brevemente lo que encuentra en cada una de ellas.</w:t>
      </w:r>
    </w:p>
    <w:p w14:paraId="336B88BC"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proofErr w:type="spellStart"/>
      <w:r>
        <w:rPr>
          <w:rFonts w:ascii="Arial" w:eastAsia="Arial" w:hAnsi="Arial" w:cs="Arial"/>
          <w:color w:val="000000"/>
        </w:rPr>
        <w:t>Rta</w:t>
      </w:r>
      <w:proofErr w:type="spellEnd"/>
      <w:r>
        <w:rPr>
          <w:rFonts w:ascii="Arial" w:eastAsia="Arial" w:hAnsi="Arial" w:cs="Arial"/>
          <w:color w:val="000000"/>
        </w:rPr>
        <w:t xml:space="preserve">: </w:t>
      </w:r>
      <w:r>
        <w:rPr>
          <w:rFonts w:ascii="Arial" w:eastAsia="Arial" w:hAnsi="Arial" w:cs="Arial"/>
        </w:rPr>
        <w:t>El SENA brinda oportunidades para emprender en Colombia y expandirse a mercados internacionales. Ofrece asesoría, acompañamiento, formación y financiamiento para facilitar la creación de empresas, generando ingresos y empleo en la población colombiana.</w:t>
      </w:r>
    </w:p>
    <w:p w14:paraId="3F696D2A"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4A8DA811"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37757CC7"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El SENA proporciona servicios gratuitos a través de la Agencia Pública de Empleo (APE), facilitando la conexión entre buscadores de empleo y empresas. Con 33 oficinas y presencia nacional, la APE ofrece inscripción de hojas de vida, búsqueda de vacantes, ferias de empleo, y orientación ocupacional. Además, actúa como operador autorizado por el Ministerio de Trabajo y brinda servicios específicos para ciudadanos, empresas, y realiza intermediación laboral a nivel nacional e internacional, incluyendo poblaciones vulnerables.</w:t>
      </w:r>
    </w:p>
    <w:p w14:paraId="3140A7A6" w14:textId="77777777" w:rsidR="000A0737" w:rsidRDefault="000A0737">
      <w:pPr>
        <w:pBdr>
          <w:top w:val="nil"/>
          <w:left w:val="nil"/>
          <w:bottom w:val="nil"/>
          <w:right w:val="nil"/>
          <w:between w:val="nil"/>
        </w:pBdr>
        <w:spacing w:after="0" w:line="259" w:lineRule="auto"/>
        <w:ind w:left="360"/>
        <w:jc w:val="both"/>
        <w:rPr>
          <w:rFonts w:ascii="Arial" w:eastAsia="Arial" w:hAnsi="Arial" w:cs="Arial"/>
        </w:rPr>
      </w:pPr>
    </w:p>
    <w:p w14:paraId="186C5E7A" w14:textId="77777777" w:rsidR="000A0737" w:rsidRDefault="00000000">
      <w:pPr>
        <w:pBdr>
          <w:top w:val="nil"/>
          <w:left w:val="nil"/>
          <w:bottom w:val="nil"/>
          <w:right w:val="nil"/>
          <w:between w:val="nil"/>
        </w:pBdr>
        <w:spacing w:after="0" w:line="259" w:lineRule="auto"/>
        <w:ind w:left="360"/>
        <w:jc w:val="both"/>
        <w:rPr>
          <w:rFonts w:ascii="Arial" w:eastAsia="Arial" w:hAnsi="Arial" w:cs="Arial"/>
        </w:rPr>
      </w:pPr>
      <w:r>
        <w:rPr>
          <w:rFonts w:ascii="Arial" w:eastAsia="Arial" w:hAnsi="Arial" w:cs="Arial"/>
        </w:rPr>
        <w:t>El Observatorio Laboral del SENA monitorea el mercado laboral nacional, ofreciendo información sobre ocupaciones, tendencias, proyectos de inversión y programas destacados. Proporciona datos clave para orientar acciones en formación, emprendimiento y empleo, incluyendo la Clasificación Única de Ocupaciones para Colombia (CUOC), buscador de ocupaciones y cifras regionales del mercado laboral.</w:t>
      </w:r>
    </w:p>
    <w:p w14:paraId="107139A0" w14:textId="77777777" w:rsidR="000A0737" w:rsidRDefault="000A0737">
      <w:pPr>
        <w:pBdr>
          <w:top w:val="nil"/>
          <w:left w:val="nil"/>
          <w:bottom w:val="nil"/>
          <w:right w:val="nil"/>
          <w:between w:val="nil"/>
        </w:pBdr>
        <w:spacing w:after="160" w:line="259" w:lineRule="auto"/>
        <w:ind w:left="360"/>
        <w:jc w:val="both"/>
        <w:rPr>
          <w:rFonts w:ascii="Arial" w:eastAsia="Arial" w:hAnsi="Arial" w:cs="Arial"/>
          <w:color w:val="000000"/>
        </w:rPr>
      </w:pPr>
    </w:p>
    <w:p w14:paraId="62BC77A7" w14:textId="77777777" w:rsidR="000A0737" w:rsidRDefault="00000000">
      <w:pPr>
        <w:jc w:val="both"/>
        <w:rPr>
          <w:rFonts w:ascii="Arial" w:eastAsia="Arial" w:hAnsi="Arial" w:cs="Arial"/>
        </w:rPr>
      </w:pPr>
      <w:r>
        <w:rPr>
          <w:rFonts w:ascii="Arial" w:eastAsia="Arial" w:hAnsi="Arial" w:cs="Arial"/>
        </w:rPr>
        <w:t xml:space="preserve">3.3.2. Teniendo como base la presentación adjunta </w:t>
      </w:r>
      <w:r>
        <w:rPr>
          <w:rFonts w:ascii="Arial" w:eastAsia="Arial" w:hAnsi="Arial" w:cs="Arial"/>
          <w:i/>
        </w:rPr>
        <w:t>Alternativas Etapa Productiva</w:t>
      </w:r>
      <w:r>
        <w:rPr>
          <w:rFonts w:ascii="Arial" w:eastAsia="Arial" w:hAnsi="Arial" w:cs="Arial"/>
        </w:rPr>
        <w:t>, resuelva las siguientes preguntas:</w:t>
      </w:r>
    </w:p>
    <w:p w14:paraId="73473B46" w14:textId="77777777" w:rsidR="000A0737" w:rsidRDefault="00000000">
      <w:pPr>
        <w:numPr>
          <w:ilvl w:val="0"/>
          <w:numId w:val="5"/>
        </w:numPr>
        <w:pBdr>
          <w:top w:val="nil"/>
          <w:left w:val="nil"/>
          <w:bottom w:val="nil"/>
          <w:right w:val="nil"/>
          <w:between w:val="nil"/>
        </w:pBdr>
        <w:spacing w:after="0"/>
        <w:jc w:val="both"/>
        <w:rPr>
          <w:color w:val="000000"/>
        </w:rPr>
      </w:pPr>
      <w:r>
        <w:rPr>
          <w:rFonts w:ascii="Arial" w:eastAsia="Arial" w:hAnsi="Arial" w:cs="Arial"/>
          <w:color w:val="000000"/>
        </w:rPr>
        <w:t>¿Qué es la Etapa lectiva en los procesos formativos del SENA, y en que influye si lo tomo de día, noche, madrugada o los fines de semana?</w:t>
      </w:r>
    </w:p>
    <w:p w14:paraId="0EB9E511" w14:textId="77777777" w:rsidR="000A0737" w:rsidRDefault="00000000">
      <w:pPr>
        <w:pBdr>
          <w:top w:val="nil"/>
          <w:left w:val="nil"/>
          <w:bottom w:val="nil"/>
          <w:right w:val="nil"/>
          <w:between w:val="nil"/>
        </w:pBdr>
        <w:spacing w:after="0" w:line="259" w:lineRule="auto"/>
        <w:ind w:left="720"/>
        <w:jc w:val="both"/>
        <w:rPr>
          <w:rFonts w:ascii="Arial" w:eastAsia="Arial" w:hAnsi="Arial" w:cs="Arial"/>
          <w:color w:val="000000"/>
          <w:u w:val="single"/>
        </w:rPr>
      </w:pPr>
      <w:proofErr w:type="spellStart"/>
      <w:r>
        <w:rPr>
          <w:rFonts w:ascii="Arial" w:eastAsia="Arial" w:hAnsi="Arial" w:cs="Arial"/>
          <w:color w:val="000000"/>
        </w:rPr>
        <w:t>Rta</w:t>
      </w:r>
      <w:proofErr w:type="spellEnd"/>
      <w:r>
        <w:rPr>
          <w:rFonts w:ascii="Arial" w:eastAsia="Arial" w:hAnsi="Arial" w:cs="Arial"/>
          <w:color w:val="000000"/>
        </w:rPr>
        <w:t>:</w:t>
      </w:r>
      <w:r>
        <w:rPr>
          <w:rFonts w:ascii="Arial" w:eastAsia="Arial" w:hAnsi="Arial" w:cs="Arial"/>
        </w:rPr>
        <w:t xml:space="preserve"> </w:t>
      </w:r>
      <w:r>
        <w:rPr>
          <w:rFonts w:ascii="Arial" w:eastAsia="Arial" w:hAnsi="Arial" w:cs="Arial"/>
          <w:u w:val="single"/>
        </w:rPr>
        <w:t>el aprendiz, en este período, recibe su formación a través de cursos, estudios y programas académicos.</w:t>
      </w:r>
    </w:p>
    <w:p w14:paraId="0C9581BD" w14:textId="77777777" w:rsidR="000A0737" w:rsidRDefault="000A0737">
      <w:pPr>
        <w:pBdr>
          <w:top w:val="nil"/>
          <w:left w:val="nil"/>
          <w:bottom w:val="nil"/>
          <w:right w:val="nil"/>
          <w:between w:val="nil"/>
        </w:pBdr>
        <w:spacing w:after="0"/>
        <w:ind w:left="720"/>
        <w:jc w:val="both"/>
        <w:rPr>
          <w:rFonts w:ascii="Arial" w:eastAsia="Arial" w:hAnsi="Arial" w:cs="Arial"/>
          <w:color w:val="000000"/>
        </w:rPr>
      </w:pPr>
    </w:p>
    <w:p w14:paraId="5E9EEADA" w14:textId="77777777" w:rsidR="000A0737" w:rsidRDefault="00000000">
      <w:pPr>
        <w:numPr>
          <w:ilvl w:val="0"/>
          <w:numId w:val="5"/>
        </w:numPr>
        <w:pBdr>
          <w:top w:val="nil"/>
          <w:left w:val="nil"/>
          <w:bottom w:val="nil"/>
          <w:right w:val="nil"/>
          <w:between w:val="nil"/>
        </w:pBdr>
        <w:spacing w:after="0"/>
        <w:jc w:val="both"/>
        <w:rPr>
          <w:color w:val="000000"/>
        </w:rPr>
      </w:pPr>
      <w:r>
        <w:rPr>
          <w:rFonts w:ascii="Arial" w:eastAsia="Arial" w:hAnsi="Arial" w:cs="Arial"/>
          <w:color w:val="000000"/>
        </w:rPr>
        <w:t>El CEET, ¿Qué sedes tiene?</w:t>
      </w:r>
    </w:p>
    <w:p w14:paraId="11A49A12" w14:textId="77777777" w:rsidR="000A0737" w:rsidRDefault="00000000">
      <w:pPr>
        <w:numPr>
          <w:ilvl w:val="0"/>
          <w:numId w:val="5"/>
        </w:numPr>
        <w:pBdr>
          <w:top w:val="nil"/>
          <w:left w:val="nil"/>
          <w:bottom w:val="nil"/>
          <w:right w:val="nil"/>
          <w:between w:val="nil"/>
        </w:pBdr>
        <w:spacing w:after="0" w:line="259" w:lineRule="auto"/>
        <w:jc w:val="both"/>
        <w:rPr>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Pr>
          <w:rFonts w:ascii="Arial" w:eastAsia="Arial" w:hAnsi="Arial" w:cs="Arial"/>
          <w:u w:val="single"/>
        </w:rPr>
        <w:t xml:space="preserve">tiene 5: sede </w:t>
      </w:r>
      <w:proofErr w:type="spellStart"/>
      <w:r>
        <w:rPr>
          <w:rFonts w:ascii="Arial" w:eastAsia="Arial" w:hAnsi="Arial" w:cs="Arial"/>
          <w:u w:val="single"/>
        </w:rPr>
        <w:t>alamos</w:t>
      </w:r>
      <w:proofErr w:type="spellEnd"/>
      <w:r>
        <w:rPr>
          <w:rFonts w:ascii="Arial" w:eastAsia="Arial" w:hAnsi="Arial" w:cs="Arial"/>
          <w:u w:val="single"/>
        </w:rPr>
        <w:t xml:space="preserve">, </w:t>
      </w:r>
      <w:proofErr w:type="spellStart"/>
      <w:r>
        <w:rPr>
          <w:rFonts w:ascii="Arial" w:eastAsia="Arial" w:hAnsi="Arial" w:cs="Arial"/>
          <w:u w:val="single"/>
        </w:rPr>
        <w:t>colombia</w:t>
      </w:r>
      <w:proofErr w:type="spellEnd"/>
      <w:r>
        <w:rPr>
          <w:rFonts w:ascii="Arial" w:eastAsia="Arial" w:hAnsi="Arial" w:cs="Arial"/>
          <w:u w:val="single"/>
        </w:rPr>
        <w:t xml:space="preserve">, complejo sur, restrepo y </w:t>
      </w:r>
      <w:proofErr w:type="spellStart"/>
      <w:r>
        <w:rPr>
          <w:rFonts w:ascii="Arial" w:eastAsia="Arial" w:hAnsi="Arial" w:cs="Arial"/>
          <w:u w:val="single"/>
        </w:rPr>
        <w:t>ricaurte</w:t>
      </w:r>
      <w:proofErr w:type="spellEnd"/>
    </w:p>
    <w:p w14:paraId="72B75517" w14:textId="77777777" w:rsidR="000A0737" w:rsidRDefault="000A0737">
      <w:pPr>
        <w:pBdr>
          <w:top w:val="nil"/>
          <w:left w:val="nil"/>
          <w:bottom w:val="nil"/>
          <w:right w:val="nil"/>
          <w:between w:val="nil"/>
        </w:pBdr>
        <w:spacing w:after="0"/>
        <w:ind w:left="720"/>
        <w:jc w:val="both"/>
        <w:rPr>
          <w:rFonts w:ascii="Arial" w:eastAsia="Arial" w:hAnsi="Arial" w:cs="Arial"/>
          <w:color w:val="000000"/>
        </w:rPr>
      </w:pPr>
    </w:p>
    <w:p w14:paraId="7E48482A" w14:textId="77777777" w:rsidR="000A0737" w:rsidRDefault="00000000">
      <w:pPr>
        <w:numPr>
          <w:ilvl w:val="0"/>
          <w:numId w:val="5"/>
        </w:numPr>
        <w:pBdr>
          <w:top w:val="nil"/>
          <w:left w:val="nil"/>
          <w:bottom w:val="nil"/>
          <w:right w:val="nil"/>
          <w:between w:val="nil"/>
        </w:pBdr>
        <w:spacing w:after="0"/>
        <w:jc w:val="both"/>
        <w:rPr>
          <w:color w:val="000000"/>
        </w:rPr>
      </w:pPr>
      <w:r>
        <w:rPr>
          <w:rFonts w:ascii="Arial" w:eastAsia="Arial" w:hAnsi="Arial" w:cs="Arial"/>
          <w:color w:val="000000"/>
        </w:rPr>
        <w:t>¿Qué es la Etapa productiva y de qué manera se articula con la Etapa lectiva en los procesos formativos del SENA?</w:t>
      </w:r>
    </w:p>
    <w:p w14:paraId="36057A5B" w14:textId="77777777" w:rsidR="000A0737" w:rsidRDefault="00000000">
      <w:pPr>
        <w:pBdr>
          <w:top w:val="nil"/>
          <w:left w:val="nil"/>
          <w:bottom w:val="nil"/>
          <w:right w:val="nil"/>
          <w:between w:val="nil"/>
        </w:pBdr>
        <w:spacing w:after="0" w:line="259" w:lineRule="auto"/>
        <w:ind w:left="360"/>
        <w:jc w:val="both"/>
        <w:rPr>
          <w:rFonts w:ascii="Arial" w:eastAsia="Arial" w:hAnsi="Arial" w:cs="Arial"/>
          <w:color w:val="000000"/>
          <w:u w:val="single"/>
        </w:rPr>
      </w:pPr>
      <w:r>
        <w:rPr>
          <w:rFonts w:ascii="Arial" w:eastAsia="Arial" w:hAnsi="Arial" w:cs="Arial"/>
          <w:color w:val="000000"/>
        </w:rPr>
        <w:t xml:space="preserve">   </w:t>
      </w:r>
      <w:proofErr w:type="spellStart"/>
      <w:r>
        <w:rPr>
          <w:rFonts w:ascii="Arial" w:eastAsia="Arial" w:hAnsi="Arial" w:cs="Arial"/>
          <w:color w:val="000000"/>
        </w:rPr>
        <w:t>Rta</w:t>
      </w:r>
      <w:proofErr w:type="spellEnd"/>
      <w:r>
        <w:rPr>
          <w:rFonts w:ascii="Arial" w:eastAsia="Arial" w:hAnsi="Arial" w:cs="Arial"/>
          <w:color w:val="000000"/>
        </w:rPr>
        <w:t xml:space="preserve">: </w:t>
      </w:r>
      <w:r>
        <w:rPr>
          <w:rFonts w:ascii="Arial" w:eastAsia="Arial" w:hAnsi="Arial" w:cs="Arial"/>
          <w:u w:val="single"/>
        </w:rPr>
        <w:t>Es aquella en la que el aprendiz aplica, complementa, fortalece y consolida sus competencias en términos de conocimiento, habilidades, destrezas, actitudes y valores. Esta etapa hace parte de la formación, con su culminación termina su formación.</w:t>
      </w:r>
    </w:p>
    <w:p w14:paraId="0B33BBB8" w14:textId="77777777" w:rsidR="000A0737" w:rsidRDefault="00000000">
      <w:pPr>
        <w:numPr>
          <w:ilvl w:val="0"/>
          <w:numId w:val="5"/>
        </w:numPr>
        <w:pBdr>
          <w:top w:val="nil"/>
          <w:left w:val="nil"/>
          <w:bottom w:val="nil"/>
          <w:right w:val="nil"/>
          <w:between w:val="nil"/>
        </w:pBdr>
        <w:spacing w:after="0"/>
        <w:jc w:val="both"/>
        <w:rPr>
          <w:color w:val="000000"/>
        </w:rPr>
      </w:pPr>
      <w:r>
        <w:rPr>
          <w:rFonts w:ascii="Arial" w:eastAsia="Arial" w:hAnsi="Arial" w:cs="Arial"/>
          <w:color w:val="000000"/>
        </w:rPr>
        <w:t>¿Qué es el Contrato de aprendizaje?</w:t>
      </w:r>
    </w:p>
    <w:p w14:paraId="5AB54055" w14:textId="77777777" w:rsidR="000A0737" w:rsidRDefault="00000000">
      <w:pPr>
        <w:pBdr>
          <w:top w:val="nil"/>
          <w:left w:val="nil"/>
          <w:bottom w:val="nil"/>
          <w:right w:val="nil"/>
          <w:between w:val="nil"/>
        </w:pBdr>
        <w:spacing w:after="0" w:line="259" w:lineRule="auto"/>
        <w:ind w:left="720"/>
        <w:jc w:val="both"/>
        <w:rPr>
          <w:rFonts w:ascii="Arial" w:eastAsia="Arial" w:hAnsi="Arial" w:cs="Arial"/>
        </w:rPr>
      </w:pPr>
      <w:proofErr w:type="spellStart"/>
      <w:r>
        <w:rPr>
          <w:rFonts w:ascii="Arial" w:eastAsia="Arial" w:hAnsi="Arial" w:cs="Arial"/>
          <w:color w:val="000000"/>
        </w:rPr>
        <w:t>Rta</w:t>
      </w:r>
      <w:proofErr w:type="spellEnd"/>
      <w:r>
        <w:rPr>
          <w:rFonts w:ascii="Arial" w:eastAsia="Arial" w:hAnsi="Arial" w:cs="Arial"/>
          <w:color w:val="000000"/>
        </w:rPr>
        <w:t>:</w:t>
      </w:r>
      <w:r>
        <w:rPr>
          <w:rFonts w:ascii="Arial" w:eastAsia="Arial" w:hAnsi="Arial" w:cs="Arial"/>
        </w:rPr>
        <w:t xml:space="preserve"> </w:t>
      </w:r>
    </w:p>
    <w:p w14:paraId="7671E972" w14:textId="77777777" w:rsidR="000A0737" w:rsidRDefault="00000000">
      <w:pPr>
        <w:pBdr>
          <w:top w:val="nil"/>
          <w:left w:val="nil"/>
          <w:bottom w:val="nil"/>
          <w:right w:val="nil"/>
          <w:between w:val="nil"/>
        </w:pBdr>
        <w:spacing w:after="0" w:line="259" w:lineRule="auto"/>
        <w:ind w:left="720"/>
        <w:jc w:val="both"/>
        <w:rPr>
          <w:rFonts w:ascii="Arial" w:eastAsia="Arial" w:hAnsi="Arial" w:cs="Arial"/>
          <w:u w:val="single"/>
        </w:rPr>
      </w:pPr>
      <w:r>
        <w:rPr>
          <w:rFonts w:ascii="Arial" w:eastAsia="Arial" w:hAnsi="Arial" w:cs="Arial"/>
          <w:u w:val="single"/>
        </w:rPr>
        <w:t>El contrato de aprendizaje implica que un empleado se compromete a trabajar para un empleador a cambio de recibir formación profesional específica para un arte u oficio. Durante un período determinado, el empleador proporciona los recursos para la formación y paga un salario al aprendiz.</w:t>
      </w:r>
    </w:p>
    <w:p w14:paraId="0B15C230" w14:textId="77777777" w:rsidR="000A0737" w:rsidRDefault="00000000">
      <w:pPr>
        <w:numPr>
          <w:ilvl w:val="0"/>
          <w:numId w:val="5"/>
        </w:numPr>
        <w:pBdr>
          <w:top w:val="nil"/>
          <w:left w:val="nil"/>
          <w:bottom w:val="nil"/>
          <w:right w:val="nil"/>
          <w:between w:val="nil"/>
        </w:pBdr>
        <w:spacing w:after="0"/>
        <w:jc w:val="both"/>
        <w:rPr>
          <w:color w:val="000000"/>
        </w:rPr>
      </w:pPr>
      <w:r>
        <w:rPr>
          <w:rFonts w:ascii="Arial" w:eastAsia="Arial" w:hAnsi="Arial" w:cs="Arial"/>
          <w:color w:val="000000"/>
        </w:rPr>
        <w:t>¿Qué es un Apoyo de sostenimiento?</w:t>
      </w:r>
    </w:p>
    <w:p w14:paraId="5CC76402" w14:textId="77777777" w:rsidR="000A0737" w:rsidRDefault="00000000">
      <w:pPr>
        <w:pBdr>
          <w:top w:val="nil"/>
          <w:left w:val="nil"/>
          <w:bottom w:val="nil"/>
          <w:right w:val="nil"/>
          <w:between w:val="nil"/>
        </w:pBdr>
        <w:spacing w:after="0" w:line="259" w:lineRule="auto"/>
        <w:ind w:left="720"/>
        <w:jc w:val="both"/>
        <w:rPr>
          <w:rFonts w:ascii="Arial" w:eastAsia="Arial" w:hAnsi="Arial" w:cs="Arial"/>
          <w:u w:val="single"/>
        </w:rPr>
      </w:pPr>
      <w:proofErr w:type="spellStart"/>
      <w:r>
        <w:rPr>
          <w:rFonts w:ascii="Arial" w:eastAsia="Arial" w:hAnsi="Arial" w:cs="Arial"/>
          <w:color w:val="000000"/>
        </w:rPr>
        <w:t>Rta</w:t>
      </w:r>
      <w:proofErr w:type="spellEnd"/>
      <w:r>
        <w:rPr>
          <w:rFonts w:ascii="Arial" w:eastAsia="Arial" w:hAnsi="Arial" w:cs="Arial"/>
          <w:color w:val="000000"/>
        </w:rPr>
        <w:t xml:space="preserve">: </w:t>
      </w:r>
      <w:r>
        <w:rPr>
          <w:rFonts w:ascii="Arial" w:eastAsia="Arial" w:hAnsi="Arial" w:cs="Arial"/>
          <w:color w:val="000000"/>
          <w:u w:val="single"/>
        </w:rPr>
        <w:t>es un recurso que se otorga a los aprendices que cumplan los requisitos estipulados para suplir sus gastos económicos durante su periodo de formación.</w:t>
      </w:r>
    </w:p>
    <w:p w14:paraId="68547FE2" w14:textId="77777777" w:rsidR="000A0737" w:rsidRDefault="000A0737">
      <w:pPr>
        <w:pBdr>
          <w:top w:val="nil"/>
          <w:left w:val="nil"/>
          <w:bottom w:val="nil"/>
          <w:right w:val="nil"/>
          <w:between w:val="nil"/>
        </w:pBdr>
        <w:spacing w:after="0" w:line="259" w:lineRule="auto"/>
        <w:ind w:left="720"/>
        <w:jc w:val="both"/>
        <w:rPr>
          <w:rFonts w:ascii="Arial" w:eastAsia="Arial" w:hAnsi="Arial" w:cs="Arial"/>
        </w:rPr>
      </w:pPr>
    </w:p>
    <w:p w14:paraId="0CBAF52B" w14:textId="77777777" w:rsidR="000A0737" w:rsidRDefault="00000000">
      <w:pPr>
        <w:pBdr>
          <w:top w:val="nil"/>
          <w:left w:val="nil"/>
          <w:bottom w:val="nil"/>
          <w:right w:val="nil"/>
          <w:between w:val="nil"/>
        </w:pBdr>
        <w:spacing w:after="0" w:line="259" w:lineRule="auto"/>
        <w:ind w:left="720"/>
        <w:jc w:val="both"/>
        <w:rPr>
          <w:color w:val="000000"/>
        </w:rPr>
      </w:pPr>
      <w:r>
        <w:rPr>
          <w:rFonts w:ascii="Arial" w:eastAsia="Arial" w:hAnsi="Arial" w:cs="Arial"/>
          <w:color w:val="000000"/>
        </w:rPr>
        <w:t>¿Cuáles son los deberes para la ejecución y cuáles las causales de terminación del Contrato de aprendizaje?</w:t>
      </w:r>
    </w:p>
    <w:p w14:paraId="7B5C33F5" w14:textId="77777777" w:rsidR="000A0737" w:rsidRDefault="00000000">
      <w:pPr>
        <w:numPr>
          <w:ilvl w:val="0"/>
          <w:numId w:val="5"/>
        </w:numPr>
        <w:pBdr>
          <w:top w:val="nil"/>
          <w:left w:val="nil"/>
          <w:bottom w:val="nil"/>
          <w:right w:val="nil"/>
          <w:between w:val="nil"/>
        </w:pBdr>
        <w:spacing w:after="0" w:line="259" w:lineRule="auto"/>
        <w:jc w:val="both"/>
        <w:rPr>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r>
        <w:rPr>
          <w:rFonts w:ascii="Arial" w:eastAsia="Arial" w:hAnsi="Arial" w:cs="Arial"/>
          <w:u w:val="single"/>
        </w:rPr>
        <w:t>Para ejecutar el contrato de aprendizaje, se requiere utilizar plataformas como SGVA o CAPRENDIZAJE, evitar procesos telefónicos o referencias, cumplir con las fechas de formación y asistir a los procesos de selección, según el Reglamento del Aprendiz SENA. Las causales de suspensión incluyen licencia de maternidad, incapacidad certificada, vacaciones colectivas y fuerza mayor; mientras que las de terminación abarcan acuerdo mutuo, cancelación del registro de matrícula, bajo rendimiento académico o faltas disciplinarias en la Etapa Lectiva o Productiva, y el incumplimiento de obligaciones.</w:t>
      </w:r>
    </w:p>
    <w:p w14:paraId="1B4226D5" w14:textId="77777777" w:rsidR="000A0737" w:rsidRDefault="000A0737">
      <w:pPr>
        <w:pBdr>
          <w:top w:val="nil"/>
          <w:left w:val="nil"/>
          <w:bottom w:val="nil"/>
          <w:right w:val="nil"/>
          <w:between w:val="nil"/>
        </w:pBdr>
        <w:spacing w:after="0" w:line="259" w:lineRule="auto"/>
        <w:ind w:left="720"/>
        <w:jc w:val="both"/>
        <w:rPr>
          <w:rFonts w:ascii="Arial" w:eastAsia="Arial" w:hAnsi="Arial" w:cs="Arial"/>
        </w:rPr>
      </w:pPr>
    </w:p>
    <w:p w14:paraId="53D87159" w14:textId="77777777" w:rsidR="000A0737" w:rsidRDefault="00000000">
      <w:pPr>
        <w:numPr>
          <w:ilvl w:val="0"/>
          <w:numId w:val="5"/>
        </w:numPr>
        <w:pBdr>
          <w:top w:val="nil"/>
          <w:left w:val="nil"/>
          <w:bottom w:val="nil"/>
          <w:right w:val="nil"/>
          <w:between w:val="nil"/>
        </w:pBdr>
        <w:spacing w:after="0"/>
        <w:jc w:val="both"/>
        <w:rPr>
          <w:color w:val="000000"/>
        </w:rPr>
      </w:pPr>
      <w:r>
        <w:rPr>
          <w:rFonts w:ascii="Arial" w:eastAsia="Arial" w:hAnsi="Arial" w:cs="Arial"/>
          <w:color w:val="000000"/>
        </w:rPr>
        <w:t>¿Cómo se gestiona una alternativa diferente al Contrato de aprendizaje?</w:t>
      </w:r>
    </w:p>
    <w:p w14:paraId="31815779" w14:textId="77777777" w:rsidR="000A0737" w:rsidRDefault="00000000">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4A058543" w14:textId="77777777" w:rsidR="000A0737" w:rsidRDefault="00000000">
      <w:pPr>
        <w:pBdr>
          <w:top w:val="nil"/>
          <w:left w:val="nil"/>
          <w:bottom w:val="nil"/>
          <w:right w:val="nil"/>
          <w:between w:val="nil"/>
        </w:pBdr>
        <w:ind w:left="720"/>
        <w:jc w:val="both"/>
        <w:rPr>
          <w:rFonts w:ascii="Arial" w:eastAsia="Arial" w:hAnsi="Arial" w:cs="Arial"/>
          <w:color w:val="000000"/>
          <w:u w:val="single"/>
        </w:rPr>
      </w:pPr>
      <w:r>
        <w:rPr>
          <w:rFonts w:ascii="Arial" w:eastAsia="Arial" w:hAnsi="Arial" w:cs="Arial"/>
          <w:u w:val="single"/>
        </w:rPr>
        <w:t>Cuando el Aprendiz elige una opción distinta al contrato de aprendizaje, debe obtener la aprobación del Coordinador Académico del programa en su Centro de Formación. La información correspondiente debe ser registrada de inmediato en el sistema de gestión de la formación.</w:t>
      </w:r>
    </w:p>
    <w:p w14:paraId="50D6400B" w14:textId="77777777" w:rsidR="000A0737" w:rsidRDefault="00000000">
      <w:pPr>
        <w:jc w:val="both"/>
        <w:rPr>
          <w:rFonts w:ascii="Arial" w:eastAsia="Arial" w:hAnsi="Arial" w:cs="Arial"/>
        </w:rPr>
      </w:pPr>
      <w:r>
        <w:rPr>
          <w:rFonts w:ascii="Arial" w:eastAsia="Arial" w:hAnsi="Arial" w:cs="Arial"/>
        </w:rPr>
        <w:t>3.3.3. Complete el siguiente cuadro:</w:t>
      </w:r>
    </w:p>
    <w:tbl>
      <w:tblPr>
        <w:tblStyle w:val="7"/>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0"/>
        <w:gridCol w:w="3207"/>
        <w:gridCol w:w="3212"/>
      </w:tblGrid>
      <w:tr w:rsidR="000A0737" w14:paraId="1C7537D6" w14:textId="77777777">
        <w:tc>
          <w:tcPr>
            <w:tcW w:w="3210" w:type="dxa"/>
          </w:tcPr>
          <w:p w14:paraId="4663C4A1" w14:textId="77777777" w:rsidR="000A0737" w:rsidRDefault="00000000">
            <w:pPr>
              <w:jc w:val="center"/>
              <w:rPr>
                <w:rFonts w:ascii="Arial" w:eastAsia="Arial" w:hAnsi="Arial" w:cs="Arial"/>
                <w:b/>
                <w:i/>
              </w:rPr>
            </w:pPr>
            <w:r>
              <w:rPr>
                <w:rFonts w:ascii="Arial" w:eastAsia="Arial" w:hAnsi="Arial" w:cs="Arial"/>
                <w:b/>
                <w:i/>
              </w:rPr>
              <w:t>Alternativa de Etapa Productiva</w:t>
            </w:r>
          </w:p>
        </w:tc>
        <w:tc>
          <w:tcPr>
            <w:tcW w:w="3207" w:type="dxa"/>
          </w:tcPr>
          <w:p w14:paraId="7C7B3E22" w14:textId="77777777" w:rsidR="000A0737" w:rsidRDefault="00000000">
            <w:pPr>
              <w:jc w:val="center"/>
              <w:rPr>
                <w:rFonts w:ascii="Arial" w:eastAsia="Arial" w:hAnsi="Arial" w:cs="Arial"/>
                <w:b/>
                <w:i/>
              </w:rPr>
            </w:pPr>
            <w:r>
              <w:rPr>
                <w:rFonts w:ascii="Arial" w:eastAsia="Arial" w:hAnsi="Arial" w:cs="Arial"/>
                <w:b/>
                <w:i/>
              </w:rPr>
              <w:t>¿En qué consiste?</w:t>
            </w:r>
          </w:p>
        </w:tc>
        <w:tc>
          <w:tcPr>
            <w:tcW w:w="3212" w:type="dxa"/>
          </w:tcPr>
          <w:p w14:paraId="1F0BA2E7" w14:textId="77777777" w:rsidR="000A0737" w:rsidRDefault="00000000">
            <w:pPr>
              <w:jc w:val="center"/>
              <w:rPr>
                <w:rFonts w:ascii="Arial" w:eastAsia="Arial" w:hAnsi="Arial" w:cs="Arial"/>
                <w:b/>
                <w:i/>
              </w:rPr>
            </w:pPr>
            <w:r>
              <w:rPr>
                <w:rFonts w:ascii="Arial" w:eastAsia="Arial" w:hAnsi="Arial" w:cs="Arial"/>
                <w:b/>
                <w:i/>
              </w:rPr>
              <w:t>Ventajas frente a las demás alternativas</w:t>
            </w:r>
          </w:p>
        </w:tc>
      </w:tr>
      <w:tr w:rsidR="000A0737" w14:paraId="63DE0668" w14:textId="77777777">
        <w:tc>
          <w:tcPr>
            <w:tcW w:w="3210" w:type="dxa"/>
          </w:tcPr>
          <w:p w14:paraId="57EBBDE5" w14:textId="77777777" w:rsidR="000A0737" w:rsidRDefault="00000000">
            <w:pPr>
              <w:jc w:val="both"/>
              <w:rPr>
                <w:rFonts w:ascii="Arial" w:eastAsia="Arial" w:hAnsi="Arial" w:cs="Arial"/>
              </w:rPr>
            </w:pPr>
            <w:r>
              <w:rPr>
                <w:rFonts w:ascii="Arial" w:eastAsia="Arial" w:hAnsi="Arial" w:cs="Arial"/>
              </w:rPr>
              <w:t>Contrato de aprendizaje</w:t>
            </w:r>
          </w:p>
        </w:tc>
        <w:tc>
          <w:tcPr>
            <w:tcW w:w="3207" w:type="dxa"/>
          </w:tcPr>
          <w:p w14:paraId="09E0DA07" w14:textId="77777777" w:rsidR="000A0737" w:rsidRDefault="00000000">
            <w:pPr>
              <w:jc w:val="both"/>
              <w:rPr>
                <w:rFonts w:ascii="Arial" w:eastAsia="Arial" w:hAnsi="Arial" w:cs="Arial"/>
              </w:rPr>
            </w:pPr>
            <w:r>
              <w:rPr>
                <w:rFonts w:ascii="Arial" w:eastAsia="Arial" w:hAnsi="Arial" w:cs="Arial"/>
              </w:rPr>
              <w:t xml:space="preserve">El contrato de aprendizaje implica que un empleado trabaje para un empleador a cambio de formación </w:t>
            </w:r>
            <w:r>
              <w:rPr>
                <w:rFonts w:ascii="Arial" w:eastAsia="Arial" w:hAnsi="Arial" w:cs="Arial"/>
              </w:rPr>
              <w:lastRenderedPageBreak/>
              <w:t>profesional específica, durante un tiempo determinado, con la compensación de un salario.</w:t>
            </w:r>
          </w:p>
        </w:tc>
        <w:tc>
          <w:tcPr>
            <w:tcW w:w="3212" w:type="dxa"/>
          </w:tcPr>
          <w:p w14:paraId="1218FE3C" w14:textId="77777777" w:rsidR="000A0737" w:rsidRDefault="00000000">
            <w:pPr>
              <w:jc w:val="both"/>
              <w:rPr>
                <w:rFonts w:ascii="Arial" w:eastAsia="Arial" w:hAnsi="Arial" w:cs="Arial"/>
              </w:rPr>
            </w:pPr>
            <w:r>
              <w:rPr>
                <w:rFonts w:ascii="Arial" w:eastAsia="Arial" w:hAnsi="Arial" w:cs="Arial"/>
              </w:rPr>
              <w:lastRenderedPageBreak/>
              <w:t xml:space="preserve"> es remunerado</w:t>
            </w:r>
          </w:p>
        </w:tc>
      </w:tr>
      <w:tr w:rsidR="000A0737" w14:paraId="4DB24988" w14:textId="77777777">
        <w:tc>
          <w:tcPr>
            <w:tcW w:w="3210" w:type="dxa"/>
          </w:tcPr>
          <w:p w14:paraId="57A8AFFA" w14:textId="77777777" w:rsidR="000A0737" w:rsidRDefault="00000000">
            <w:pPr>
              <w:jc w:val="both"/>
              <w:rPr>
                <w:rFonts w:ascii="Arial" w:eastAsia="Arial" w:hAnsi="Arial" w:cs="Arial"/>
              </w:rPr>
            </w:pPr>
            <w:r>
              <w:rPr>
                <w:rFonts w:ascii="Arial" w:eastAsia="Arial" w:hAnsi="Arial" w:cs="Arial"/>
              </w:rPr>
              <w:t>Proyecto productivo</w:t>
            </w:r>
          </w:p>
        </w:tc>
        <w:tc>
          <w:tcPr>
            <w:tcW w:w="3207" w:type="dxa"/>
          </w:tcPr>
          <w:p w14:paraId="7D73EEBF" w14:textId="77777777" w:rsidR="000A0737" w:rsidRDefault="00000000">
            <w:pPr>
              <w:jc w:val="both"/>
              <w:rPr>
                <w:rFonts w:ascii="Arial" w:eastAsia="Arial" w:hAnsi="Arial" w:cs="Arial"/>
              </w:rPr>
            </w:pPr>
            <w:r>
              <w:rPr>
                <w:rFonts w:ascii="Arial" w:eastAsia="Arial" w:hAnsi="Arial" w:cs="Arial"/>
              </w:rPr>
              <w:t>​Herramienta de formación que involucra a los aprendices en la solución de problemas o aplicación de una idea</w:t>
            </w:r>
          </w:p>
        </w:tc>
        <w:tc>
          <w:tcPr>
            <w:tcW w:w="3212" w:type="dxa"/>
          </w:tcPr>
          <w:p w14:paraId="639B08ED" w14:textId="77777777" w:rsidR="000A0737" w:rsidRDefault="00000000">
            <w:pPr>
              <w:jc w:val="both"/>
              <w:rPr>
                <w:rFonts w:ascii="Arial" w:eastAsia="Arial" w:hAnsi="Arial" w:cs="Arial"/>
              </w:rPr>
            </w:pPr>
            <w:r>
              <w:rPr>
                <w:rFonts w:ascii="Arial" w:eastAsia="Arial" w:hAnsi="Arial" w:cs="Arial"/>
              </w:rPr>
              <w:t>puede hacer una idea en realidad todo virtual</w:t>
            </w:r>
          </w:p>
        </w:tc>
      </w:tr>
      <w:tr w:rsidR="000A0737" w14:paraId="430F7FB4" w14:textId="77777777">
        <w:tc>
          <w:tcPr>
            <w:tcW w:w="3210" w:type="dxa"/>
          </w:tcPr>
          <w:p w14:paraId="4BBBD3A7" w14:textId="77777777" w:rsidR="000A0737" w:rsidRDefault="00000000">
            <w:pPr>
              <w:jc w:val="both"/>
              <w:rPr>
                <w:rFonts w:ascii="Arial" w:eastAsia="Arial" w:hAnsi="Arial" w:cs="Arial"/>
              </w:rPr>
            </w:pPr>
            <w:r>
              <w:rPr>
                <w:rFonts w:ascii="Arial" w:eastAsia="Arial" w:hAnsi="Arial" w:cs="Arial"/>
              </w:rPr>
              <w:t>Contrato laboral</w:t>
            </w:r>
          </w:p>
        </w:tc>
        <w:tc>
          <w:tcPr>
            <w:tcW w:w="3207" w:type="dxa"/>
          </w:tcPr>
          <w:p w14:paraId="7FB3810F" w14:textId="77777777" w:rsidR="000A0737" w:rsidRDefault="000A0737">
            <w:pPr>
              <w:jc w:val="both"/>
              <w:rPr>
                <w:rFonts w:ascii="Arial" w:eastAsia="Arial" w:hAnsi="Arial" w:cs="Arial"/>
              </w:rPr>
            </w:pPr>
          </w:p>
          <w:p w14:paraId="246B2306" w14:textId="77777777" w:rsidR="000A0737" w:rsidRDefault="00000000">
            <w:pPr>
              <w:jc w:val="both"/>
              <w:rPr>
                <w:rFonts w:ascii="Arial" w:eastAsia="Arial" w:hAnsi="Arial" w:cs="Arial"/>
              </w:rPr>
            </w:pPr>
            <w:r>
              <w:rPr>
                <w:rFonts w:ascii="Arial" w:eastAsia="Arial" w:hAnsi="Arial" w:cs="Arial"/>
              </w:rPr>
              <w:t xml:space="preserve">Programa de 12 meses: 6 meses de formación con SENA y 6 meses de práctica en la empresa para obtener experiencia laboral real sin </w:t>
            </w:r>
            <w:proofErr w:type="spellStart"/>
            <w:r>
              <w:rPr>
                <w:rFonts w:ascii="Arial" w:eastAsia="Arial" w:hAnsi="Arial" w:cs="Arial"/>
              </w:rPr>
              <w:t>remuneracion</w:t>
            </w:r>
            <w:proofErr w:type="spellEnd"/>
          </w:p>
        </w:tc>
        <w:tc>
          <w:tcPr>
            <w:tcW w:w="3212" w:type="dxa"/>
          </w:tcPr>
          <w:p w14:paraId="3D2B5959" w14:textId="77777777" w:rsidR="000A0737" w:rsidRDefault="00000000">
            <w:pPr>
              <w:jc w:val="both"/>
              <w:rPr>
                <w:rFonts w:ascii="Arial" w:eastAsia="Arial" w:hAnsi="Arial" w:cs="Arial"/>
              </w:rPr>
            </w:pPr>
            <w:r>
              <w:rPr>
                <w:rFonts w:ascii="Arial" w:eastAsia="Arial" w:hAnsi="Arial" w:cs="Arial"/>
              </w:rPr>
              <w:t>obtener experiencia laboral</w:t>
            </w:r>
          </w:p>
        </w:tc>
      </w:tr>
      <w:tr w:rsidR="000A0737" w14:paraId="163751B0" w14:textId="77777777">
        <w:tc>
          <w:tcPr>
            <w:tcW w:w="3210" w:type="dxa"/>
          </w:tcPr>
          <w:p w14:paraId="44A2E419" w14:textId="77777777" w:rsidR="000A0737" w:rsidRDefault="00000000">
            <w:pPr>
              <w:jc w:val="both"/>
              <w:rPr>
                <w:rFonts w:ascii="Arial" w:eastAsia="Arial" w:hAnsi="Arial" w:cs="Arial"/>
              </w:rPr>
            </w:pPr>
            <w:r>
              <w:rPr>
                <w:rFonts w:ascii="Arial" w:eastAsia="Arial" w:hAnsi="Arial" w:cs="Arial"/>
              </w:rPr>
              <w:t>Pasantía</w:t>
            </w:r>
          </w:p>
        </w:tc>
        <w:tc>
          <w:tcPr>
            <w:tcW w:w="3207" w:type="dxa"/>
          </w:tcPr>
          <w:p w14:paraId="38156667" w14:textId="77777777" w:rsidR="000A0737" w:rsidRDefault="00000000">
            <w:pPr>
              <w:jc w:val="both"/>
              <w:rPr>
                <w:rFonts w:ascii="Arial" w:eastAsia="Arial" w:hAnsi="Arial" w:cs="Arial"/>
              </w:rPr>
            </w:pPr>
            <w:r>
              <w:rPr>
                <w:rFonts w:ascii="Arial" w:eastAsia="Arial" w:hAnsi="Arial" w:cs="Arial"/>
              </w:rPr>
              <w:t>Actividades prácticas para la formación profesional de aprendices, brindando experiencia laboral y participación en equipos interdisciplinarios.</w:t>
            </w:r>
          </w:p>
        </w:tc>
        <w:tc>
          <w:tcPr>
            <w:tcW w:w="3212" w:type="dxa"/>
          </w:tcPr>
          <w:p w14:paraId="280656A9" w14:textId="77777777" w:rsidR="000A0737" w:rsidRDefault="00000000">
            <w:pPr>
              <w:jc w:val="both"/>
              <w:rPr>
                <w:rFonts w:ascii="Arial" w:eastAsia="Arial" w:hAnsi="Arial" w:cs="Arial"/>
              </w:rPr>
            </w:pPr>
            <w:r>
              <w:rPr>
                <w:rFonts w:ascii="Arial" w:eastAsia="Arial" w:hAnsi="Arial" w:cs="Arial"/>
              </w:rPr>
              <w:t xml:space="preserve">obtener experiencia laboral sin </w:t>
            </w:r>
            <w:proofErr w:type="spellStart"/>
            <w:r>
              <w:rPr>
                <w:rFonts w:ascii="Arial" w:eastAsia="Arial" w:hAnsi="Arial" w:cs="Arial"/>
              </w:rPr>
              <w:t>remuneracion</w:t>
            </w:r>
            <w:proofErr w:type="spellEnd"/>
          </w:p>
        </w:tc>
      </w:tr>
      <w:tr w:rsidR="000A0737" w14:paraId="60F91DEE" w14:textId="77777777">
        <w:tc>
          <w:tcPr>
            <w:tcW w:w="3210" w:type="dxa"/>
          </w:tcPr>
          <w:p w14:paraId="63457A91" w14:textId="77777777" w:rsidR="000A0737" w:rsidRDefault="00000000">
            <w:pPr>
              <w:jc w:val="both"/>
              <w:rPr>
                <w:rFonts w:ascii="Arial" w:eastAsia="Arial" w:hAnsi="Arial" w:cs="Arial"/>
              </w:rPr>
            </w:pPr>
            <w:proofErr w:type="spellStart"/>
            <w:r>
              <w:rPr>
                <w:rFonts w:ascii="Arial" w:eastAsia="Arial" w:hAnsi="Arial" w:cs="Arial"/>
              </w:rPr>
              <w:t>Monitoría</w:t>
            </w:r>
            <w:proofErr w:type="spellEnd"/>
            <w:r>
              <w:rPr>
                <w:rFonts w:ascii="Arial" w:eastAsia="Arial" w:hAnsi="Arial" w:cs="Arial"/>
              </w:rPr>
              <w:t xml:space="preserve"> contratada</w:t>
            </w:r>
          </w:p>
        </w:tc>
        <w:tc>
          <w:tcPr>
            <w:tcW w:w="3207" w:type="dxa"/>
          </w:tcPr>
          <w:p w14:paraId="7B7BFE44" w14:textId="77777777" w:rsidR="000A0737" w:rsidRDefault="00000000">
            <w:pPr>
              <w:jc w:val="both"/>
              <w:rPr>
                <w:rFonts w:ascii="Arial" w:eastAsia="Arial" w:hAnsi="Arial" w:cs="Arial"/>
              </w:rPr>
            </w:pPr>
            <w:r>
              <w:rPr>
                <w:rFonts w:ascii="Arial" w:eastAsia="Arial" w:hAnsi="Arial" w:cs="Arial"/>
              </w:rPr>
              <w:t>Aprendices seleccionados apoyan la formación con actividades complementarias para mejorar la calidad del proceso de aprendizaje.</w:t>
            </w:r>
          </w:p>
        </w:tc>
        <w:tc>
          <w:tcPr>
            <w:tcW w:w="3212" w:type="dxa"/>
          </w:tcPr>
          <w:p w14:paraId="5ED65EA1" w14:textId="77777777" w:rsidR="000A0737" w:rsidRDefault="00000000">
            <w:pPr>
              <w:jc w:val="both"/>
              <w:rPr>
                <w:rFonts w:ascii="Arial" w:eastAsia="Arial" w:hAnsi="Arial" w:cs="Arial"/>
              </w:rPr>
            </w:pPr>
            <w:proofErr w:type="spellStart"/>
            <w:r>
              <w:rPr>
                <w:rFonts w:ascii="Arial" w:eastAsia="Arial" w:hAnsi="Arial" w:cs="Arial"/>
              </w:rPr>
              <w:t>certificacion</w:t>
            </w:r>
            <w:proofErr w:type="spellEnd"/>
          </w:p>
        </w:tc>
      </w:tr>
    </w:tbl>
    <w:p w14:paraId="4FFE0C53" w14:textId="77777777" w:rsidR="000A0737" w:rsidRDefault="000A0737">
      <w:pPr>
        <w:jc w:val="both"/>
        <w:rPr>
          <w:rFonts w:ascii="Arial" w:eastAsia="Arial" w:hAnsi="Arial" w:cs="Arial"/>
          <w:b/>
        </w:rPr>
      </w:pPr>
    </w:p>
    <w:p w14:paraId="602BB653" w14:textId="77777777" w:rsidR="000A0737" w:rsidRDefault="00000000">
      <w:pPr>
        <w:jc w:val="both"/>
        <w:rPr>
          <w:rFonts w:ascii="Arial" w:eastAsia="Arial" w:hAnsi="Arial" w:cs="Arial"/>
          <w:b/>
        </w:rPr>
      </w:pPr>
      <w:r>
        <w:rPr>
          <w:rFonts w:ascii="Arial" w:eastAsia="Arial" w:hAnsi="Arial" w:cs="Arial"/>
          <w:b/>
        </w:rPr>
        <w:t>3.4. Actividades de Transferencia</w:t>
      </w:r>
    </w:p>
    <w:p w14:paraId="07FE76C2" w14:textId="77777777" w:rsidR="000A0737" w:rsidRDefault="00000000">
      <w:pPr>
        <w:jc w:val="both"/>
        <w:rPr>
          <w:rFonts w:ascii="Arial" w:eastAsia="Arial" w:hAnsi="Arial" w:cs="Arial"/>
        </w:rPr>
      </w:pPr>
      <w:r>
        <w:rPr>
          <w:rFonts w:ascii="Arial" w:eastAsia="Arial" w:hAnsi="Arial" w:cs="Arial"/>
        </w:rPr>
        <w:t>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Style w:val="6"/>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0A0737" w14:paraId="4E176E8D" w14:textId="77777777">
        <w:tc>
          <w:tcPr>
            <w:tcW w:w="9629" w:type="dxa"/>
          </w:tcPr>
          <w:p w14:paraId="481E9378" w14:textId="77777777" w:rsidR="000A0737" w:rsidRDefault="000A0737">
            <w:pPr>
              <w:jc w:val="both"/>
              <w:rPr>
                <w:rFonts w:ascii="Arial" w:eastAsia="Arial" w:hAnsi="Arial" w:cs="Arial"/>
              </w:rPr>
            </w:pPr>
          </w:p>
          <w:p w14:paraId="580C35C3" w14:textId="77777777" w:rsidR="000A0737" w:rsidRDefault="000A0737">
            <w:pPr>
              <w:jc w:val="both"/>
              <w:rPr>
                <w:rFonts w:ascii="Arial" w:eastAsia="Arial" w:hAnsi="Arial" w:cs="Arial"/>
              </w:rPr>
            </w:pPr>
          </w:p>
          <w:p w14:paraId="67776B81" w14:textId="77777777" w:rsidR="000A0737" w:rsidRDefault="000A0737">
            <w:pPr>
              <w:jc w:val="both"/>
              <w:rPr>
                <w:rFonts w:ascii="Arial" w:eastAsia="Arial" w:hAnsi="Arial" w:cs="Arial"/>
              </w:rPr>
            </w:pPr>
          </w:p>
          <w:p w14:paraId="6B6422C1" w14:textId="77777777" w:rsidR="000A0737" w:rsidRDefault="000A0737">
            <w:pPr>
              <w:jc w:val="both"/>
              <w:rPr>
                <w:rFonts w:ascii="Arial" w:eastAsia="Arial" w:hAnsi="Arial" w:cs="Arial"/>
                <w:highlight w:val="green"/>
              </w:rPr>
            </w:pPr>
          </w:p>
          <w:p w14:paraId="7B963FB8" w14:textId="77777777" w:rsidR="000A0737" w:rsidRDefault="00000000">
            <w:pPr>
              <w:jc w:val="both"/>
              <w:rPr>
                <w:rFonts w:ascii="Arial" w:eastAsia="Arial" w:hAnsi="Arial" w:cs="Arial"/>
                <w:i/>
                <w:highlight w:val="green"/>
              </w:rPr>
            </w:pPr>
            <w:r>
              <w:rPr>
                <w:rFonts w:ascii="Arial" w:eastAsia="Arial" w:hAnsi="Arial" w:cs="Arial"/>
                <w:i/>
                <w:highlight w:val="green"/>
              </w:rPr>
              <w:t>Aquí su respuesta.</w:t>
            </w:r>
          </w:p>
        </w:tc>
      </w:tr>
    </w:tbl>
    <w:p w14:paraId="73F90909" w14:textId="77777777" w:rsidR="000A0737" w:rsidRDefault="000A0737">
      <w:pPr>
        <w:jc w:val="both"/>
        <w:rPr>
          <w:rFonts w:ascii="Arial" w:eastAsia="Arial" w:hAnsi="Arial" w:cs="Arial"/>
        </w:rPr>
      </w:pPr>
    </w:p>
    <w:p w14:paraId="33DC9B1A" w14:textId="77777777" w:rsidR="000A0737" w:rsidRDefault="00000000">
      <w:pPr>
        <w:jc w:val="both"/>
        <w:rPr>
          <w:rFonts w:ascii="Arial" w:eastAsia="Arial" w:hAnsi="Arial" w:cs="Arial"/>
        </w:rPr>
      </w:pPr>
      <w:r>
        <w:rPr>
          <w:rFonts w:ascii="Arial" w:eastAsia="Arial" w:hAnsi="Arial" w:cs="Arial"/>
        </w:rPr>
        <w:t xml:space="preserve">3.4.2. Dado que en este punto ya cuenta con un panorama de las alternativas que tiene para el desarrollo de su Etapa productiva, elija aquella con la que preferiría adelantarla. Elabore un texto argumentativo de una página a 1.5 espacios de interlineado, letra tamaño 12, en el que describa las razones de dicha preferencia. </w:t>
      </w:r>
    </w:p>
    <w:p w14:paraId="3136FF9A" w14:textId="77777777" w:rsidR="000A0737" w:rsidRDefault="000A0737">
      <w:pPr>
        <w:jc w:val="both"/>
        <w:rPr>
          <w:rFonts w:ascii="Arial" w:eastAsia="Arial" w:hAnsi="Arial" w:cs="Arial"/>
        </w:rPr>
      </w:pPr>
    </w:p>
    <w:tbl>
      <w:tblPr>
        <w:tblStyle w:val="5"/>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0A0737" w14:paraId="3029423F" w14:textId="77777777">
        <w:tc>
          <w:tcPr>
            <w:tcW w:w="9629" w:type="dxa"/>
          </w:tcPr>
          <w:p w14:paraId="25F8718B" w14:textId="77777777" w:rsidR="000A0737" w:rsidRDefault="000A0737">
            <w:pPr>
              <w:jc w:val="both"/>
              <w:rPr>
                <w:rFonts w:ascii="Arial" w:eastAsia="Arial" w:hAnsi="Arial" w:cs="Arial"/>
              </w:rPr>
            </w:pPr>
          </w:p>
          <w:p w14:paraId="4728969F" w14:textId="77777777" w:rsidR="000A0737" w:rsidRDefault="000A0737">
            <w:pPr>
              <w:jc w:val="both"/>
              <w:rPr>
                <w:rFonts w:ascii="Arial" w:eastAsia="Arial" w:hAnsi="Arial" w:cs="Arial"/>
                <w:i/>
              </w:rPr>
            </w:pPr>
          </w:p>
          <w:p w14:paraId="7B272348" w14:textId="77777777" w:rsidR="000A0737" w:rsidRDefault="00000000">
            <w:pPr>
              <w:spacing w:line="360" w:lineRule="auto"/>
              <w:jc w:val="both"/>
              <w:rPr>
                <w:rFonts w:ascii="Arial" w:eastAsia="Arial" w:hAnsi="Arial" w:cs="Arial"/>
                <w:i/>
                <w:sz w:val="24"/>
                <w:szCs w:val="24"/>
              </w:rPr>
            </w:pPr>
            <w:r>
              <w:rPr>
                <w:rFonts w:ascii="Arial" w:eastAsia="Arial" w:hAnsi="Arial" w:cs="Arial"/>
                <w:i/>
                <w:sz w:val="24"/>
                <w:szCs w:val="24"/>
              </w:rPr>
              <w:t>Dada la variedad de opciones para llevar a cabo mi Etapa Productiva, considero que optar por el Contrato de Aprendizaje sería la elección más adecuada. Esta alternativa me proporciona una valiosa combinación de formación teórica y experiencia práctica, permitiéndome integrar los conocimientos adquiridos en el aula directamente en un entorno laboral real.</w:t>
            </w:r>
          </w:p>
          <w:p w14:paraId="278172F9" w14:textId="77777777" w:rsidR="000A0737" w:rsidRDefault="000A0737">
            <w:pPr>
              <w:spacing w:line="360" w:lineRule="auto"/>
              <w:jc w:val="both"/>
              <w:rPr>
                <w:rFonts w:ascii="Arial" w:eastAsia="Arial" w:hAnsi="Arial" w:cs="Arial"/>
                <w:i/>
                <w:sz w:val="24"/>
                <w:szCs w:val="24"/>
              </w:rPr>
            </w:pPr>
          </w:p>
          <w:p w14:paraId="2C249100" w14:textId="77777777" w:rsidR="000A0737" w:rsidRDefault="00000000">
            <w:pPr>
              <w:spacing w:line="360" w:lineRule="auto"/>
              <w:jc w:val="both"/>
              <w:rPr>
                <w:rFonts w:ascii="Arial" w:eastAsia="Arial" w:hAnsi="Arial" w:cs="Arial"/>
                <w:i/>
                <w:sz w:val="24"/>
                <w:szCs w:val="24"/>
              </w:rPr>
            </w:pPr>
            <w:r>
              <w:rPr>
                <w:rFonts w:ascii="Arial" w:eastAsia="Arial" w:hAnsi="Arial" w:cs="Arial"/>
                <w:i/>
                <w:sz w:val="24"/>
                <w:szCs w:val="24"/>
              </w:rPr>
              <w:t>Al elegir el Contrato de Aprendizaje, tengo la oportunidad de trabajar con un empleador que se compromete a proporcionarme los recursos necesarios para adquirir una formación integral y sistemática. Esto significa que no solo recibiré una compensación económica, sino que también contaré con el respaldo de la empresa para desarrollar habilidades específicas relacionadas con mi área de estudio.</w:t>
            </w:r>
          </w:p>
          <w:p w14:paraId="11DB7EFA" w14:textId="77777777" w:rsidR="000A0737" w:rsidRDefault="000A0737">
            <w:pPr>
              <w:spacing w:line="360" w:lineRule="auto"/>
              <w:jc w:val="both"/>
              <w:rPr>
                <w:rFonts w:ascii="Arial" w:eastAsia="Arial" w:hAnsi="Arial" w:cs="Arial"/>
                <w:i/>
                <w:sz w:val="24"/>
                <w:szCs w:val="24"/>
              </w:rPr>
            </w:pPr>
          </w:p>
          <w:p w14:paraId="2CA2E55C" w14:textId="77777777" w:rsidR="000A0737" w:rsidRDefault="00000000">
            <w:pPr>
              <w:spacing w:line="360" w:lineRule="auto"/>
              <w:jc w:val="both"/>
              <w:rPr>
                <w:rFonts w:ascii="Arial" w:eastAsia="Arial" w:hAnsi="Arial" w:cs="Arial"/>
                <w:i/>
                <w:sz w:val="24"/>
                <w:szCs w:val="24"/>
              </w:rPr>
            </w:pPr>
            <w:r>
              <w:rPr>
                <w:rFonts w:ascii="Arial" w:eastAsia="Arial" w:hAnsi="Arial" w:cs="Arial"/>
                <w:i/>
                <w:sz w:val="24"/>
                <w:szCs w:val="24"/>
              </w:rPr>
              <w:t>Además, el Contrato de Aprendizaje no solo se centra en la teoría, sino que me brinda la posibilidad de aplicar esos conocimientos en situaciones prácticas del mundo laboral. Esta inmersión en un entorno de trabajo real no solo fortalecerá mis habilidades técnicas, sino que también contribuirá al desarrollo de competencias blandas, como el trabajo en equipo, la comunicación efectiva y la resolución de problemas.</w:t>
            </w:r>
          </w:p>
          <w:p w14:paraId="0045B82B" w14:textId="77777777" w:rsidR="000A0737" w:rsidRDefault="000A0737">
            <w:pPr>
              <w:spacing w:line="360" w:lineRule="auto"/>
              <w:jc w:val="both"/>
              <w:rPr>
                <w:rFonts w:ascii="Arial" w:eastAsia="Arial" w:hAnsi="Arial" w:cs="Arial"/>
                <w:i/>
                <w:sz w:val="24"/>
                <w:szCs w:val="24"/>
              </w:rPr>
            </w:pPr>
          </w:p>
          <w:p w14:paraId="0DB6F083" w14:textId="77777777" w:rsidR="000A0737" w:rsidRDefault="00000000">
            <w:pPr>
              <w:spacing w:line="360" w:lineRule="auto"/>
              <w:jc w:val="both"/>
              <w:rPr>
                <w:rFonts w:ascii="Arial" w:eastAsia="Arial" w:hAnsi="Arial" w:cs="Arial"/>
                <w:i/>
                <w:sz w:val="24"/>
                <w:szCs w:val="24"/>
              </w:rPr>
            </w:pPr>
            <w:r>
              <w:rPr>
                <w:rFonts w:ascii="Arial" w:eastAsia="Arial" w:hAnsi="Arial" w:cs="Arial"/>
                <w:i/>
                <w:sz w:val="24"/>
                <w:szCs w:val="24"/>
              </w:rPr>
              <w:t>Otro aspecto relevante es la duración determinada del contrato, lo que me ofrece la flexibilidad necesaria para explorar diferentes áreas y empresas, enriqueciendo así mi experiencia laboral y ampliando mi red de contactos profesionales. Esta versatilidad es esencial para mi crecimiento personal y profesional.</w:t>
            </w:r>
          </w:p>
          <w:p w14:paraId="3E358F7C" w14:textId="77777777" w:rsidR="000A0737" w:rsidRDefault="000A0737">
            <w:pPr>
              <w:spacing w:line="360" w:lineRule="auto"/>
              <w:jc w:val="both"/>
              <w:rPr>
                <w:rFonts w:ascii="Arial" w:eastAsia="Arial" w:hAnsi="Arial" w:cs="Arial"/>
                <w:i/>
                <w:sz w:val="24"/>
                <w:szCs w:val="24"/>
              </w:rPr>
            </w:pPr>
          </w:p>
          <w:p w14:paraId="27CE4B3E" w14:textId="77777777" w:rsidR="000A0737" w:rsidRDefault="00000000">
            <w:pPr>
              <w:spacing w:line="360" w:lineRule="auto"/>
              <w:jc w:val="both"/>
              <w:rPr>
                <w:rFonts w:ascii="Arial" w:eastAsia="Arial" w:hAnsi="Arial" w:cs="Arial"/>
                <w:i/>
                <w:sz w:val="24"/>
                <w:szCs w:val="24"/>
              </w:rPr>
            </w:pPr>
            <w:r>
              <w:rPr>
                <w:rFonts w:ascii="Arial" w:eastAsia="Arial" w:hAnsi="Arial" w:cs="Arial"/>
                <w:i/>
                <w:sz w:val="24"/>
                <w:szCs w:val="24"/>
              </w:rPr>
              <w:t>En resumen, elegir el Contrato de Aprendizaje representa una decisión estratégica que me permitirá fusionar el aprendizaje académico con la aplicación práctica en un entorno laboral real. Esta experiencia integral no solo contribuirá a mi formación profesional, sino que también sentará las bases para un futuro exitoso en mi carrera.</w:t>
            </w:r>
          </w:p>
        </w:tc>
      </w:tr>
    </w:tbl>
    <w:p w14:paraId="39DF319F" w14:textId="77777777" w:rsidR="000A0737" w:rsidRDefault="000A0737">
      <w:pPr>
        <w:jc w:val="both"/>
        <w:rPr>
          <w:rFonts w:ascii="Arial" w:eastAsia="Arial" w:hAnsi="Arial" w:cs="Arial"/>
        </w:rPr>
      </w:pPr>
    </w:p>
    <w:p w14:paraId="427F6638" w14:textId="77777777" w:rsidR="000A0737" w:rsidRDefault="00000000">
      <w:pPr>
        <w:jc w:val="both"/>
        <w:rPr>
          <w:rFonts w:ascii="Arial" w:eastAsia="Arial" w:hAnsi="Arial" w:cs="Arial"/>
        </w:rPr>
      </w:pPr>
      <w:r>
        <w:rPr>
          <w:rFonts w:ascii="Arial" w:eastAsia="Arial" w:hAnsi="Arial" w:cs="Arial"/>
        </w:rPr>
        <w:t>Por favor llenar la encuesta:</w:t>
      </w:r>
    </w:p>
    <w:tbl>
      <w:tblPr>
        <w:tblStyle w:val="4"/>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0A0737" w14:paraId="3A16880F" w14:textId="77777777">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2C815ACC" w14:textId="77777777" w:rsidR="000A0737" w:rsidRDefault="00000000">
            <w:pPr>
              <w:spacing w:after="0" w:line="240" w:lineRule="auto"/>
              <w:ind w:left="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7984FF86" w14:textId="77777777" w:rsidR="000A0737" w:rsidRDefault="000A0737">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7E4BB974" w14:textId="77777777" w:rsidR="000A0737" w:rsidRDefault="00000000">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0A0737" w14:paraId="49D970D8" w14:textId="77777777">
        <w:tc>
          <w:tcPr>
            <w:tcW w:w="4669" w:type="dxa"/>
            <w:tcBorders>
              <w:top w:val="single" w:sz="4" w:space="0" w:color="000000"/>
              <w:left w:val="single" w:sz="4" w:space="0" w:color="000000"/>
              <w:bottom w:val="single" w:sz="4" w:space="0" w:color="000000"/>
              <w:right w:val="single" w:sz="4" w:space="0" w:color="000000"/>
            </w:tcBorders>
          </w:tcPr>
          <w:p w14:paraId="0D6E771A" w14:textId="77777777" w:rsidR="000A0737" w:rsidRDefault="00000000">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61DBD724" w14:textId="77777777" w:rsidR="000A0737" w:rsidRDefault="00000000">
            <w:pPr>
              <w:spacing w:after="0" w:line="240" w:lineRule="auto"/>
              <w:jc w:val="both"/>
              <w:rPr>
                <w:rFonts w:ascii="Arial" w:eastAsia="Arial" w:hAnsi="Arial" w:cs="Arial"/>
              </w:rPr>
            </w:pPr>
            <w:proofErr w:type="spellStart"/>
            <w:r>
              <w:rPr>
                <w:rFonts w:ascii="Arial" w:eastAsia="Arial" w:hAnsi="Arial" w:cs="Arial"/>
              </w:rPr>
              <w:t>Engell</w:t>
            </w:r>
            <w:proofErr w:type="spellEnd"/>
            <w:r>
              <w:rPr>
                <w:rFonts w:ascii="Arial" w:eastAsia="Arial" w:hAnsi="Arial" w:cs="Arial"/>
              </w:rPr>
              <w:t xml:space="preserve"> </w:t>
            </w:r>
            <w:proofErr w:type="spellStart"/>
            <w:r>
              <w:rPr>
                <w:rFonts w:ascii="Arial" w:eastAsia="Arial" w:hAnsi="Arial" w:cs="Arial"/>
              </w:rPr>
              <w:t>Kendavid</w:t>
            </w:r>
            <w:proofErr w:type="spellEnd"/>
            <w:r>
              <w:rPr>
                <w:rFonts w:ascii="Arial" w:eastAsia="Arial" w:hAnsi="Arial" w:cs="Arial"/>
              </w:rPr>
              <w:t xml:space="preserve"> Cuello Vega</w:t>
            </w:r>
          </w:p>
        </w:tc>
      </w:tr>
      <w:tr w:rsidR="000A0737" w14:paraId="2794733D" w14:textId="77777777">
        <w:tc>
          <w:tcPr>
            <w:tcW w:w="4669" w:type="dxa"/>
            <w:tcBorders>
              <w:top w:val="single" w:sz="4" w:space="0" w:color="000000"/>
              <w:left w:val="single" w:sz="4" w:space="0" w:color="000000"/>
              <w:bottom w:val="single" w:sz="4" w:space="0" w:color="000000"/>
              <w:right w:val="single" w:sz="4" w:space="0" w:color="000000"/>
            </w:tcBorders>
          </w:tcPr>
          <w:p w14:paraId="35CAF678" w14:textId="77777777" w:rsidR="000A0737" w:rsidRDefault="00000000">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465E37EE" w14:textId="77777777" w:rsidR="000A0737" w:rsidRDefault="00000000">
            <w:pPr>
              <w:spacing w:after="0" w:line="240" w:lineRule="auto"/>
              <w:jc w:val="both"/>
              <w:rPr>
                <w:rFonts w:ascii="Arial" w:eastAsia="Arial" w:hAnsi="Arial" w:cs="Arial"/>
              </w:rPr>
            </w:pPr>
            <w:r>
              <w:rPr>
                <w:rFonts w:ascii="Arial" w:eastAsia="Arial" w:hAnsi="Arial" w:cs="Arial"/>
              </w:rPr>
              <w:t>1013698642</w:t>
            </w:r>
          </w:p>
        </w:tc>
      </w:tr>
      <w:tr w:rsidR="000A0737" w14:paraId="15006F76" w14:textId="77777777">
        <w:tc>
          <w:tcPr>
            <w:tcW w:w="4669" w:type="dxa"/>
            <w:tcBorders>
              <w:top w:val="single" w:sz="4" w:space="0" w:color="000000"/>
              <w:left w:val="single" w:sz="4" w:space="0" w:color="000000"/>
              <w:bottom w:val="single" w:sz="4" w:space="0" w:color="000000"/>
              <w:right w:val="single" w:sz="4" w:space="0" w:color="000000"/>
            </w:tcBorders>
          </w:tcPr>
          <w:p w14:paraId="0515B378" w14:textId="77777777" w:rsidR="000A0737" w:rsidRDefault="00000000">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2C92C0F0" w14:textId="77777777" w:rsidR="000A0737" w:rsidRDefault="00000000">
            <w:pPr>
              <w:spacing w:after="0" w:line="240" w:lineRule="auto"/>
              <w:jc w:val="both"/>
              <w:rPr>
                <w:rFonts w:ascii="Arial" w:eastAsia="Arial" w:hAnsi="Arial" w:cs="Arial"/>
              </w:rPr>
            </w:pPr>
            <w:r>
              <w:rPr>
                <w:rFonts w:ascii="Arial" w:eastAsia="Arial" w:hAnsi="Arial" w:cs="Arial"/>
              </w:rPr>
              <w:t>ekcuello@soy.sena.edu.co</w:t>
            </w:r>
          </w:p>
        </w:tc>
      </w:tr>
      <w:tr w:rsidR="000A0737" w14:paraId="47B62DE6" w14:textId="77777777">
        <w:tc>
          <w:tcPr>
            <w:tcW w:w="4669" w:type="dxa"/>
            <w:tcBorders>
              <w:top w:val="single" w:sz="4" w:space="0" w:color="000000"/>
              <w:left w:val="single" w:sz="4" w:space="0" w:color="000000"/>
              <w:bottom w:val="single" w:sz="4" w:space="0" w:color="000000"/>
              <w:right w:val="single" w:sz="4" w:space="0" w:color="000000"/>
            </w:tcBorders>
          </w:tcPr>
          <w:p w14:paraId="4CC0C527" w14:textId="77777777" w:rsidR="000A0737" w:rsidRDefault="00000000">
            <w:pPr>
              <w:spacing w:after="0" w:line="240" w:lineRule="auto"/>
              <w:ind w:left="63" w:hanging="142"/>
              <w:jc w:val="both"/>
              <w:rPr>
                <w:rFonts w:ascii="Arial" w:eastAsia="Arial" w:hAnsi="Arial" w:cs="Arial"/>
              </w:rPr>
            </w:pPr>
            <w:r>
              <w:rPr>
                <w:rFonts w:ascii="Arial" w:eastAsia="Arial" w:hAnsi="Arial" w:cs="Arial"/>
              </w:rPr>
              <w:t xml:space="preserve">Regional del </w:t>
            </w:r>
            <w:proofErr w:type="gramStart"/>
            <w:r>
              <w:rPr>
                <w:rFonts w:ascii="Arial" w:eastAsia="Arial" w:hAnsi="Arial" w:cs="Arial"/>
              </w:rPr>
              <w:t xml:space="preserve">SENA( </w:t>
            </w:r>
            <w:r>
              <w:rPr>
                <w:rFonts w:ascii="Arial" w:eastAsia="Arial" w:hAnsi="Arial" w:cs="Arial"/>
                <w:highlight w:val="lightGray"/>
              </w:rPr>
              <w:t>Distrito</w:t>
            </w:r>
            <w:proofErr w:type="gramEnd"/>
            <w:r>
              <w:rPr>
                <w:rFonts w:ascii="Arial" w:eastAsia="Arial" w:hAnsi="Arial" w:cs="Arial"/>
                <w:highlight w:val="lightGray"/>
              </w:rPr>
              <w:t xml:space="preserve">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1A58475B" w14:textId="77777777" w:rsidR="000A0737" w:rsidRDefault="00000000">
            <w:pPr>
              <w:spacing w:after="0" w:line="240" w:lineRule="auto"/>
              <w:jc w:val="both"/>
              <w:rPr>
                <w:rFonts w:ascii="Arial" w:eastAsia="Arial" w:hAnsi="Arial" w:cs="Arial"/>
              </w:rPr>
            </w:pPr>
            <w:r>
              <w:rPr>
                <w:rFonts w:ascii="Arial" w:eastAsia="Arial" w:hAnsi="Arial" w:cs="Arial"/>
              </w:rPr>
              <w:t>BOGOTA D.C</w:t>
            </w:r>
          </w:p>
        </w:tc>
      </w:tr>
      <w:tr w:rsidR="000A0737" w14:paraId="37099CBC" w14:textId="77777777">
        <w:tc>
          <w:tcPr>
            <w:tcW w:w="4669" w:type="dxa"/>
            <w:tcBorders>
              <w:top w:val="single" w:sz="4" w:space="0" w:color="000000"/>
              <w:left w:val="single" w:sz="4" w:space="0" w:color="000000"/>
              <w:bottom w:val="single" w:sz="4" w:space="0" w:color="000000"/>
              <w:right w:val="single" w:sz="4" w:space="0" w:color="000000"/>
            </w:tcBorders>
          </w:tcPr>
          <w:p w14:paraId="330BA11B" w14:textId="77777777" w:rsidR="000A0737" w:rsidRDefault="00000000">
            <w:pPr>
              <w:spacing w:after="0" w:line="240" w:lineRule="auto"/>
              <w:ind w:left="-79"/>
              <w:jc w:val="both"/>
              <w:rPr>
                <w:rFonts w:ascii="Arial" w:eastAsia="Arial" w:hAnsi="Arial" w:cs="Arial"/>
              </w:rPr>
            </w:pPr>
            <w:r>
              <w:rPr>
                <w:rFonts w:ascii="Arial" w:eastAsia="Arial" w:hAnsi="Arial" w:cs="Arial"/>
              </w:rPr>
              <w:t>Centro de formación ():</w:t>
            </w:r>
          </w:p>
        </w:tc>
        <w:tc>
          <w:tcPr>
            <w:tcW w:w="4603" w:type="dxa"/>
            <w:tcBorders>
              <w:top w:val="single" w:sz="4" w:space="0" w:color="000000"/>
              <w:left w:val="single" w:sz="4" w:space="0" w:color="000000"/>
              <w:bottom w:val="single" w:sz="4" w:space="0" w:color="000000"/>
              <w:right w:val="single" w:sz="4" w:space="0" w:color="000000"/>
            </w:tcBorders>
          </w:tcPr>
          <w:p w14:paraId="60304666" w14:textId="77777777" w:rsidR="000A0737" w:rsidRDefault="00000000">
            <w:pPr>
              <w:spacing w:after="0" w:line="240" w:lineRule="auto"/>
              <w:ind w:left="-79"/>
              <w:jc w:val="both"/>
              <w:rPr>
                <w:rFonts w:ascii="Arial" w:eastAsia="Arial" w:hAnsi="Arial" w:cs="Arial"/>
              </w:rPr>
            </w:pP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p>
        </w:tc>
      </w:tr>
      <w:tr w:rsidR="000A0737" w14:paraId="1468781D" w14:textId="77777777">
        <w:tc>
          <w:tcPr>
            <w:tcW w:w="4669" w:type="dxa"/>
            <w:tcBorders>
              <w:top w:val="single" w:sz="4" w:space="0" w:color="000000"/>
              <w:left w:val="single" w:sz="4" w:space="0" w:color="000000"/>
              <w:bottom w:val="single" w:sz="4" w:space="0" w:color="000000"/>
              <w:right w:val="single" w:sz="4" w:space="0" w:color="000000"/>
            </w:tcBorders>
          </w:tcPr>
          <w:p w14:paraId="06CE9E6F" w14:textId="77777777" w:rsidR="000A0737" w:rsidRDefault="00000000">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3FA0BC66" w14:textId="77777777" w:rsidR="000A0737" w:rsidRDefault="00000000">
            <w:pPr>
              <w:spacing w:after="0" w:line="240" w:lineRule="auto"/>
              <w:jc w:val="both"/>
              <w:rPr>
                <w:rFonts w:ascii="Arial" w:eastAsia="Arial" w:hAnsi="Arial" w:cs="Arial"/>
              </w:rPr>
            </w:pPr>
            <w:r>
              <w:rPr>
                <w:rFonts w:ascii="Arial" w:eastAsia="Arial" w:hAnsi="Arial" w:cs="Arial"/>
              </w:rPr>
              <w:t xml:space="preserve">diseño y </w:t>
            </w:r>
            <w:proofErr w:type="spellStart"/>
            <w:r>
              <w:rPr>
                <w:rFonts w:ascii="Arial" w:eastAsia="Arial" w:hAnsi="Arial" w:cs="Arial"/>
              </w:rPr>
              <w:t>programacion</w:t>
            </w:r>
            <w:proofErr w:type="spellEnd"/>
            <w:r>
              <w:rPr>
                <w:rFonts w:ascii="Arial" w:eastAsia="Arial" w:hAnsi="Arial" w:cs="Arial"/>
              </w:rPr>
              <w:t xml:space="preserve"> de software</w:t>
            </w:r>
          </w:p>
        </w:tc>
      </w:tr>
      <w:tr w:rsidR="000A0737" w14:paraId="0B43D704" w14:textId="77777777">
        <w:tc>
          <w:tcPr>
            <w:tcW w:w="4669" w:type="dxa"/>
            <w:tcBorders>
              <w:top w:val="single" w:sz="4" w:space="0" w:color="000000"/>
              <w:left w:val="single" w:sz="4" w:space="0" w:color="000000"/>
              <w:bottom w:val="single" w:sz="4" w:space="0" w:color="000000"/>
              <w:right w:val="single" w:sz="4" w:space="0" w:color="000000"/>
            </w:tcBorders>
          </w:tcPr>
          <w:p w14:paraId="06D4A8F6" w14:textId="77777777" w:rsidR="000A0737" w:rsidRDefault="00000000">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2762903A" w14:textId="77777777" w:rsidR="000A0737" w:rsidRDefault="00000000">
            <w:pPr>
              <w:spacing w:after="0" w:line="240" w:lineRule="auto"/>
              <w:jc w:val="both"/>
              <w:rPr>
                <w:rFonts w:ascii="Arial" w:eastAsia="Arial" w:hAnsi="Arial" w:cs="Arial"/>
              </w:rPr>
            </w:pPr>
            <w:proofErr w:type="spellStart"/>
            <w:r>
              <w:rPr>
                <w:rFonts w:ascii="Arial" w:eastAsia="Arial" w:hAnsi="Arial" w:cs="Arial"/>
              </w:rPr>
              <w:t>si</w:t>
            </w:r>
            <w:proofErr w:type="spellEnd"/>
            <w:r>
              <w:rPr>
                <w:rFonts w:ascii="Arial" w:eastAsia="Arial" w:hAnsi="Arial" w:cs="Arial"/>
              </w:rPr>
              <w:t xml:space="preserve"> </w:t>
            </w:r>
            <w:proofErr w:type="spellStart"/>
            <w:r>
              <w:rPr>
                <w:rFonts w:ascii="Arial" w:eastAsia="Arial" w:hAnsi="Arial" w:cs="Arial"/>
              </w:rPr>
              <w:t>aprendi</w:t>
            </w:r>
            <w:proofErr w:type="spellEnd"/>
            <w:r>
              <w:rPr>
                <w:rFonts w:ascii="Arial" w:eastAsia="Arial" w:hAnsi="Arial" w:cs="Arial"/>
              </w:rPr>
              <w:t xml:space="preserve"> mucho…</w:t>
            </w:r>
          </w:p>
        </w:tc>
      </w:tr>
    </w:tbl>
    <w:p w14:paraId="449C750B" w14:textId="77777777" w:rsidR="000A0737" w:rsidRDefault="00000000">
      <w:pPr>
        <w:numPr>
          <w:ilvl w:val="0"/>
          <w:numId w:val="1"/>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4142F080" w14:textId="77777777" w:rsidR="000A0737" w:rsidRDefault="00000000">
      <w:pPr>
        <w:numPr>
          <w:ilvl w:val="0"/>
          <w:numId w:val="3"/>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Materiales: WIFI, computador</w:t>
      </w:r>
    </w:p>
    <w:p w14:paraId="40113F9B" w14:textId="77777777" w:rsidR="000A0737" w:rsidRDefault="00000000">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rPr>
      </w:pPr>
      <w:r>
        <w:rPr>
          <w:rFonts w:ascii="Arial" w:eastAsia="Arial" w:hAnsi="Arial" w:cs="Arial"/>
          <w:color w:val="000000"/>
        </w:rPr>
        <w:t xml:space="preserve">Acceso a paginas legalmente permitidas y autorizadas, </w:t>
      </w:r>
      <w:proofErr w:type="spellStart"/>
      <w:r>
        <w:rPr>
          <w:rFonts w:ascii="Arial" w:eastAsia="Arial" w:hAnsi="Arial" w:cs="Arial"/>
          <w:color w:val="000000"/>
        </w:rPr>
        <w:t>asi</w:t>
      </w:r>
      <w:proofErr w:type="spellEnd"/>
      <w:r>
        <w:rPr>
          <w:rFonts w:ascii="Arial" w:eastAsia="Arial" w:hAnsi="Arial" w:cs="Arial"/>
          <w:color w:val="000000"/>
        </w:rPr>
        <w:t xml:space="preserve"> verificar que si se utiliza material de la página de </w:t>
      </w:r>
      <w:proofErr w:type="gramStart"/>
      <w:r>
        <w:rPr>
          <w:rFonts w:ascii="Arial" w:eastAsia="Arial" w:hAnsi="Arial" w:cs="Arial"/>
          <w:color w:val="000000"/>
        </w:rPr>
        <w:t xml:space="preserve">internet,  </w:t>
      </w:r>
      <w:r>
        <w:rPr>
          <w:rFonts w:ascii="Arial" w:eastAsia="Arial" w:hAnsi="Arial" w:cs="Arial"/>
          <w:b/>
          <w:color w:val="000000"/>
        </w:rPr>
        <w:t>referencia</w:t>
      </w:r>
      <w:r>
        <w:rPr>
          <w:rFonts w:ascii="Arial" w:eastAsia="Arial" w:hAnsi="Arial" w:cs="Arial"/>
          <w:color w:val="000000"/>
        </w:rPr>
        <w:t>r</w:t>
      </w:r>
      <w:proofErr w:type="gramEnd"/>
      <w:r>
        <w:rPr>
          <w:rFonts w:ascii="Arial" w:eastAsia="Arial" w:hAnsi="Arial" w:cs="Arial"/>
          <w:color w:val="000000"/>
        </w:rPr>
        <w:t xml:space="preserve"> en las referencias bibliográficas </w:t>
      </w:r>
      <w:r>
        <w:rPr>
          <w:rFonts w:ascii="Arial" w:eastAsia="Arial" w:hAnsi="Arial" w:cs="Arial"/>
          <w:color w:val="000000"/>
        </w:rPr>
        <w:tab/>
      </w:r>
    </w:p>
    <w:p w14:paraId="70C206BB" w14:textId="77777777" w:rsidR="000A0737" w:rsidRDefault="000A0737">
      <w:pPr>
        <w:spacing w:after="0" w:line="240" w:lineRule="auto"/>
        <w:jc w:val="both"/>
        <w:rPr>
          <w:rFonts w:ascii="Arial" w:eastAsia="Arial" w:hAnsi="Arial" w:cs="Arial"/>
          <w:b/>
          <w:color w:val="000000"/>
          <w:sz w:val="20"/>
          <w:szCs w:val="20"/>
        </w:rPr>
      </w:pPr>
    </w:p>
    <w:p w14:paraId="5E892393" w14:textId="77777777" w:rsidR="000A0737" w:rsidRDefault="000A0737">
      <w:pPr>
        <w:spacing w:after="0" w:line="240" w:lineRule="auto"/>
        <w:jc w:val="both"/>
        <w:rPr>
          <w:rFonts w:ascii="Arial" w:eastAsia="Arial" w:hAnsi="Arial" w:cs="Arial"/>
          <w:b/>
          <w:color w:val="000000"/>
          <w:sz w:val="20"/>
          <w:szCs w:val="20"/>
        </w:rPr>
      </w:pPr>
    </w:p>
    <w:p w14:paraId="4E26B11E" w14:textId="77777777" w:rsidR="000A0737" w:rsidRDefault="00000000">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4. ACTIVIDADES DE EVALUACIÓN</w:t>
      </w:r>
    </w:p>
    <w:p w14:paraId="3D65A942" w14:textId="77777777" w:rsidR="000A0737" w:rsidRDefault="000A0737">
      <w:pPr>
        <w:spacing w:after="0" w:line="240" w:lineRule="auto"/>
        <w:jc w:val="both"/>
        <w:rPr>
          <w:rFonts w:ascii="Arial" w:eastAsia="Arial" w:hAnsi="Arial" w:cs="Arial"/>
          <w:b/>
          <w:color w:val="000000"/>
          <w:sz w:val="20"/>
          <w:szCs w:val="20"/>
        </w:rPr>
      </w:pPr>
    </w:p>
    <w:p w14:paraId="001B2F42" w14:textId="77777777" w:rsidR="000A0737" w:rsidRDefault="00000000">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2DF0A822" w14:textId="77777777" w:rsidR="000A0737" w:rsidRDefault="000A0737">
      <w:pPr>
        <w:spacing w:after="0" w:line="240" w:lineRule="auto"/>
        <w:jc w:val="both"/>
        <w:rPr>
          <w:rFonts w:ascii="Arial" w:eastAsia="Arial" w:hAnsi="Arial" w:cs="Arial"/>
          <w:b/>
          <w:color w:val="000000"/>
          <w:sz w:val="20"/>
          <w:szCs w:val="20"/>
        </w:rPr>
      </w:pPr>
    </w:p>
    <w:tbl>
      <w:tblPr>
        <w:tblStyle w:val="3"/>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69"/>
        <w:gridCol w:w="3100"/>
        <w:gridCol w:w="3260"/>
      </w:tblGrid>
      <w:tr w:rsidR="000A0737" w14:paraId="463979F8" w14:textId="77777777">
        <w:trPr>
          <w:trHeight w:val="554"/>
        </w:trPr>
        <w:tc>
          <w:tcPr>
            <w:tcW w:w="3269" w:type="dxa"/>
            <w:shd w:val="clear" w:color="auto" w:fill="A6A6A6"/>
          </w:tcPr>
          <w:p w14:paraId="046ED9D4" w14:textId="77777777" w:rsidR="000A0737" w:rsidRDefault="00000000">
            <w:pPr>
              <w:jc w:val="center"/>
              <w:rPr>
                <w:rFonts w:ascii="Arial" w:eastAsia="Arial" w:hAnsi="Arial" w:cs="Arial"/>
                <w:b/>
              </w:rPr>
            </w:pPr>
            <w:r>
              <w:rPr>
                <w:rFonts w:ascii="Arial" w:eastAsia="Arial" w:hAnsi="Arial" w:cs="Arial"/>
                <w:b/>
              </w:rPr>
              <w:lastRenderedPageBreak/>
              <w:t>Evidencias de Aprendizaje</w:t>
            </w:r>
          </w:p>
        </w:tc>
        <w:tc>
          <w:tcPr>
            <w:tcW w:w="3100" w:type="dxa"/>
            <w:shd w:val="clear" w:color="auto" w:fill="A6A6A6"/>
          </w:tcPr>
          <w:p w14:paraId="2BA741BB" w14:textId="77777777" w:rsidR="000A0737" w:rsidRDefault="00000000">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4A9160C0" w14:textId="77777777" w:rsidR="000A0737" w:rsidRDefault="00000000">
            <w:pPr>
              <w:jc w:val="center"/>
              <w:rPr>
                <w:rFonts w:ascii="Arial" w:eastAsia="Arial" w:hAnsi="Arial" w:cs="Arial"/>
                <w:b/>
              </w:rPr>
            </w:pPr>
            <w:r>
              <w:rPr>
                <w:rFonts w:ascii="Arial" w:eastAsia="Arial" w:hAnsi="Arial" w:cs="Arial"/>
                <w:b/>
              </w:rPr>
              <w:t>Técnicas e Instrumentos de Evaluación</w:t>
            </w:r>
          </w:p>
        </w:tc>
      </w:tr>
      <w:tr w:rsidR="000A0737" w14:paraId="57EF94B5" w14:textId="77777777">
        <w:tc>
          <w:tcPr>
            <w:tcW w:w="3269" w:type="dxa"/>
          </w:tcPr>
          <w:p w14:paraId="2608FF3B" w14:textId="77777777" w:rsidR="000A0737" w:rsidRDefault="00000000">
            <w:pPr>
              <w:rPr>
                <w:rFonts w:ascii="Arial" w:eastAsia="Arial" w:hAnsi="Arial" w:cs="Arial"/>
                <w:b/>
              </w:rPr>
            </w:pPr>
            <w:r>
              <w:rPr>
                <w:rFonts w:ascii="Arial" w:eastAsia="Arial" w:hAnsi="Arial" w:cs="Arial"/>
                <w:b/>
              </w:rPr>
              <w:t xml:space="preserve">Evidencias de </w:t>
            </w:r>
            <w:proofErr w:type="gramStart"/>
            <w:r>
              <w:rPr>
                <w:rFonts w:ascii="Arial" w:eastAsia="Arial" w:hAnsi="Arial" w:cs="Arial"/>
                <w:b/>
              </w:rPr>
              <w:t>Conocimiento :</w:t>
            </w:r>
            <w:proofErr w:type="gramEnd"/>
          </w:p>
          <w:p w14:paraId="42342FA2" w14:textId="77777777" w:rsidR="000A0737" w:rsidRDefault="00000000">
            <w:pPr>
              <w:rPr>
                <w:rFonts w:ascii="Arial" w:eastAsia="Arial" w:hAnsi="Arial" w:cs="Arial"/>
                <w:b/>
              </w:rPr>
            </w:pPr>
            <w:r>
              <w:rPr>
                <w:rFonts w:ascii="Arial" w:eastAsia="Arial" w:hAnsi="Arial" w:cs="Arial"/>
                <w:b/>
              </w:rPr>
              <w:t>Evidencias de Desempeño</w:t>
            </w:r>
          </w:p>
          <w:p w14:paraId="67143257" w14:textId="77777777" w:rsidR="000A0737" w:rsidRDefault="00000000">
            <w:pPr>
              <w:rPr>
                <w:rFonts w:ascii="Arial" w:eastAsia="Arial" w:hAnsi="Arial" w:cs="Arial"/>
                <w:b/>
              </w:rPr>
            </w:pPr>
            <w:proofErr w:type="gramStart"/>
            <w:r>
              <w:rPr>
                <w:rFonts w:ascii="Arial" w:eastAsia="Arial" w:hAnsi="Arial" w:cs="Arial"/>
                <w:b/>
              </w:rPr>
              <w:t>Evidencias  de</w:t>
            </w:r>
            <w:proofErr w:type="gramEnd"/>
            <w:r>
              <w:rPr>
                <w:rFonts w:ascii="Arial" w:eastAsia="Arial" w:hAnsi="Arial" w:cs="Arial"/>
                <w:b/>
              </w:rPr>
              <w:t xml:space="preserve"> Producto:</w:t>
            </w:r>
          </w:p>
          <w:p w14:paraId="0CDC214E" w14:textId="77777777" w:rsidR="000A0737" w:rsidRDefault="00000000">
            <w:pPr>
              <w:rPr>
                <w:rFonts w:ascii="Arial" w:eastAsia="Arial" w:hAnsi="Arial" w:cs="Arial"/>
              </w:rPr>
            </w:pPr>
            <w:r>
              <w:rPr>
                <w:rFonts w:ascii="Arial" w:eastAsia="Arial" w:hAnsi="Arial" w:cs="Arial"/>
              </w:rPr>
              <w:t xml:space="preserve">Guía de aprendizaje desarrollada por el aprendiz. </w:t>
            </w:r>
          </w:p>
        </w:tc>
        <w:tc>
          <w:tcPr>
            <w:tcW w:w="3100" w:type="dxa"/>
          </w:tcPr>
          <w:p w14:paraId="73F65DD0" w14:textId="77777777" w:rsidR="000A0737" w:rsidRDefault="00000000">
            <w:pPr>
              <w:rPr>
                <w:rFonts w:ascii="Arial" w:eastAsia="Arial" w:hAnsi="Arial" w:cs="Arial"/>
                <w:b/>
              </w:rPr>
            </w:pPr>
            <w:r>
              <w:rPr>
                <w:rFonts w:ascii="Arial" w:eastAsia="Arial" w:hAnsi="Arial" w:cs="Arial"/>
                <w:sz w:val="18"/>
                <w:szCs w:val="18"/>
              </w:rPr>
              <w:t xml:space="preserve">El aprendiz entrega la guía desarrollada, y </w:t>
            </w:r>
            <w:proofErr w:type="gramStart"/>
            <w:r>
              <w:rPr>
                <w:rFonts w:ascii="Arial" w:eastAsia="Arial" w:hAnsi="Arial" w:cs="Arial"/>
                <w:sz w:val="18"/>
                <w:szCs w:val="18"/>
              </w:rPr>
              <w:t>esta cumple</w:t>
            </w:r>
            <w:proofErr w:type="gramEnd"/>
            <w:r>
              <w:rPr>
                <w:rFonts w:ascii="Arial" w:eastAsia="Arial" w:hAnsi="Arial" w:cs="Arial"/>
                <w:sz w:val="18"/>
                <w:szCs w:val="18"/>
              </w:rPr>
              <w:t xml:space="preserve"> con los criterios PVAC: pertinencia (hace lo que se le solicita), vigencia (dentro del plazo definido), autenticidad (fue elaborada por él mismo), calidad (las actividades reflejan interés y compromiso en su desarrollo)</w:t>
            </w:r>
          </w:p>
        </w:tc>
        <w:tc>
          <w:tcPr>
            <w:tcW w:w="3260" w:type="dxa"/>
          </w:tcPr>
          <w:p w14:paraId="4D79E268" w14:textId="77777777" w:rsidR="000A0737" w:rsidRDefault="00000000">
            <w:pPr>
              <w:rPr>
                <w:rFonts w:ascii="Arial" w:eastAsia="Arial" w:hAnsi="Arial" w:cs="Arial"/>
              </w:rPr>
            </w:pPr>
            <w:r>
              <w:rPr>
                <w:rFonts w:ascii="Arial" w:eastAsia="Arial" w:hAnsi="Arial" w:cs="Arial"/>
              </w:rPr>
              <w:t>Rúbrica de las evidencias enviadas</w:t>
            </w:r>
          </w:p>
        </w:tc>
      </w:tr>
    </w:tbl>
    <w:p w14:paraId="1D28D74C" w14:textId="77777777" w:rsidR="000A0737" w:rsidRDefault="000A0737">
      <w:pPr>
        <w:spacing w:after="0" w:line="240" w:lineRule="auto"/>
        <w:jc w:val="both"/>
        <w:rPr>
          <w:rFonts w:ascii="Arial" w:eastAsia="Arial" w:hAnsi="Arial" w:cs="Arial"/>
          <w:b/>
          <w:color w:val="000000"/>
          <w:sz w:val="20"/>
          <w:szCs w:val="20"/>
        </w:rPr>
      </w:pPr>
    </w:p>
    <w:p w14:paraId="42D83588" w14:textId="77777777" w:rsidR="000A0737" w:rsidRDefault="000A0737">
      <w:pPr>
        <w:spacing w:after="0" w:line="240" w:lineRule="auto"/>
        <w:jc w:val="both"/>
        <w:rPr>
          <w:rFonts w:ascii="Arial" w:eastAsia="Arial" w:hAnsi="Arial" w:cs="Arial"/>
          <w:b/>
          <w:color w:val="000000"/>
          <w:sz w:val="20"/>
          <w:szCs w:val="20"/>
        </w:rPr>
      </w:pPr>
    </w:p>
    <w:p w14:paraId="7B8A81B6" w14:textId="77777777" w:rsidR="000A0737" w:rsidRDefault="00000000">
      <w:pPr>
        <w:jc w:val="both"/>
        <w:rPr>
          <w:rFonts w:ascii="Arial" w:eastAsia="Arial" w:hAnsi="Arial" w:cs="Arial"/>
          <w:b/>
          <w:sz w:val="20"/>
          <w:szCs w:val="20"/>
        </w:rPr>
      </w:pPr>
      <w:r>
        <w:rPr>
          <w:rFonts w:ascii="Arial" w:eastAsia="Arial" w:hAnsi="Arial" w:cs="Arial"/>
          <w:b/>
          <w:sz w:val="20"/>
          <w:szCs w:val="20"/>
        </w:rPr>
        <w:t>5. GLOSARIO DE TÉRMINOS</w:t>
      </w:r>
    </w:p>
    <w:p w14:paraId="0B9F251F" w14:textId="77777777" w:rsidR="000A0737" w:rsidRDefault="00000000">
      <w:pPr>
        <w:jc w:val="both"/>
        <w:rPr>
          <w:rFonts w:ascii="Arial" w:eastAsia="Arial" w:hAnsi="Arial" w:cs="Arial"/>
        </w:rPr>
      </w:pPr>
      <w:r>
        <w:rPr>
          <w:rFonts w:ascii="Arial" w:eastAsia="Arial" w:hAnsi="Arial" w:cs="Arial"/>
        </w:rPr>
        <w:t>Beneficio: es el apoyo monetario que reciben los aprendices al ser adjudicados con el apoyo de sostenimiento.</w:t>
      </w:r>
    </w:p>
    <w:p w14:paraId="735FCF6E" w14:textId="77777777" w:rsidR="000A0737" w:rsidRDefault="00000000">
      <w:pPr>
        <w:jc w:val="both"/>
        <w:rPr>
          <w:rFonts w:ascii="Arial" w:eastAsia="Arial" w:hAnsi="Arial" w:cs="Arial"/>
        </w:rPr>
      </w:pPr>
      <w:r>
        <w:rPr>
          <w:rFonts w:ascii="Arial" w:eastAsia="Arial" w:hAnsi="Arial" w:cs="Arial"/>
        </w:rPr>
        <w:t>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14:paraId="3DA59F81" w14:textId="77777777" w:rsidR="000A0737" w:rsidRDefault="00000000">
      <w:pPr>
        <w:jc w:val="both"/>
        <w:rPr>
          <w:rFonts w:ascii="Arial" w:eastAsia="Arial" w:hAnsi="Arial" w:cs="Arial"/>
        </w:rPr>
      </w:pPr>
      <w:r>
        <w:rPr>
          <w:rFonts w:ascii="Arial" w:eastAsia="Arial" w:hAnsi="Arial" w:cs="Arial"/>
        </w:rPr>
        <w:t xml:space="preserve">Fondo Emprender: el Fondo Emprender es un fondo de capital semilla creado por el Gobierno Nacional en el artículo 40 de la Ley 789 del 27 de </w:t>
      </w:r>
      <w:proofErr w:type="gramStart"/>
      <w:r>
        <w:rPr>
          <w:rFonts w:ascii="Arial" w:eastAsia="Arial" w:hAnsi="Arial" w:cs="Arial"/>
        </w:rPr>
        <w:t>Diciembre</w:t>
      </w:r>
      <w:proofErr w:type="gramEnd"/>
      <w:r>
        <w:rPr>
          <w:rFonts w:ascii="Arial" w:eastAsia="Arial" w:hAnsi="Arial" w:cs="Arial"/>
        </w:rPr>
        <w:t xml:space="preserve"> de 2002: “por la cual se dictan normas para apoyar el empleo y ampliar la protección social y se modifican algunos artículos del Código Sustantivo de Trabajo”</w:t>
      </w:r>
    </w:p>
    <w:p w14:paraId="15E4EB1D" w14:textId="77777777" w:rsidR="000A0737" w:rsidRDefault="00000000">
      <w:pPr>
        <w:jc w:val="both"/>
        <w:rPr>
          <w:rFonts w:ascii="Arial" w:eastAsia="Arial" w:hAnsi="Arial" w:cs="Arial"/>
        </w:rPr>
      </w:pPr>
      <w:r>
        <w:rPr>
          <w:rFonts w:ascii="Arial" w:eastAsia="Arial" w:hAnsi="Arial" w:cs="Arial"/>
        </w:rPr>
        <w:t>Apoyo de Sostenimiento FIC: recurso en dinero que se otorga a los aprendices que se encuentran en un programa de formación relacionado con la industria y la construcción.</w:t>
      </w:r>
    </w:p>
    <w:p w14:paraId="0A1C6372" w14:textId="77777777" w:rsidR="000A0737" w:rsidRDefault="000A0737">
      <w:pPr>
        <w:jc w:val="both"/>
        <w:rPr>
          <w:rFonts w:ascii="Arial" w:eastAsia="Arial" w:hAnsi="Arial" w:cs="Arial"/>
          <w:b/>
          <w:sz w:val="20"/>
          <w:szCs w:val="20"/>
        </w:rPr>
      </w:pPr>
    </w:p>
    <w:p w14:paraId="7E1FD0D2" w14:textId="77777777" w:rsidR="000A0737" w:rsidRDefault="00000000">
      <w:pPr>
        <w:jc w:val="both"/>
        <w:rPr>
          <w:rFonts w:ascii="Arial" w:eastAsia="Arial" w:hAnsi="Arial" w:cs="Arial"/>
          <w:b/>
          <w:sz w:val="20"/>
          <w:szCs w:val="20"/>
        </w:rPr>
      </w:pPr>
      <w:r>
        <w:rPr>
          <w:rFonts w:ascii="Arial" w:eastAsia="Arial" w:hAnsi="Arial" w:cs="Arial"/>
          <w:b/>
          <w:sz w:val="20"/>
          <w:szCs w:val="20"/>
        </w:rPr>
        <w:t>6. REFERENTES BILBIOGRÁFICOS</w:t>
      </w:r>
    </w:p>
    <w:p w14:paraId="259B0246" w14:textId="77777777" w:rsidR="000A0737" w:rsidRDefault="00000000">
      <w:pPr>
        <w:jc w:val="both"/>
        <w:rPr>
          <w:rFonts w:ascii="Arial" w:eastAsia="Arial" w:hAnsi="Arial" w:cs="Arial"/>
        </w:rPr>
      </w:pPr>
      <w:r>
        <w:rPr>
          <w:rFonts w:ascii="Arial" w:eastAsia="Arial" w:hAnsi="Arial" w:cs="Arial"/>
        </w:rPr>
        <w:t xml:space="preserve">Glosario SENA, en: </w:t>
      </w:r>
    </w:p>
    <w:p w14:paraId="46B3062E" w14:textId="77777777" w:rsidR="000A0737" w:rsidRDefault="00000000">
      <w:pPr>
        <w:jc w:val="both"/>
        <w:rPr>
          <w:rFonts w:ascii="Arial" w:eastAsia="Arial" w:hAnsi="Arial" w:cs="Arial"/>
        </w:rPr>
      </w:pPr>
      <w:hyperlink r:id="rId11">
        <w:r>
          <w:rPr>
            <w:rFonts w:ascii="Arial" w:eastAsia="Arial" w:hAnsi="Arial" w:cs="Arial"/>
            <w:color w:val="0D2E46"/>
            <w:u w:val="single"/>
          </w:rPr>
          <w:t>http://www.sena.edu.co/es-co/transparencia/Documents/glosario_sena_2019.pdf</w:t>
        </w:r>
      </w:hyperlink>
      <w:r>
        <w:rPr>
          <w:rFonts w:ascii="Arial" w:eastAsia="Arial" w:hAnsi="Arial" w:cs="Arial"/>
        </w:rPr>
        <w:t xml:space="preserve"> </w:t>
      </w:r>
    </w:p>
    <w:p w14:paraId="5D00E8E1" w14:textId="77777777" w:rsidR="000A0737" w:rsidRDefault="00000000">
      <w:pPr>
        <w:jc w:val="both"/>
        <w:rPr>
          <w:rFonts w:ascii="Arial" w:eastAsia="Arial" w:hAnsi="Arial" w:cs="Arial"/>
        </w:rPr>
      </w:pPr>
      <w:r>
        <w:rPr>
          <w:rFonts w:ascii="Arial" w:eastAsia="Arial" w:hAnsi="Arial" w:cs="Arial"/>
        </w:rPr>
        <w:t xml:space="preserve">Código de Integridad SENA en: </w:t>
      </w:r>
    </w:p>
    <w:p w14:paraId="06F2D53C" w14:textId="77777777" w:rsidR="000A0737" w:rsidRDefault="00000000">
      <w:pPr>
        <w:jc w:val="both"/>
        <w:rPr>
          <w:rFonts w:ascii="Arial" w:eastAsia="Arial" w:hAnsi="Arial" w:cs="Arial"/>
        </w:rPr>
      </w:pPr>
      <w:hyperlink r:id="rId12">
        <w:r>
          <w:rPr>
            <w:rFonts w:ascii="Arial" w:eastAsia="Arial" w:hAnsi="Arial" w:cs="Arial"/>
            <w:color w:val="0D2E46"/>
            <w:u w:val="single"/>
          </w:rPr>
          <w:t>http://www.sena.edu.co/es-co/sena/codigoeticabuengobierno/codigo_de_integridad.pdf</w:t>
        </w:r>
      </w:hyperlink>
      <w:r>
        <w:rPr>
          <w:rFonts w:ascii="Arial" w:eastAsia="Arial" w:hAnsi="Arial" w:cs="Arial"/>
        </w:rPr>
        <w:t xml:space="preserve"> </w:t>
      </w:r>
    </w:p>
    <w:p w14:paraId="2CEB1BF1" w14:textId="77777777" w:rsidR="000A0737" w:rsidRDefault="000A0737">
      <w:pPr>
        <w:jc w:val="both"/>
        <w:rPr>
          <w:rFonts w:ascii="Arial" w:eastAsia="Arial" w:hAnsi="Arial" w:cs="Arial"/>
          <w:b/>
          <w:sz w:val="20"/>
          <w:szCs w:val="20"/>
        </w:rPr>
      </w:pPr>
    </w:p>
    <w:p w14:paraId="529BA86B" w14:textId="77777777" w:rsidR="000A0737" w:rsidRDefault="00000000">
      <w:pPr>
        <w:jc w:val="both"/>
        <w:rPr>
          <w:rFonts w:ascii="Arial" w:eastAsia="Arial" w:hAnsi="Arial" w:cs="Arial"/>
          <w:b/>
          <w:sz w:val="20"/>
          <w:szCs w:val="20"/>
        </w:rPr>
      </w:pPr>
      <w:r>
        <w:rPr>
          <w:rFonts w:ascii="Arial" w:eastAsia="Arial" w:hAnsi="Arial" w:cs="Arial"/>
          <w:b/>
          <w:sz w:val="20"/>
          <w:szCs w:val="20"/>
        </w:rPr>
        <w:t>7. CONTROL DEL DOCUMENTO</w:t>
      </w:r>
    </w:p>
    <w:tbl>
      <w:tblPr>
        <w:tblStyle w:val="2"/>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2519"/>
        <w:gridCol w:w="1516"/>
        <w:gridCol w:w="2222"/>
        <w:gridCol w:w="2310"/>
      </w:tblGrid>
      <w:tr w:rsidR="000A0737" w14:paraId="3FC26A3B" w14:textId="77777777">
        <w:tc>
          <w:tcPr>
            <w:tcW w:w="1180" w:type="dxa"/>
            <w:tcBorders>
              <w:top w:val="nil"/>
              <w:left w:val="nil"/>
            </w:tcBorders>
          </w:tcPr>
          <w:p w14:paraId="3898EFBB" w14:textId="77777777" w:rsidR="000A0737" w:rsidRDefault="000A0737">
            <w:pPr>
              <w:jc w:val="both"/>
              <w:rPr>
                <w:rFonts w:ascii="Arial" w:eastAsia="Arial" w:hAnsi="Arial" w:cs="Arial"/>
                <w:b/>
              </w:rPr>
            </w:pPr>
          </w:p>
        </w:tc>
        <w:tc>
          <w:tcPr>
            <w:tcW w:w="2519" w:type="dxa"/>
          </w:tcPr>
          <w:p w14:paraId="5E31B11F" w14:textId="77777777" w:rsidR="000A0737" w:rsidRDefault="00000000">
            <w:pPr>
              <w:jc w:val="both"/>
              <w:rPr>
                <w:rFonts w:ascii="Arial" w:eastAsia="Arial" w:hAnsi="Arial" w:cs="Arial"/>
                <w:b/>
              </w:rPr>
            </w:pPr>
            <w:r>
              <w:rPr>
                <w:rFonts w:ascii="Arial" w:eastAsia="Arial" w:hAnsi="Arial" w:cs="Arial"/>
                <w:b/>
              </w:rPr>
              <w:t>Nombre</w:t>
            </w:r>
          </w:p>
        </w:tc>
        <w:tc>
          <w:tcPr>
            <w:tcW w:w="1516" w:type="dxa"/>
          </w:tcPr>
          <w:p w14:paraId="3364EA73" w14:textId="77777777" w:rsidR="000A0737" w:rsidRDefault="00000000">
            <w:pPr>
              <w:jc w:val="both"/>
              <w:rPr>
                <w:rFonts w:ascii="Arial" w:eastAsia="Arial" w:hAnsi="Arial" w:cs="Arial"/>
                <w:b/>
              </w:rPr>
            </w:pPr>
            <w:r>
              <w:rPr>
                <w:rFonts w:ascii="Arial" w:eastAsia="Arial" w:hAnsi="Arial" w:cs="Arial"/>
                <w:b/>
              </w:rPr>
              <w:t>Cargo</w:t>
            </w:r>
          </w:p>
        </w:tc>
        <w:tc>
          <w:tcPr>
            <w:tcW w:w="2222" w:type="dxa"/>
          </w:tcPr>
          <w:p w14:paraId="4182FEBE" w14:textId="77777777" w:rsidR="000A0737" w:rsidRDefault="00000000">
            <w:pPr>
              <w:jc w:val="both"/>
              <w:rPr>
                <w:rFonts w:ascii="Arial" w:eastAsia="Arial" w:hAnsi="Arial" w:cs="Arial"/>
                <w:b/>
              </w:rPr>
            </w:pPr>
            <w:r>
              <w:rPr>
                <w:rFonts w:ascii="Arial" w:eastAsia="Arial" w:hAnsi="Arial" w:cs="Arial"/>
                <w:b/>
              </w:rPr>
              <w:t>Dependencia</w:t>
            </w:r>
          </w:p>
        </w:tc>
        <w:tc>
          <w:tcPr>
            <w:tcW w:w="2310" w:type="dxa"/>
          </w:tcPr>
          <w:p w14:paraId="59738501" w14:textId="77777777" w:rsidR="000A0737" w:rsidRDefault="00000000">
            <w:pPr>
              <w:jc w:val="both"/>
              <w:rPr>
                <w:rFonts w:ascii="Arial" w:eastAsia="Arial" w:hAnsi="Arial" w:cs="Arial"/>
                <w:b/>
              </w:rPr>
            </w:pPr>
            <w:r>
              <w:rPr>
                <w:rFonts w:ascii="Arial" w:eastAsia="Arial" w:hAnsi="Arial" w:cs="Arial"/>
                <w:b/>
              </w:rPr>
              <w:t>Fecha</w:t>
            </w:r>
          </w:p>
        </w:tc>
      </w:tr>
      <w:tr w:rsidR="000A0737" w14:paraId="68637F10" w14:textId="77777777">
        <w:tc>
          <w:tcPr>
            <w:tcW w:w="1180" w:type="dxa"/>
          </w:tcPr>
          <w:p w14:paraId="20721E5F" w14:textId="77777777" w:rsidR="000A0737" w:rsidRDefault="00000000">
            <w:pPr>
              <w:jc w:val="both"/>
              <w:rPr>
                <w:rFonts w:ascii="Arial" w:eastAsia="Arial" w:hAnsi="Arial" w:cs="Arial"/>
                <w:b/>
              </w:rPr>
            </w:pPr>
            <w:r>
              <w:rPr>
                <w:rFonts w:ascii="Arial" w:eastAsia="Arial" w:hAnsi="Arial" w:cs="Arial"/>
                <w:b/>
              </w:rPr>
              <w:t>Autor (es)</w:t>
            </w:r>
          </w:p>
        </w:tc>
        <w:tc>
          <w:tcPr>
            <w:tcW w:w="2519" w:type="dxa"/>
          </w:tcPr>
          <w:p w14:paraId="5503DA2F" w14:textId="77777777" w:rsidR="000A0737" w:rsidRDefault="00000000">
            <w:pPr>
              <w:jc w:val="both"/>
              <w:rPr>
                <w:rFonts w:ascii="Arial" w:eastAsia="Arial" w:hAnsi="Arial" w:cs="Arial"/>
              </w:rPr>
            </w:pPr>
            <w:r>
              <w:rPr>
                <w:rFonts w:ascii="Arial" w:eastAsia="Arial" w:hAnsi="Arial" w:cs="Arial"/>
              </w:rPr>
              <w:t>Sandra Ramón Velásquez</w:t>
            </w:r>
          </w:p>
          <w:p w14:paraId="0FD61558" w14:textId="77777777" w:rsidR="000A0737" w:rsidRDefault="00000000">
            <w:pPr>
              <w:jc w:val="both"/>
              <w:rPr>
                <w:rFonts w:ascii="Arial" w:eastAsia="Arial" w:hAnsi="Arial" w:cs="Arial"/>
              </w:rPr>
            </w:pPr>
            <w:r>
              <w:rPr>
                <w:rFonts w:ascii="Arial" w:eastAsia="Arial" w:hAnsi="Arial" w:cs="Arial"/>
              </w:rPr>
              <w:t>Equipo de Relaciones Corporativas</w:t>
            </w:r>
          </w:p>
        </w:tc>
        <w:tc>
          <w:tcPr>
            <w:tcW w:w="1516" w:type="dxa"/>
          </w:tcPr>
          <w:p w14:paraId="22FD8366" w14:textId="77777777" w:rsidR="000A0737" w:rsidRDefault="00000000">
            <w:pPr>
              <w:jc w:val="both"/>
              <w:rPr>
                <w:rFonts w:ascii="Arial" w:eastAsia="Arial" w:hAnsi="Arial" w:cs="Arial"/>
              </w:rPr>
            </w:pPr>
            <w:r>
              <w:rPr>
                <w:rFonts w:ascii="Arial" w:eastAsia="Arial" w:hAnsi="Arial" w:cs="Arial"/>
              </w:rPr>
              <w:t>Instructora CEET</w:t>
            </w:r>
          </w:p>
        </w:tc>
        <w:tc>
          <w:tcPr>
            <w:tcW w:w="2222" w:type="dxa"/>
          </w:tcPr>
          <w:p w14:paraId="72A69CE5" w14:textId="77777777" w:rsidR="000A0737" w:rsidRDefault="0000000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7CDDE9E9" w14:textId="77777777" w:rsidR="000A0737" w:rsidRDefault="00000000">
            <w:pPr>
              <w:jc w:val="both"/>
              <w:rPr>
                <w:rFonts w:ascii="Arial" w:eastAsia="Arial" w:hAnsi="Arial" w:cs="Arial"/>
              </w:rPr>
            </w:pPr>
            <w:r>
              <w:rPr>
                <w:rFonts w:ascii="Arial" w:eastAsia="Arial" w:hAnsi="Arial" w:cs="Arial"/>
              </w:rPr>
              <w:t>Agosto de 2020</w:t>
            </w:r>
          </w:p>
        </w:tc>
      </w:tr>
      <w:tr w:rsidR="000A0737" w14:paraId="006784C0" w14:textId="77777777">
        <w:tc>
          <w:tcPr>
            <w:tcW w:w="1180" w:type="dxa"/>
          </w:tcPr>
          <w:p w14:paraId="4C0E668C" w14:textId="77777777" w:rsidR="000A0737" w:rsidRDefault="000A0737">
            <w:pPr>
              <w:jc w:val="both"/>
              <w:rPr>
                <w:rFonts w:ascii="Arial" w:eastAsia="Arial" w:hAnsi="Arial" w:cs="Arial"/>
                <w:b/>
              </w:rPr>
            </w:pPr>
          </w:p>
        </w:tc>
        <w:tc>
          <w:tcPr>
            <w:tcW w:w="2519" w:type="dxa"/>
          </w:tcPr>
          <w:p w14:paraId="5F80EB9D" w14:textId="77777777" w:rsidR="000A0737" w:rsidRDefault="00000000">
            <w:pPr>
              <w:jc w:val="both"/>
              <w:rPr>
                <w:rFonts w:ascii="Arial" w:eastAsia="Arial" w:hAnsi="Arial" w:cs="Arial"/>
              </w:rPr>
            </w:pPr>
            <w:r>
              <w:rPr>
                <w:rFonts w:ascii="Arial" w:eastAsia="Arial" w:hAnsi="Arial" w:cs="Arial"/>
              </w:rPr>
              <w:t xml:space="preserve">José Luis Gómez </w:t>
            </w:r>
          </w:p>
        </w:tc>
        <w:tc>
          <w:tcPr>
            <w:tcW w:w="1516" w:type="dxa"/>
          </w:tcPr>
          <w:p w14:paraId="6FDBCF4F" w14:textId="77777777" w:rsidR="000A0737" w:rsidRDefault="00000000">
            <w:pPr>
              <w:jc w:val="both"/>
              <w:rPr>
                <w:rFonts w:ascii="Arial" w:eastAsia="Arial" w:hAnsi="Arial" w:cs="Arial"/>
              </w:rPr>
            </w:pPr>
            <w:r>
              <w:rPr>
                <w:rFonts w:ascii="Arial" w:eastAsia="Arial" w:hAnsi="Arial" w:cs="Arial"/>
              </w:rPr>
              <w:t xml:space="preserve">Instructor </w:t>
            </w:r>
          </w:p>
        </w:tc>
        <w:tc>
          <w:tcPr>
            <w:tcW w:w="2222" w:type="dxa"/>
          </w:tcPr>
          <w:p w14:paraId="5EACEB67" w14:textId="77777777" w:rsidR="000A0737" w:rsidRDefault="0000000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2ACFC93A" w14:textId="77777777" w:rsidR="000A0737" w:rsidRDefault="00000000">
            <w:pPr>
              <w:jc w:val="both"/>
              <w:rPr>
                <w:rFonts w:ascii="Arial" w:eastAsia="Arial" w:hAnsi="Arial" w:cs="Arial"/>
              </w:rPr>
            </w:pPr>
            <w:r>
              <w:rPr>
                <w:rFonts w:ascii="Arial" w:eastAsia="Arial" w:hAnsi="Arial" w:cs="Arial"/>
              </w:rPr>
              <w:t>Agosto de 2020</w:t>
            </w:r>
          </w:p>
        </w:tc>
      </w:tr>
    </w:tbl>
    <w:p w14:paraId="1E5C6297" w14:textId="77777777" w:rsidR="000A0737" w:rsidRDefault="000A0737">
      <w:pPr>
        <w:rPr>
          <w:rFonts w:ascii="Arial" w:eastAsia="Arial" w:hAnsi="Arial" w:cs="Arial"/>
          <w:b/>
          <w:sz w:val="20"/>
          <w:szCs w:val="20"/>
        </w:rPr>
      </w:pPr>
    </w:p>
    <w:p w14:paraId="593EEE1B" w14:textId="77777777" w:rsidR="000A0737" w:rsidRDefault="00000000">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5E417353" w14:textId="77777777" w:rsidR="000A0737" w:rsidRDefault="000A0737">
      <w:pPr>
        <w:rPr>
          <w:rFonts w:ascii="Arial" w:eastAsia="Arial" w:hAnsi="Arial" w:cs="Arial"/>
          <w:sz w:val="20"/>
          <w:szCs w:val="20"/>
        </w:rPr>
      </w:pPr>
    </w:p>
    <w:tbl>
      <w:tblPr>
        <w:tblStyle w:val="1"/>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0A0737" w14:paraId="50EE5FCC" w14:textId="77777777">
        <w:tc>
          <w:tcPr>
            <w:tcW w:w="1153" w:type="dxa"/>
            <w:tcBorders>
              <w:top w:val="nil"/>
              <w:left w:val="nil"/>
            </w:tcBorders>
          </w:tcPr>
          <w:p w14:paraId="0FF2181D" w14:textId="77777777" w:rsidR="000A0737" w:rsidRDefault="000A0737">
            <w:pPr>
              <w:jc w:val="both"/>
              <w:rPr>
                <w:rFonts w:ascii="Arial" w:eastAsia="Arial" w:hAnsi="Arial" w:cs="Arial"/>
                <w:b/>
                <w:sz w:val="20"/>
                <w:szCs w:val="20"/>
              </w:rPr>
            </w:pPr>
          </w:p>
        </w:tc>
        <w:tc>
          <w:tcPr>
            <w:tcW w:w="2643" w:type="dxa"/>
          </w:tcPr>
          <w:p w14:paraId="5593C5A9" w14:textId="77777777" w:rsidR="000A0737" w:rsidRDefault="00000000">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2112B5EB" w14:textId="77777777" w:rsidR="000A0737" w:rsidRDefault="0000000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65D9C3D2" w14:textId="77777777" w:rsidR="000A0737" w:rsidRDefault="00000000">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6E3A4C1E" w14:textId="77777777" w:rsidR="000A0737" w:rsidRDefault="00000000">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4D870C44" w14:textId="77777777" w:rsidR="000A0737" w:rsidRDefault="00000000">
            <w:pPr>
              <w:jc w:val="both"/>
              <w:rPr>
                <w:rFonts w:ascii="Arial" w:eastAsia="Arial" w:hAnsi="Arial" w:cs="Arial"/>
                <w:b/>
                <w:sz w:val="20"/>
                <w:szCs w:val="20"/>
              </w:rPr>
            </w:pPr>
            <w:r>
              <w:rPr>
                <w:rFonts w:ascii="Arial" w:eastAsia="Arial" w:hAnsi="Arial" w:cs="Arial"/>
                <w:b/>
                <w:sz w:val="20"/>
                <w:szCs w:val="20"/>
              </w:rPr>
              <w:t>Razón del Cambio</w:t>
            </w:r>
          </w:p>
        </w:tc>
      </w:tr>
      <w:tr w:rsidR="000A0737" w14:paraId="3420B0BB" w14:textId="77777777">
        <w:tc>
          <w:tcPr>
            <w:tcW w:w="1153" w:type="dxa"/>
          </w:tcPr>
          <w:p w14:paraId="63DDFFCE" w14:textId="77777777" w:rsidR="000A0737" w:rsidRDefault="00000000">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56AB74DA" w14:textId="77777777" w:rsidR="000A0737" w:rsidRDefault="000A0737">
            <w:pPr>
              <w:jc w:val="both"/>
              <w:rPr>
                <w:rFonts w:ascii="Arial" w:eastAsia="Arial" w:hAnsi="Arial" w:cs="Arial"/>
                <w:b/>
                <w:sz w:val="20"/>
                <w:szCs w:val="20"/>
              </w:rPr>
            </w:pPr>
          </w:p>
        </w:tc>
        <w:tc>
          <w:tcPr>
            <w:tcW w:w="1268" w:type="dxa"/>
          </w:tcPr>
          <w:p w14:paraId="0AAEA212" w14:textId="77777777" w:rsidR="000A0737" w:rsidRDefault="000A0737">
            <w:pPr>
              <w:jc w:val="both"/>
              <w:rPr>
                <w:rFonts w:ascii="Arial" w:eastAsia="Arial" w:hAnsi="Arial" w:cs="Arial"/>
                <w:b/>
                <w:sz w:val="20"/>
                <w:szCs w:val="20"/>
              </w:rPr>
            </w:pPr>
          </w:p>
        </w:tc>
        <w:tc>
          <w:tcPr>
            <w:tcW w:w="2040" w:type="dxa"/>
          </w:tcPr>
          <w:p w14:paraId="688C3BF7" w14:textId="77777777" w:rsidR="000A0737" w:rsidRDefault="000A0737">
            <w:pPr>
              <w:jc w:val="both"/>
              <w:rPr>
                <w:rFonts w:ascii="Arial" w:eastAsia="Arial" w:hAnsi="Arial" w:cs="Arial"/>
                <w:b/>
                <w:sz w:val="20"/>
                <w:szCs w:val="20"/>
              </w:rPr>
            </w:pPr>
          </w:p>
        </w:tc>
        <w:tc>
          <w:tcPr>
            <w:tcW w:w="839" w:type="dxa"/>
          </w:tcPr>
          <w:p w14:paraId="66E5721B" w14:textId="77777777" w:rsidR="000A0737" w:rsidRDefault="000A0737">
            <w:pPr>
              <w:jc w:val="both"/>
              <w:rPr>
                <w:rFonts w:ascii="Arial" w:eastAsia="Arial" w:hAnsi="Arial" w:cs="Arial"/>
                <w:b/>
                <w:sz w:val="20"/>
                <w:szCs w:val="20"/>
              </w:rPr>
            </w:pPr>
          </w:p>
        </w:tc>
        <w:tc>
          <w:tcPr>
            <w:tcW w:w="1804" w:type="dxa"/>
          </w:tcPr>
          <w:p w14:paraId="0B576DEC" w14:textId="77777777" w:rsidR="000A0737" w:rsidRDefault="000A0737">
            <w:pPr>
              <w:jc w:val="both"/>
              <w:rPr>
                <w:rFonts w:ascii="Arial" w:eastAsia="Arial" w:hAnsi="Arial" w:cs="Arial"/>
                <w:b/>
                <w:sz w:val="20"/>
                <w:szCs w:val="20"/>
              </w:rPr>
            </w:pPr>
          </w:p>
        </w:tc>
      </w:tr>
      <w:tr w:rsidR="000A0737" w14:paraId="78789224" w14:textId="77777777">
        <w:tc>
          <w:tcPr>
            <w:tcW w:w="1153" w:type="dxa"/>
          </w:tcPr>
          <w:p w14:paraId="6528C009" w14:textId="77777777" w:rsidR="000A0737" w:rsidRDefault="00000000">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675C0BC2" w14:textId="77777777" w:rsidR="000A0737" w:rsidRDefault="000A0737">
            <w:pPr>
              <w:jc w:val="both"/>
              <w:rPr>
                <w:rFonts w:ascii="Arial" w:eastAsia="Arial" w:hAnsi="Arial" w:cs="Arial"/>
                <w:b/>
                <w:sz w:val="20"/>
                <w:szCs w:val="20"/>
              </w:rPr>
            </w:pPr>
          </w:p>
        </w:tc>
        <w:tc>
          <w:tcPr>
            <w:tcW w:w="1268" w:type="dxa"/>
          </w:tcPr>
          <w:p w14:paraId="513C004B" w14:textId="77777777" w:rsidR="000A0737" w:rsidRDefault="000A0737">
            <w:pPr>
              <w:jc w:val="both"/>
              <w:rPr>
                <w:rFonts w:ascii="Arial" w:eastAsia="Arial" w:hAnsi="Arial" w:cs="Arial"/>
                <w:b/>
                <w:sz w:val="20"/>
                <w:szCs w:val="20"/>
              </w:rPr>
            </w:pPr>
          </w:p>
        </w:tc>
        <w:tc>
          <w:tcPr>
            <w:tcW w:w="2040" w:type="dxa"/>
          </w:tcPr>
          <w:p w14:paraId="05E42FE4" w14:textId="77777777" w:rsidR="000A0737" w:rsidRDefault="000A0737">
            <w:pPr>
              <w:jc w:val="both"/>
              <w:rPr>
                <w:rFonts w:ascii="Arial" w:eastAsia="Arial" w:hAnsi="Arial" w:cs="Arial"/>
                <w:b/>
                <w:sz w:val="20"/>
                <w:szCs w:val="20"/>
              </w:rPr>
            </w:pPr>
          </w:p>
        </w:tc>
        <w:tc>
          <w:tcPr>
            <w:tcW w:w="839" w:type="dxa"/>
          </w:tcPr>
          <w:p w14:paraId="1E0DEDDC" w14:textId="77777777" w:rsidR="000A0737" w:rsidRDefault="000A0737">
            <w:pPr>
              <w:jc w:val="both"/>
              <w:rPr>
                <w:rFonts w:ascii="Arial" w:eastAsia="Arial" w:hAnsi="Arial" w:cs="Arial"/>
                <w:b/>
                <w:sz w:val="20"/>
                <w:szCs w:val="20"/>
              </w:rPr>
            </w:pPr>
          </w:p>
        </w:tc>
        <w:tc>
          <w:tcPr>
            <w:tcW w:w="1804" w:type="dxa"/>
          </w:tcPr>
          <w:p w14:paraId="176AD4F6" w14:textId="77777777" w:rsidR="000A0737" w:rsidRDefault="000A0737">
            <w:pPr>
              <w:jc w:val="both"/>
              <w:rPr>
                <w:rFonts w:ascii="Arial" w:eastAsia="Arial" w:hAnsi="Arial" w:cs="Arial"/>
                <w:b/>
                <w:sz w:val="20"/>
                <w:szCs w:val="20"/>
              </w:rPr>
            </w:pPr>
          </w:p>
        </w:tc>
      </w:tr>
    </w:tbl>
    <w:p w14:paraId="448B78CC" w14:textId="77777777" w:rsidR="000A0737" w:rsidRDefault="000A0737">
      <w:pPr>
        <w:spacing w:after="0"/>
        <w:rPr>
          <w:rFonts w:ascii="Arial" w:eastAsia="Arial" w:hAnsi="Arial" w:cs="Arial"/>
          <w:color w:val="000000"/>
          <w:sz w:val="20"/>
          <w:szCs w:val="20"/>
        </w:rPr>
      </w:pPr>
    </w:p>
    <w:p w14:paraId="35A5FE8E" w14:textId="77777777" w:rsidR="000A0737" w:rsidRDefault="000A0737"/>
    <w:sectPr w:rsidR="000A0737">
      <w:headerReference w:type="default" r:id="rId13"/>
      <w:footerReference w:type="default" r:id="rId14"/>
      <w:headerReference w:type="first" r:id="rId15"/>
      <w:pgSz w:w="12240" w:h="15840"/>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2E55" w14:textId="77777777" w:rsidR="00391A70" w:rsidRDefault="00391A70">
      <w:pPr>
        <w:spacing w:after="0" w:line="240" w:lineRule="auto"/>
      </w:pPr>
      <w:r>
        <w:separator/>
      </w:r>
    </w:p>
  </w:endnote>
  <w:endnote w:type="continuationSeparator" w:id="0">
    <w:p w14:paraId="581CE580" w14:textId="77777777" w:rsidR="00391A70" w:rsidRDefault="00391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AB814" w14:textId="77777777" w:rsidR="000A0737" w:rsidRDefault="000A0737">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338495FB" w14:textId="77777777" w:rsidR="000A0737" w:rsidRDefault="00000000">
    <w:pPr>
      <w:pBdr>
        <w:top w:val="nil"/>
        <w:left w:val="nil"/>
        <w:bottom w:val="nil"/>
        <w:right w:val="nil"/>
        <w:between w:val="nil"/>
      </w:pBdr>
      <w:tabs>
        <w:tab w:val="center" w:pos="4419"/>
        <w:tab w:val="right" w:pos="8838"/>
      </w:tabs>
      <w:spacing w:after="0" w:line="240" w:lineRule="auto"/>
      <w:jc w:val="center"/>
      <w:rPr>
        <w:color w:val="000000"/>
      </w:rPr>
    </w:pPr>
    <w:r>
      <w:rPr>
        <w:color w:val="000000"/>
      </w:rPr>
      <w:t>GFPI-F-135 V02</w:t>
    </w:r>
  </w:p>
  <w:p w14:paraId="007A994D" w14:textId="77777777" w:rsidR="000A0737" w:rsidRDefault="000A0737">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E87F" w14:textId="77777777" w:rsidR="00391A70" w:rsidRDefault="00391A70">
      <w:pPr>
        <w:spacing w:after="0" w:line="240" w:lineRule="auto"/>
      </w:pPr>
      <w:r>
        <w:separator/>
      </w:r>
    </w:p>
  </w:footnote>
  <w:footnote w:type="continuationSeparator" w:id="0">
    <w:p w14:paraId="6618C8CB" w14:textId="77777777" w:rsidR="00391A70" w:rsidRDefault="00391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BBD0" w14:textId="77777777" w:rsidR="000A0737"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p>
  <w:p w14:paraId="4676F8F9" w14:textId="77777777" w:rsidR="000A0737" w:rsidRDefault="00000000">
    <w:pPr>
      <w:pBdr>
        <w:top w:val="nil"/>
        <w:left w:val="nil"/>
        <w:bottom w:val="nil"/>
        <w:right w:val="nil"/>
        <w:between w:val="nil"/>
      </w:pBdr>
      <w:tabs>
        <w:tab w:val="center" w:pos="4419"/>
        <w:tab w:val="right" w:pos="8838"/>
        <w:tab w:val="right" w:pos="8413"/>
      </w:tabs>
      <w:spacing w:after="0" w:line="240" w:lineRule="auto"/>
      <w:jc w:val="center"/>
      <w:rPr>
        <w:color w:val="000000"/>
      </w:rPr>
    </w:pPr>
    <w:r>
      <w:rPr>
        <w:noProof/>
        <w:color w:val="000000"/>
      </w:rPr>
      <w:drawing>
        <wp:inline distT="0" distB="0" distL="0" distR="0" wp14:anchorId="3EBD826D" wp14:editId="07415E34">
          <wp:extent cx="592455" cy="56134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5FBB" w14:textId="77777777" w:rsidR="000A0737" w:rsidRDefault="000A0737">
    <w:pPr>
      <w:pBdr>
        <w:top w:val="nil"/>
        <w:left w:val="nil"/>
        <w:bottom w:val="nil"/>
        <w:right w:val="nil"/>
        <w:between w:val="nil"/>
      </w:pBdr>
      <w:tabs>
        <w:tab w:val="center" w:pos="4419"/>
        <w:tab w:val="right" w:pos="8838"/>
      </w:tabs>
      <w:spacing w:after="0" w:line="240" w:lineRule="auto"/>
      <w:rPr>
        <w:color w:val="000000"/>
      </w:rPr>
    </w:pPr>
  </w:p>
  <w:p w14:paraId="6C5A42B3" w14:textId="77777777" w:rsidR="000A0737" w:rsidRDefault="000A073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9BB"/>
    <w:multiLevelType w:val="multilevel"/>
    <w:tmpl w:val="6C0EC3A2"/>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196A34"/>
    <w:multiLevelType w:val="multilevel"/>
    <w:tmpl w:val="3B6AC7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830372"/>
    <w:multiLevelType w:val="multilevel"/>
    <w:tmpl w:val="97A406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 w15:restartNumberingAfterBreak="0">
    <w:nsid w:val="4F2219D6"/>
    <w:multiLevelType w:val="multilevel"/>
    <w:tmpl w:val="CB5E79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E17587"/>
    <w:multiLevelType w:val="multilevel"/>
    <w:tmpl w:val="1DFA51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893085">
    <w:abstractNumId w:val="3"/>
  </w:num>
  <w:num w:numId="2" w16cid:durableId="1672946014">
    <w:abstractNumId w:val="0"/>
  </w:num>
  <w:num w:numId="3" w16cid:durableId="1403138774">
    <w:abstractNumId w:val="1"/>
  </w:num>
  <w:num w:numId="4" w16cid:durableId="541065386">
    <w:abstractNumId w:val="2"/>
  </w:num>
  <w:num w:numId="5" w16cid:durableId="13700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7"/>
    <w:rsid w:val="000A0737"/>
    <w:rsid w:val="00303498"/>
    <w:rsid w:val="00391A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FA37"/>
  <w15:docId w15:val="{EDE256E0-1B43-4612-A427-9BEBD75C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semiHidden/>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8">
    <w:name w:val="8"/>
    <w:basedOn w:val="TableNormal"/>
    <w:tblPr>
      <w:tblStyleRowBandSize w:val="1"/>
      <w:tblStyleColBandSize w:val="1"/>
      <w:tblCellMar>
        <w:top w:w="0" w:type="dxa"/>
        <w:left w:w="115" w:type="dxa"/>
        <w:bottom w:w="0" w:type="dxa"/>
        <w:right w:w="115" w:type="dxa"/>
      </w:tblCellMar>
    </w:tblPr>
  </w:style>
  <w:style w:type="table" w:customStyle="1" w:styleId="7">
    <w:name w:val="7"/>
    <w:basedOn w:val="TableNormal"/>
    <w:tblPr>
      <w:tblStyleRowBandSize w:val="1"/>
      <w:tblStyleColBandSize w:val="1"/>
      <w:tblCellMar>
        <w:top w:w="0" w:type="dxa"/>
        <w:left w:w="115" w:type="dxa"/>
        <w:bottom w:w="0" w:type="dxa"/>
        <w:right w:w="115" w:type="dxa"/>
      </w:tblCellMar>
    </w:tblPr>
  </w:style>
  <w:style w:type="table" w:customStyle="1" w:styleId="6">
    <w:name w:val="6"/>
    <w:basedOn w:val="TableNormal"/>
    <w:tblPr>
      <w:tblStyleRowBandSize w:val="1"/>
      <w:tblStyleColBandSize w:val="1"/>
      <w:tblCellMar>
        <w:top w:w="0" w:type="dxa"/>
        <w:left w:w="115" w:type="dxa"/>
        <w:bottom w:w="0" w:type="dxa"/>
        <w:right w:w="115" w:type="dxa"/>
      </w:tblCellMar>
    </w:tblPr>
  </w:style>
  <w:style w:type="table" w:customStyle="1" w:styleId="5">
    <w:name w:val="5"/>
    <w:basedOn w:val="TableNormal"/>
    <w:tblPr>
      <w:tblStyleRowBandSize w:val="1"/>
      <w:tblStyleColBandSize w:val="1"/>
      <w:tblCellMar>
        <w:top w:w="0" w:type="dxa"/>
        <w:left w:w="115" w:type="dxa"/>
        <w:bottom w:w="0" w:type="dxa"/>
        <w:right w:w="115" w:type="dxa"/>
      </w:tblCellMar>
    </w:tblPr>
  </w:style>
  <w:style w:type="table" w:customStyle="1" w:styleId="4">
    <w:name w:val="4"/>
    <w:basedOn w:val="TableNormal"/>
    <w:tblPr>
      <w:tblStyleRowBandSize w:val="1"/>
      <w:tblStyleColBandSize w:val="1"/>
      <w:tblCellMar>
        <w:top w:w="0" w:type="dxa"/>
        <w:left w:w="115" w:type="dxa"/>
        <w:bottom w:w="0" w:type="dxa"/>
        <w:right w:w="115" w:type="dxa"/>
      </w:tblCellMar>
    </w:tblPr>
  </w:style>
  <w:style w:type="table" w:customStyle="1" w:styleId="3">
    <w:name w:val="3"/>
    <w:basedOn w:val="TableNormal"/>
    <w:tblPr>
      <w:tblStyleRowBandSize w:val="1"/>
      <w:tblStyleColBandSize w:val="1"/>
      <w:tblCellMar>
        <w:top w:w="0" w:type="dxa"/>
        <w:left w:w="115" w:type="dxa"/>
        <w:bottom w:w="0" w:type="dxa"/>
        <w:right w:w="115" w:type="dxa"/>
      </w:tblCellMar>
    </w:tblPr>
  </w:style>
  <w:style w:type="table" w:customStyle="1" w:styleId="2">
    <w:name w:val="2"/>
    <w:basedOn w:val="TableNormal"/>
    <w:tblPr>
      <w:tblStyleRowBandSize w:val="1"/>
      <w:tblStyleColBandSize w:val="1"/>
      <w:tblCellMar>
        <w:top w:w="0" w:type="dxa"/>
        <w:left w:w="115" w:type="dxa"/>
        <w:bottom w:w="0" w:type="dxa"/>
        <w:right w:w="115" w:type="dxa"/>
      </w:tblCellMar>
    </w:tblPr>
  </w:style>
  <w:style w:type="table" w:customStyle="1" w:styleId="1">
    <w:name w:val="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na.edu.co/es-co/sena/codigoeticabuengobierno/codigo_de_integridad.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na.edu.co/es-co/transparencia/Documents/glosario_sena_2019.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ena.edu.co" TargetMode="External"/><Relationship Id="rId4" Type="http://schemas.openxmlformats.org/officeDocument/2006/relationships/settings" Target="settings.xml"/><Relationship Id="rId9" Type="http://schemas.openxmlformats.org/officeDocument/2006/relationships/hyperlink" Target="https://soysena-my.sharepoint.com/:w:/g/personal/ekcuello_soy_sena_edu_co/Ebm8_eqS9wRCo2CVQ3HpGlkBglquFrAwCF5hG2oSGcpBjQ?e=sVrAu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JfehFWYhcJ6ZkHEGJHBFvosflA==">CgMxLjA4AHIhMW5ZRFpYWWs1ZmozVVRraXRQUjdfSHZPcWRHM04yVDlx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3378</Words>
  <Characters>18583</Characters>
  <Application>Microsoft Office Word</Application>
  <DocSecurity>0</DocSecurity>
  <Lines>154</Lines>
  <Paragraphs>43</Paragraphs>
  <ScaleCrop>false</ScaleCrop>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Aprendiz</cp:lastModifiedBy>
  <cp:revision>1</cp:revision>
  <dcterms:created xsi:type="dcterms:W3CDTF">2024-01-23T17:15:00Z</dcterms:created>
  <dcterms:modified xsi:type="dcterms:W3CDTF">2024-01-29T12:00:00Z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