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\documentclass[12pt,oneside,a4paper,article]{abntex2}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\usepackage[utf8]{inputenc}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\usepackage[T1]{fontenc}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\usepackage[brazil]{babel}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\usepackage{graphicx}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\usepackage{tabularx}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\usepackage{amsmath}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\usepackage{authblk}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\usepackage{booktabs}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\usepackage{enumitem}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\usepackage{listings}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\usepackage{xcolor}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\usepackage[alf]{abntex2cite}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\usepackage[left=3cm,right=2cm,top=3cm,bottom=2cm]{geometry}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\usepackage{setspace}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\title{\textbf{ESPECIFICAÇÃO DE REQUISITOS DE SOFTWARE (ERS) -- SISTEMA DE GESTÃO HOSPITALAR INTELIGENTE VITALIS (VERSÃO 2.0 COM SUPORTE CLÍNICO PREDITIVO E GENERATIVO BASEADO EM IA)}}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\author{Davi dos Santos Ribeiro\thanks{davi.ribeiro@ucsal.edu.br}}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\affil{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Engenharia de Software \par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Escola de Tecnologias \par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Universidade Católica do Salvador (UCSAL) \par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Av. Prof. Pinto de Aguiar, 2589 Pituaçu, CEP: 41740-090 \par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Salvador/BA, Brasil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\affil[1]{\textit{davi.ribeiro@ucsal.edu.br}}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\date{Agosto de 2026}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\ifthenelse{\equal{\ABNTEXisarticle}{true}}{%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\renewcommand{\maketitlehookb}{}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}{}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\hypersetup{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colorlinks=false,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pdfborder={0 0 0},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\renewcommand*{\Authsep}{,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\renewcommand*{\Authand}{,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\renewcommand*{\Authands}{,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\renewcommand*{\Affilfont}{\normalsize\normalfont}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\renewcommand*{\Authfont}{\bfseries}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\setlength{\affilsep}{1.5em}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\begin{document}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\begin{center}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\includegraphics[width=0.28\textwidth]{imagens-template/ucsal_logo.png}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\end{center}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{\let\newpage\relax\maketitle}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\begin{resumoumacoluna}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formaliza a Especificação de Requisitos de Software (ERS) para a evolução do sistema de gestão hospitalar de alta complexidade \textbf{Vitalis (Versão 2.0)}. O sistema integra de forma inovadora APIs de Inteligência Artificial generativa e preditiva ao ecossistema clínico e administrativo hospitalar. A solução aborda a sobrecarga cognitiva da equipe de saúde, a latência assistencial e a fragmentação do fluxo de pacientes por meio de cinco pilares inovadores: (i) triagem clínica aumentada com reconhecimento de fala e predição de deterioração hemodinâmica e sepse precoce (escores qSOFA e NEWS2); (ii) copiloto de prescrição médica com arquitetura RAG (Retrieval-Augmented Generation) para checagem cruzada farmacológica; (iii) otimização preditiva de alocação de leitos baseada em estimativa de tempo de permanência (Length of Stay - LOS); (iv) geração automatizada de sumários de alta e evoluções clínicas estruturadas via Modelos de Linguagem de Larga Escala (LLMs); e (v) auditoria prévia de faturamento hospitalar TISS/TUSS com inteligência artificial para mitigação preventiva de glosas. O projeto atende rigorosamente aos preceitos da LGPD (Lei nº 13.709/2018), padrões de interoperabilidade HL7/FHIR e governança ética com o princípio \textit{Human-in-the-Loop}.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\vspace{\onelineskip}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\noindent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\textbf{Palavras-chave}: Engenharia de Software. Gestão Hospitalar. Inteligência Artificial. ERS. Prontuário Eletrônico. Triagem Preditiva. RAG Clínico. LGPD.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\end{resumoumacoluna}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\textual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\section{Introdução e Escopo do Sistema Vitalis v2.0}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\subsection{Contexto e Definição do Problema}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Ambientes hospitalares de alta complexidade operam sob severa pressão temporal e volumetria massiva de dados heterogêneos. A fragmentação de sistemas legados acarreta latência crítica no atendimento, sobrecarga cognitiva (\textit{burnout}) de equipes assistenciais, erros de transcrição manual e elevadas taxas de glosas financeiras. O sistema \textbf{Vitalis v2.0} surge como uma plataforma hospitalar integrada e inteligente, projetada para unificar o fluxo clínico-administrativo em um repositório centralizado, potencializado por serviços de Inteligência Artificial (IA) acessados via API de última geração \cite{topol:2019}.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\subsection{Objetivo Geral e Inovação Tecnológica}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do Vitalis v2.0 é prover suporte à decisão clínica em tempo real e automação operacional de ponta a ponta, abrangendo desde o acolhimento na recepção até a alta médica e o faturamento hospitalar. A inovação central reside no uso de APIs de Inteligência Artificial Multimodal e Modelos de Linguagem de Larga Escala (LLMs com RAG clínico), operando sob pipelines assíncronos e seguros que executam: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\begin{enumerate}[noitemsep]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\textbf{Triagem Aumentada por IA}: Transcrição de queixas por voz (Whisper/Speech API) e predição em tempo real de instabilidade hemodinâmica e sepse (escores qSOFA e NEWS2);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\textbf{Copiloto Farmacoterapêutico Inteligente}: Validação semântica e contextual de interações medicamentosas, contraindicações orgânicas e ajuste de dosagem personalizado;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\textbf{Alocação Preditiva de Leitos}: Algoritmos de aprendizado de máquina para previsão de \textit{Length of Stay} (LOS) e demanda de leitos de UTI/Enfermaria;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\textbf{Síntese Clínica Automatizada}: Geração inteligente de evoluções médicas estruturadas por sistemas e sumários de alta hospitalar;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\textbf{Auditoria Preventiva de Faturamento}: Análise de conformidade entre prontuário eletrônico e guias TISS/TUSS com detecção proativa de discrepâncias.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\end{enumerate}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\subsection{Limites do Escopo}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integram o escopo direto de desenvolvimento do Vitalis v2.0 a gestão de ativos fixos e patrimônio, controle biométrico de ponto dos colaboradores e armazenamento nativo de arquivos de imagem radiológica (PACS), cuja integração é realizada estritamente por barramento de interoperabilidade via protocolo HL7/DICOM \cite{hl7_fhir:2019}.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\subsection{Mapeamento de Stakeholders}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atores envolvidos no ecossistema e suas responsabilidades compreendem: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\begin{itemize}[noitemsep]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\textbf{Engenheiros de Software e DevOps}: Manutenção evolutiva, observabilidade e gerenciamento de pipelines de microsserviços;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\textbf{Administradores de Banco de Dados (DBA)}: Garantia de integridade referencial, particionamento e rotinas de backup ACID;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\textbf{Coordenadores Médicos e Farmacêuticos}: Curadoria das bases de conhecimento clínico para o sistema RAG de IA;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\textbf{Equipe de Enfermagem e Triagem}: Operação da admissão, aprazamento e administração de medicamentos;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\textbf{Auditores de Contas Médicas}: Homologação de regras de negócio financeiras e parametrização de convênios.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\end{itemize}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\section{Arquitetura de Software e Modelagem de Dados}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\subsection{Arquitetura em Microsserviços e Integração com API de IA}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Vitalis v2.0 adota uma arquitetura orientada a microsserviços desacoplados, estruturados com NestJS/Fastify, mensageria distribuída com BullMQ/Redis e persistência relacional otimizada. A integração com a API de IA opera por meio de um \textbf{Gateway de IA Seguro e Anonimizador}, responsável por higienizar qualquer Dado Pessoal Identificável (PII) antes da transmissão externa, em rigorosa conformidade com a LGPD \cite{brasil_lgpd:2018}.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\subsection{Modelo Relacional Normalizado em Terceira Forma Normal (3NF)}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arquitetura de dados segue estritamente a 3NF, assegurando dependência funcional plena e ausência de anomalias de inserção, remoção e atualização \cite{pressman:2016}: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\begin{itemize}[noitemsep]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\textbf{PACIENTE}: Armazena CPF, CNS, nome civil, nome social, data de nascimento, sexo e dados de contato. Relação $1:N$ com ATENDIMENTO.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\textbf{ATENDIMENTO}: Entidade central do fluxo hospitalar, associando o paciente à data/hora de entrada, tipo de admissão, médico responsável e status do atendimento. Relação $1:1$ com LEITO ativo.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\textbf{EPISODIO\_CUIDADO}: Agrupador lógico que conecta o atendimento ao plano terapêutico global e equipe multiprofissional.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\textbf{PRONTUARIO\_LOGICO}: Agregação temporal imutável de EVOLUCAO, PRESCRICAO e EXAME.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\textbf{EVOLUCAO}: Registro clínico estruturado por sistemas orgânicos (Cardiovascular, Respiratório, Neurológico, etc.), assinado digitalmente.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\textbf{PRESCRICAO e ITEM\_PRESCRICAO}: Ordens médicas contendo princípio ativo, dosagem, via de administração, frequência de aprazamento e validações toxicológicas.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\textbf{LEITO e ALA}: Representação da infraestrutura física hospitalar, com controle de estados (Livre, Ocupado, Higienização, Manutenção, Isolamento).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\textbf{FATURAMENTO\_CONTA e GUIA\_TISS}: Itens faturáveis consolidados com regras de precificação parametrizadas por operadora de plano de saúde \cite{ans_tiss:2023}.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\textbf{LOG\_AUDITORIA}: Registro transacional imutável contendo timestamp UTC, ID do operador, endereço IP, tabela afetada, tipo de operação (INSERT/UPDATE/DELETE) e payload anterior e posterior.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\end{itemize}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\subsection{Entidades Especializadas para Módulos de IA}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\begin{itemize}[noitemsep]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\textbf{LOG\_INFERENCIA\_IA}: Registra \texttt{id}, \texttt{atendimento\_id}, \texttt{modelo\_ia\_versao}, \texttt{prompt\_sanitizado\_hash}, \texttt{resposta\_ia}, \texttt{latencia\_ms}, \texttt{score\_confianca}, \texttt{decisao\_medica} (Aceito / Rejeitado / Modificado) e \texttt{justificativa\_humana}.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\textbf{PREDICAO\_RISCO\_CLINICO}: Armazena \texttt{id}, \texttt{paciente\_id}, \texttt{score\_deterioracao}, \texttt{probabilidade\_sepse}, \texttt{probabilidade\_uti}, \texttt{variaveis\_hemodinamicas\_json} e \texttt{data\_hora}.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\textbf{VETOR\_EMBEDDING\_CLINICO}: Armazena vetores densos (embeddings) de protocolos clínicos institucionais e literatura médica para subsidiar o pipeline RAG do copiloto.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\end{itemize}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\section{Casos de Uso Detalhados (Use Cases)}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\subsection{UC-01: Executar Triagem de Risco Preditiva Assistida por IA}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\begin{itemize}[noitemsep]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\textbf{Ator Principal}: Enfermeiro Triador.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\textbf{Pré-condição}: Paciente registrado na recepção e presente na fila eletrônica de acolhimento.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\textbf{Fluxo Principal}: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\begin{enumerate}[noitemsep]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enfermeiro seleciona o paciente no painel de acolhimento;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sistema abre o formulário de coleta de sinais vitais (PA, FC, FR, SatO2, Temperatura, Escala de Coma de Glasgow);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enfermeiro dita as queixas clínicas do paciente; o microsserviço de voz transcreve o áudio e extrai entidades clínicas (sintomas, tempo de evolução, comorbidades);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motor de IA executa a classificação Manchester em paralelo com o cálculo dos escores preditivos de risco (qSOFA e NEWS2);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sistema sugere a cor de prioridade com o índice de confiabilidade e os fatores determinantes destacados na tela;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enfermeiro revisa, ajusta se necessário, confirma a classificação e assina digitalmente;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paciente é inserido automaticamente na fila médica priorizada.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\end{enumerate}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\textbf{Cenários de Exceção}: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\begin{itemize}[noitemsep]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\textit{Exceção 1A (Instabilidade Crítica / Vermelho)}: Sinais vitais indicando risco iminente de morte disparam imediatamente alerta sonoro e visual no posto médico de emergência, abrindo vaga na sala de ressuscitação.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\textit{Exceção 1B (Indisponibilidade da API de IA)}: O sistema ativa o fallback determinístico local com validação estrita das tabelas tradicionais do Protocolo de Manchester, registrando log de contingência.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\end{itemize}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\textbf{Pós-condição}: Registro de triagem imutável persistido no Prontuário Eletrônico do Paciente (PEP).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\end{itemize}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\subsection{UC-02: Gestão Preditiva de Alocação de Leitos com Estimativa de LOS}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\begin{itemize}[noitemsep]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\textbf{Ator Principal}: Gestor de Fluxo Hospitalar / Regulador Interno.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\textbf{Pré-condição}: Indicação médica de internação confirmada no sistema.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\textbf{Fluxo Principal}: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\begin{enumerate}[noitemsep]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gestor acessa o mapa dinâmico de ocupação hospitalar;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motor de IA analisa o perfil do paciente (idade, diagnóstico CID-10, histórico clínico, suporte ventilatório) e projeta o \textit{Length of Stay} (LOS) provável e a necessidade de isolamento;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sistema sugere a melhor alocação de leito por ala e compatibilidade assistencial;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gestor confirma a reserva e executa a transferência;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status do leito é alterado para ``Ocupado'' com propagação em tempo real via WebSockets para toda a rede hospitalar.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\end{enumerate}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\textbf{Cenários de Exceção}: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\begin{itemize}[noitemsep]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\textit{Exceção 2A (Leito em Higienização)}: O sistema bloqueia a transferência até a confirmação de liberação do leito pela equipe de hotelaria/limpeza via tablet.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\end{itemize}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\textbf{Pós-condição}: Mapa de leitos atualizado globalmente e telemetria de ocupação recalculada.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\end{itemize}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\subsection{UC-03: Realizar Prescrição Médica Inteligente com Copiloto de IA Farmacoterapêutico}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\begin{itemize}[noitemsep]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\textbf{Ator Principal}: Médico Assistente.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\textbf{Pré-condição}: Médico autenticado com certificado digital ICP-Brasil e atendimento ativo.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\textbf{Fluxo Principal}: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\begin{enumerate}[noitemsep]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médico abre a aba ``Nova Prescrição'' no PEP do paciente;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médico digita o nome comercial ou princípio ativo do fármaco;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copiloto de IA (RAG) consulta a base de alergias do paciente, função renal/hepática recente nos exames laboratoriais e a farmacopeia institucional;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sistema exibe recomendações de dose ajustada ao peso corporal e depuração de creatinina, alertando contra interações medicamentosas de grau moderado ou grave;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médico define posologia, via e aprazamento, e assina digitalmente o documento;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A ordem é despachada automaticamente para a farmácia satélite e para o plano de aprazamento da enfermagem.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\end{enumerate}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\textbf{Cenários de Exceção}: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\begin{itemize}[noitemsep]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\textit{Exceção 3A (Interação Medicamentosa Fatal ou Alergia Severa)}: O sistema bloqueia a gravação imediata do item e exige alteração do fármaco ou emissão de justificativa técnica formal respaldada em protocolo de exceção.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\end{itemize}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\textbf{Pós-condição}: Prescrição eletrônica assinada, gravada no histórico e enviada para dispensação.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\end{itemize}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\subsection{UC-04: Geração Automatizada de Sumário de Alta e Síntese Clínica via LLM}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\begin{itemize}[noitemsep]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\textbf{Ator Principal}: Médico Assistente.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\textbf{Pré-condição}: Paciente com critérios clínicos de alta atingidos e exames finais validados.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\textbf{Fluxo Principal}: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\begin{enumerate}[noitemsep]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médico solicita a emissão do Sumário de Alta;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microsserviço de IA agrega cronologicamente as evoluções diárias, laudos de exames, procedimentos realizados e medicamentos administrados durante a internação;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modelo LLM gera uma minuta de sumário de alta estruturada contendo: motivo de internação, principais diagnósticos, evolução do quadro clínico, plano terapêutico domiciliar e orientações de retorno;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médico revisa a minuta, edita os trechos que julgar necessários e homologa o documento com assinatura digital;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sistema gera o documento em PDF assinado e dispara a rotina de desospitalização.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\end{enumerate}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\textbf{Pós-condição}: Sumário de alta anexado ao prontuário e guia impressa/enviada ao paciente por canal seguro.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\end{itemize}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\subsection{UC-05: Auditoria Prévia de Faturamento e Prevenção Ativa de Glosas com IA}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\begin{itemize}[noitemsep]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\textbf{Ator Principal}: Auditor de Faturamento / Faturista Hospitalar.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\textbf{Pré-condição}: Atendimento encerrado clinicamente com todos os lançamentos assistenciais finalizados.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\textbf{Fluxo Principal}: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\begin{enumerate}[noitemsep]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sistema compila automaticamente os itens consumidos (materiais, medicamentos, taxas de leito e procedimentos médicos);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modelo de IA de auditoria compara os lançamentos com a tabela de cobertura do convênio e as regras da ANS (TISS/TUSS), checando a existência de laudos comprobatórios no PEP;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sistema aponta potenciais inconsistências (ex.: medicamento prescrito sem justificativa de antibiograma ou cobrança de taxa de sala incompatível com a duração cirúrgica);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auditor visualiza o painel de conformidade e aprova ou solicita complementação antes da emissão da guia XML;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\item O lote XML do faturamento TISS é gerado e assinado digitalmente.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\end{enumerate}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\textbf{Pós-condição}: Faturamento fechado sem divergências cadastrais e arquivo TISS pronto para transmissão.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\end{itemize}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\section{Requisitos Funcionais (RF) Estruturados}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Tabela \ref{tab:rf} consolida o conjunto de 22 Requisitos Funcionais do Vitalis v2.0 com seus critérios de aceitação mensuráveis e prioridade de implementação (MoSCoW).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\begin{table}[htb]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\centering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\small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\caption{Matriz Detalhada de Requisitos Funcionais do Vitalis v2.0}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\label{tab:rf}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\begin{tabularx}{\textwidth}{l p{5.2cm} p{6.5cm} c}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\toprule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\textbf{Código} &amp; \textbf{Descrição do Requisito} &amp; \textbf{Critério de Aceitação Técnico} &amp; \textbf{Prioridade} \\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\midrule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\textbf{RF-001} &amp; Cadastro de pacientes integrado ao barramento nacional CNS/CPF. &amp; Validação de duplicidade biométrica/cadastral em tempo $&lt; 1.0\,\text{s}$. &amp; Essencial \\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\textbf{RF-002} &amp; Cálculo de prioridade clínica por algoritmo Manchester com validação hemodinâmica. &amp; Atribuição determinística da cor de risco conforme parâmetros vitais. &amp; Essencial \\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\textbf{RF-003} &amp; Transcrição por voz e extração de sintomas clínicos via API de IA. &amp; Taxa de erro de palavras ($\text{WER}$) $&lt; 5\%$ para vocabulário médico em português. &amp; Importante \\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\textbf{RF-004} &amp; Cálculo preditivo de deterioração hemodinâmica e sepse (qSOFA/NEWS2) por IA. &amp; Notificação em tempo real no PEP com índice de risco e score explicável. &amp; Essencial \\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\textbf{RF-005} &amp; Gestão em tempo real de status de leitos (Livre, Ocupado, Limpeza, Manutenção). &amp; Propagação de eventos via WebSockets com latência $&lt; 200\,\text{ms}$. &amp; Essencial \\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\textbf{RF-006} &amp; Alocação preditiva de leitos baseada em estimativa de tempo de internação (LOS). &amp; Sugestão automática de leito otimizado por especialidade e ala. &amp; Importante \\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\textbf{RF-007} &amp; Registro de prescrição médica com checagem cruzada de alergias e comorbidades. &amp; Bloqueio imediato de substâncias contraindicadas no perfil do paciente. &amp; Essencial \\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\textbf{RF-008} &amp; Copiloto clínico de IA para validação posológica e interações medicamentosas (RAG). &amp; Resposta com embasamento em diretrizes farmacêuticas em $&lt; 1.5\,\text{s}$. &amp; Importante \\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\textbf{RF-009} &amp; Assinatura digital padrão ICP-Brasil em documentos clínicos (PAdES / PKCS\#7). &amp; Validação criptográfica com carimbo de tempo em conformidade legal. &amp; Essencial \\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\textbf{RF-010} &amp; Módulo de aprazamento de enfermagem e dupla checagem para fármacos controlados. &amp; Registro biométrico/senha com confirmação em duas etapas no leito. &amp; Essencial \\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\textbf{RF-011} &amp; Geração automatizada de sumários de alta e evolução clínica estruturada por IA. &amp; Geração de minuta em $&lt; 3.0\,\text{s}$ com obrigatoriedade de revisão médica. &amp; Importante \\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\textbf{RF-012} &amp; Emissão de guias de faturamento hospitalar automatizadas no padrão TISS/TUSS. &amp; Geração e validação de arquivos XML contra schemas oficiais da ANS. &amp; Essencial \\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\textbf{RF-013} &amp; Auditoria preventiva de faturamento por IA com detecção de inconformidades e glosas. &amp; Identificação proativa de divergências entre prescrições e contas médicas. &amp; Importante \\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\textbf{RF-014} &amp; Painel de monitoramento e indicadores de tempo médio de espera e giro de leitos. &amp; Atualização reativa de dados em tela a cada $30\,\text{s}$ sem recarga de página. &amp; Importante \\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\textbf{RF-015} &amp; Agendamento inteligente de recursos diagnósticos e exames laboratoriais. &amp; Verificação dinâmica de horários, equipamentos e preparo prévio do paciente. &amp; Desejável \\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\textbf{RF-016} &amp; Gestão de estoque de farmácia satélite com baixa automática na administração. &amp; Disparo de alerta de reposição ao atingir o ponto de pedido de segurança. &amp; Essencial \\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\textbf{RF-017} &amp; Protocolo seguro de encerramento de prontuário, alta administrativa e registro de óbito. &amp; Bloqueio definitivo de inserções retroativas após a assinatura de término. &amp; Essencial \\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\textbf{RF-018} &amp; Pipeline de sanitização e mascaramento de PII pré-envio para APIs externas de IA. &amp; Remoção completa de dados identificáveis antes do tráfego externo. &amp; Essencial \\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\textbf{RF-019} &amp; Rastreabilidade e log imutável de inferências, prompts e respostas de IA. &amp; Armazenamento auditável de parâmetros, latências e feedbacks humanos. &amp; Essencial \\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\textbf{RF-020} &amp; Mecanismo de Fallback determinístico e Circuit Breaker para serviços de IA. &amp; Continuidade ininterrupta das operações clínicas em caso de queda da IA. &amp; Essencial \\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\textbf{RF-021} &amp; Sistema de alertas multicanal (Visual, Sonoro, Push) para emergências críticas. &amp; Disparo sonoro automático no posto de enfermagem para triagem Vermelha. &amp; Essencial \\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\textbf{RF-022} &amp; Exportação de relatórios gerenciais e dados epidemiológicos em PDF, CSV e JSON FHIR. &amp; Filtros customizáveis por período, especialidade e desfecho clínico. &amp; Desejável \\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\bottomrule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\end{tabularx}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\end{table}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\section{Regras de Negócio (RN) e Diretrizes Operacionais}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\begin{enumerate}[label=\textbf{RN-\arabic*:}, leftmargin=*]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\textbf{Prioridade Absoluta para Classificação Vermelha}: Pacientes classificados com a cor Vermelha têm atendimento imediato mandatório. O sistema reorganiza instantaneamente as filas médicas, alocando o paciente no topo sem possibilidade de adiamento.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\textbf{Princípio do Human-in-the-Loop em Decisões de IA}: Nenhuma sugestão, diagnóstico provável, ajuste de dosagem ou cálculo de risco emitido por modelos de IA tem execução autônoma. É estritamente exigida a validação, alteração ou recusa expressa por profissional de saúde devidamente habilitado.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\textbf{Higienização Mandatória de Dados (De-identification)}: Nenhum dado assistencial que contenha identificadores diretos (Nome, CPF, CNS, RG, Telefone, Endereço) pode ser transmitido a APIs públicas ou privadas de IA sem prévia tokenização e mascaramento sintético.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\textbf{Resiliência e Continuidade Operacional (Circuit Breaker)}: Se o tempo de resposta de qualquer API de IA exceder $2.0\,\text{s}$ ou se houver falha de conectividade (código HTTP $5\text{xx}$), o sistema chaveia automaticamente para as regras determinísticas clássicas sem interromper a assistência.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\textbf{Vedação de Lançamentos Financeiros Retroativos}: É proibida a inclusão ou alteração de procedimentos e medicamentos em atendimentos cujo período contábil de faturamento esteja encerrado.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\textbf{Sigilo Assistencial e Vínculo Ativo}: O acesso aos dados integrais do PEP é restrito aos profissionais diretamente vinculados ao episódio de cuidado ativo do paciente. Acessos extraordinários exigem justificativa formal registrada em trilha de auditoria.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\textbf{Alocação Exclusiva em Leitos Homologados}: Um paciente somente pode ser transferido ou admitido em leitos cujo status seja explicitamente ``Livre'' e ``Higienizado'', com confirmação do serviço de hotelaria hospitalar.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\textbf{Validade Jurídica de Prescrições}: Apenas ordens médicas assinadas com certificado digital padrão ICP-Brasil (A3 ou em nuvem) são elegíveis para dispensação farmacêutica e aprazamento de enfermagem.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\textbf{Dupla Checagem para Fármacos de Alta Vigilância}: A liberação e administração de medicamentos quimioterápicos, eletrólitos concentrados, opioides e psicotrópicos exigem autenticação cruzada de dois enfermeiros distintos.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\textbf{Integridade Cadastral da Receita Federal}: O sistema rejeita o cadastro de novos pacientes que possuam dígitos verificadores de CPF inconsistentes, exceto em casos de admissão emergencial de pacientes inconscientes/não identificados (protocolo ``Paciente Desconhecido'').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\textbf{Validação Prévia de Cobertura de Convênio}: Procedimentos que exijam autorização prévia da operadora de saúde disparam bloqueio de agendamento cirúrgico até o retorno do token de autorização TISS.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\textbf{Imutabilidade do Prontuário Encerrado}: Após a confirmação da alta médica ou do atestado de óbito, o registro do prontuário é bloqueado contra qualquer modificação textual, permitindo apenas a anexação de notas de retificação aditivas.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\end{enumerate}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\section{Requisitos Não Funcionais (RNF)}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\begin{itemize}[noitemsep]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\textbf{RNF-001 (Desempenho de Banco de Dados)}: As operações de leitura de prontuário devem responder em tempo $&lt; 200\,\text{ms}$ e as transações de escrita ACID em tempo $&lt; 400\,\text{ms}$ sob carga nominal de $2.000$ requisições concorrentes.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\textbf{RNF-002 (Latência de Inferência de IA)}: As chamadas às APIs de IA (RAG e sumarização) devem possuir timeout configurado em $2.0\,\text{s}$, com resposta em percentil $95$ ($\text{P95}$) inferior a $1.5\,\text{s}$.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\textbf{RNF-003 (Criptografia e Segurança em Trânsito e Repouso)}: Toda a comunicação cliente-servidor deve utilizar TLS 1.3 com suites de cifra modernas. O banco de dados e os backups devem utilizar criptografia AES-256 em repouso.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\textbf{RNF-004 (Disponibilidade e Tolerância a Falhas)}: O sistema deve garantir disponibilidade mínima de $99,95\%$ mensal (equivalente a no máximo $21,9$ minutos de indisponibilidade por mês), com redundância geográfica e failover automático.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\textbf{RNF-005 (Interoperabilidade e Padrões de Saúde)}: Comunicação com sistemas de terceiros através de mensagens HL7 v2.5 e recursos HL7 FHIR Release 4 estruturados em formato JSON.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\textbf{RNF-006 (Explicabilidade e Auditoria de IA)}: Toda resposta gerada por IA deve acompanhar a identificação do modelo utilizado, temperatura, tokens consumidos e trechos de diretrizes clínicas recuperadas pelo RAG.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\textbf{RNF-007 (Acessibilidade e Usabilidade)}: A interface de usuário deve atingir conformidade WCAG 2.1 nível AA, com contraste visual elevado, suporte a teclado e taxa de erro operacional inferior a $1\%$ em simulações clínicas.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\end{itemize}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\section{Segurança da Informação, Conformidade com a LGPD e UX Clínico}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\subsection{Controle de Acesso Baseado em Papéis e Atributos (RBAC / ABAC)}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Vitalis v2.0 implementa uma política de segurança de controle de acesso híbrida (RBAC e ABAC). Permissões granulares são vinculadas à especialidade, conselho de classe ativo (CRM, COREN, CRF) e localização física do usuário (IP institucional ou VPN segura). Perfis administrativos não possuem privilégios de visualização de anotações subjetivas de saúde mental ou diagnósticos sigilosos.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\subsection{Conformidade com a LGPD (Lei nº 13.709/2018)}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tratar de dados pessoais sensíveis de saúde (Art. 5º, II da LGPD), o sistema Vitalis v2.0 implementa salvaguardas técnicas robustas: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\begin{enumerate}[noitemsep]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\textbf{Base Legal e Finalidade}: Tratamento fundamentado na tutela da saúde (Art. 7º, VIII e Art. 11, II, ``f'');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\textbf{Anonimização Automática}: Módulos de inteligência epidemiológica e relatórios gerenciais operam exclusivamente sobre dados anonimizados por técnicas de $k$-anonimato ($k \ge 5$);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\textbf{Gestão de Consentimento e Direitos do Titular}: Portal de privacidade para emissão do relatório de dados tratados e controle de revogação de consentimentos para usos secundários de pesquisa.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\end{enumerate}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\subsection{Design de Experiência do Usuário (UX) para Ambientes Críticos}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interfaces gráficas foram desenhadas sob diretrizes de ergonomia cognitiva: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\begin{itemize}[noitemsep]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\textbf{Redução de Alertas Falsos}: Os alertas de IA são calibrados para evitar a ``fadiga de alertas'', dividindo-se em Alertas Críticos (bloqueantes, borda vermelha e áudio) e Sugestões Consultivas (discretas, borda azul);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\textbf{Design Responsivo de Beira de Leito}: Layouts otimizados para tablets de $10''$ utilizados por enfermagem e médicos em rounds clínicos, com botões de toque com área de acionamento de no mínimo $48 \times 48\,\text{dp}$;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\textbf{Prevenção de Erros de Prescrição}: Uso da técnica de \textit{Tall Man Lettering} na exibição de fármacos com nomes semelhantes (ex.: predniSONA vs prednisoLONA) e confirmação explícita para doses acima do percentil 99.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\end{itemize}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\section{Glossário Técnico}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\begin{enumerate}[noitemsep]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\textbf{ANS}: Agência Nacional de Saúde Suplementar.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\textbf{CNS}: Cartão Nacional de Saúde.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\textbf{PEP}: Prontuário Eletrônico do Paciente.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\textbf{RBAC / ABAC}: Role-Based / Attribute-Based Access Control.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\textbf{TISS / TUSS}: Troca de Informação de Saúde Suplementar / Terminologia Unificada da Saúde Suplementar.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\textbf{HL7 / FHIR}: Health Level Seven / Fast Healthcare Interoperability Resources.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\textbf{ICP-Brasil}: Infraestrutura de Chaves Públicas Brasileira.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\textbf{3NF}: Terceira Forma Normal de banco de dados.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\textbf{Manchester}: Protocolo internacional de triagem clínica por gravidade.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\textbf{RAG}: Retrieval-Augmented Generation (Geração Aumentada por Recuperação).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\textbf{qSOFA / NEWS2}: Quick Sequential Organ Failure Assessment / National Early Warning Score 2.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\textbf{LOS}: Length of Stay (Tempo de Permanência Hospitalar).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\textbf{PII}: Personally Identifiable Information (Dados Pessoais Identificáveis).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\item \textbf{WER}: Word Error Rate (Taxa de Erro de Palavras em reconhecimento de voz).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\end{enumerate}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\vspace{2em}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\noindent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\rule{0.6\textwidth}{0.4pt} \\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\textbf{Responsável Técnico}: Davi dos Santos Ribeiro \\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\textbf{Curso}: Engenharia de Software -- Universidade Católica do Salvador (UCSAL) \\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\textbf{Data de Emissão}: 15 de Agosto de 2026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\bibliography{referencias}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\end{document}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