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5.0. Relação com o código exemplo fornecido (todoapp-flutter)</w:t>
      </w:r>
    </w:p>
    <w:p>
      <w:pPr>
        <w:spacing w:after="120" w:before="0"/>
      </w:pPr>
      <w:r>
        <w:t xml:space="preserve">O código exemplo fornecido (todoapp-flutter/, incluído no repositório para referência) foi analisado: consome os mesmos endpoints (/login, /todolist, /todo/{listId}/tasks) e o mesmo modelo de dados (id, listId, description, completed), mas é apenas de leitura (login e listagem) e traz somente os targets Android/iOS. A aplicação todoapp/ apresentada neste relatório foi desenhada e escrita de raiz (alínea c), mantendo total compatibilidade com o contrato da API do exemplo, e estende-o com: criação de listas e tarefas, eliminação, marcar tarefas como completas (alínea b), campo de servidor configurável no login e targets Desktop (macOS), iOS e Android.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Desktop, http://10.0.2.2:7100 no emulador Android, e o IP do anfitrião na rede local num dispositivo físico (campo "Servidor" editável no login).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Desktop e em dispositivo móvel</w:t>
      </w:r>
    </w:p>
    <w:p>
      <w:pPr>
        <w:spacing w:after="120" w:before="0"/>
      </w:pPr>
      <w:r>
        <w:t xml:space="preserve">Preparação (uma vez): flutter pub get e flutter create --platforms=android,ios,macos . Execução: flutter run -d macos (Desktop) ou flutter run -d &lt;dispositivo&gt; (móvel).</w:t>
      </w:r>
    </w:p>
    <w:p>
      <w:pPr>
        <w:spacing w:after="120" w:before="0"/>
      </w:pPr>
      <w:r>
        <w:t xml:space="preserve">A aplicação foi testada em Desktop (macOS) e num iPhone físico (iOS), ligado por cabo e assinado via Xcode (Automatically manage signing). No iPhone, o campo "Servidor" foi apontado ao IP do Mac na rede local (http://192.168.1.64:7100), com ambos os equipamentos na mesma rede Wi-Fi. O runner Android está igualmente incluído e configurado no projeto (o emulador Android não foi executado por limitação de tempo na preparação do ambiente; o dispositivo iOS físico demonstra o mesmo objetivo multiplataforma em mobile).</w:t>
      </w:r>
    </w:p>
    <w:p>
      <w:pPr>
        <w:spacing w:after="120" w:before="0"/>
      </w:pPr>
      <w:r>
        <w:rPr>
          <w:b/>
          <w:bCs/>
        </w:rPr>
        <w:t xml:space="preserve">Detalhes técnicos do deployment no iPhone (via Xcode):</w:t>
      </w:r>
    </w:p>
    <w:p>
      <w:pPr>
        <w:spacing w:after="120" w:before="0"/>
      </w:pPr>
      <w:r>
        <w:t xml:space="preserve">Ao contrário do Android (que empacota a aplicação num APK), no iOS a aplicação é compilada num bundle .app assinado (distribuível como .ipa) e só pode ser instalada num dispositivo físico depois de assinada com um certificado de programador. O processo seguido: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create --platforms=ios . — gera o projeto Xcode (ios/Runner.xcworkspace); as dependências nativas são geridas pelo CocoaPods;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iPhone, ativou-se o Developer Mode (Definições → Privacidade e Segurança) e ligou-se o dispositivo por cabo ao Mac;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Xcode (target Runner → Signing &amp; Capabilities): ativou-se Automatically manage signing com a equipa pessoal associada ao Apple ID — o Xcode gera automaticamente o certificado de development e o provisioning profile que autorizam a instalação neste dispositivo (com conta gratuita, o perfil é válido por 7 dias);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run -d &lt;iPhone&gt; — compila via xcodebuild, assina o .app, instala-o pelo cabo e lança a aplicação; na primeira execução foi necessário confiar no certificado no iPhone (Definições → Geral → VPN e Gestão de Dispositivos);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Como o dispositivo físico não vê o localhost do Mac, o campo "Servidor" do login foi apontado ao IP do anfitrião na rede local (http://192.168.1.64:7100), com o Mac e o iPhone na mesma rede Wi-Fi (a API Javalin escuta em 0.0.0.0, pelo que aceita ligações de qualquer interface sem reconfiguração).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iOS: o iOS bloqueia HTTP em claro (App Transport Security); foi adicionado NSAllowsArbitraryLoads ao ios/Runner/Info.plist (apenas para testes locais).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 (já aplicado); a geração do APK correspondente faz-se com flutter build apk --release, exigindo o Android SDK.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iPhone físico, com o servidor apontado ao IP do Mac na rede local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iPhone, incluindo o item "Lab3" criado no próprio dispositivo</w:t>
      </w:r>
    </w:p>
    <w:p>
      <w:pPr>
        <w:pStyle w:val="Heading2"/>
        <w:spacing w:after="120" w:before="240"/>
      </w:pPr>
      <w:r>
        <w:t xml:space="preserve">5.4. c) Aplicação Flutter própria — Engenharia de Software utilizada</w:t>
      </w:r>
    </w:p>
    <w:p>
      <w:pPr>
        <w:spacing w:after="120" w:before="0"/>
      </w:pPr>
      <w:r>
        <w:t xml:space="preserve">A aplicação todoapp/ foi desenhada e escrita de raiz para este laboratório, aplicando as práticas de engenharia de software trabalhadas nas sessões.</w:t>
      </w:r>
    </w:p>
    <w:p>
      <w:pPr>
        <w:spacing w:after="120" w:before="0"/>
      </w:pPr>
      <w:r>
        <w:rPr>
          <w:b/>
          <w:bCs/>
        </w:rPr>
        <w:t xml:space="preserve">Levantamento de requisitos.</w:t>
      </w:r>
    </w:p>
    <w:p>
      <w:pPr>
        <w:spacing w:after="120" w:before="0"/>
      </w:pPr>
      <w:r>
        <w:t xml:space="preserve">Os requisitos funcionais foram derivados do contrato da API (endpoints e DTOs dos labs 1/2) e do enunciado: autenticar, listar as listas do utilizador, navegar para os itens, criar, eliminar e marcar como completo. Requisitos não-funcionais: multiplataforma (Desktop/mobile a partir de uma única base de código), tolerância a falhas de rede (mensagens de erro claras) e configuração do servidor sem recompilar.</w:t>
      </w:r>
    </w:p>
    <w:p>
      <w:pPr>
        <w:spacing w:after="120" w:before="0"/>
      </w:pPr>
      <w:r>
        <w:rPr>
          <w:b/>
          <w:bCs/>
        </w:rPr>
        <w:t xml:space="preserve">Arquitetura em camadas (responsabilidade única por ficheiro):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4800"/>
      </w:tblGrid>
      <w:tr>
        <w:trPr>
          <w:tblHeader/>
        </w:trPr>
        <w:tc>
          <w:tcPr>
            <w:tcW w:type="dxa" w:w="1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4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models.dart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DTOs imutáveis (TodoList, Todo) com fromJson — fronteira única de desserialização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Serviço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api_client.dart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 o HTTP num só sítio; guarda o token e injeta-o no header Authorization; converte respostas em modelos ou exceções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Apresentação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main.dart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Três ecrãs (Login → Listas → Tarefas); nenhuma chamada HTTP direta na UI</w:t>
            </w:r>
          </w:p>
        </w:tc>
      </w:tr>
    </w:tbl>
    <w:p>
      <w:pPr>
        <w:spacing w:after="120" w:before="0"/>
      </w:pPr>
      <w:r>
        <w:t xml:space="preserve">Esta separação (padrão service/repository no cliente) permite trocar a API ou testar as camadas isoladamente — a mesma disciplina usada no back-end (controller → service → repository).</w:t>
      </w:r>
    </w:p>
    <w:p>
      <w:pPr>
        <w:spacing w:after="120" w:before="0"/>
      </w:pPr>
      <w:r>
        <w:rPr>
          <w:b/>
          <w:bCs/>
        </w:rPr>
        <w:t xml:space="preserve">Padrões e técnicas aplicados: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 assíncrono declarativo: FutureBuilder para os três estados (a carregar / erro / dados), evitando gestão manual de estado;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Injeção de dependência simples: o ApiClient autenticado é passado aos ecrãs por construtor — não há singletons globais;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Configuração por plataforma: o endereço por omissão adapta-se em runtime (localhost no Desktop, 10.0.2.2 no emulador Android) e é editável no ecrã de login para dispositivos físicos — sem rebuild;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Tratamento de erros: códigos HTTP inesperados geram exceções com contexto, apresentadas ao utilizador; o login distingue credenciais inválidas de falhas de rede.</w:t>
      </w:r>
    </w:p>
    <w:p>
      <w:pPr>
        <w:spacing w:after="120" w:before="0"/>
      </w:pPr>
      <w:r>
        <w:rPr>
          <w:b/>
          <w:bCs/>
        </w:rPr>
        <w:t xml:space="preserve">Considerações de segurança.</w:t>
      </w:r>
    </w:p>
    <w:p>
      <w:pPr>
        <w:spacing w:after="120" w:before="0"/>
      </w:pPr>
      <w:r>
        <w:t xml:space="preserve">O token vive apenas em memória (não é persistido em disco), reduzindo a exposição em caso de perda do dispositivo; as exceções ao bloqueio de HTTP em claro (ATS no iOS, usesCleartextTraffic no Android, entitlement no macOS) estão documentadas como medidas exclusivas de ambiente de teste — em produção usar-se-ia HTTPS.</w:t>
      </w:r>
    </w:p>
    <w:p>
      <w:pPr>
        <w:spacing w:after="120" w:before="0"/>
      </w:pPr>
      <w:r>
        <w:rPr>
          <w:b/>
          <w:bCs/>
        </w:rPr>
        <w:t xml:space="preserve">Processo.</w:t>
      </w:r>
    </w:p>
    <w:p>
      <w:pPr>
        <w:spacing w:after="120" w:before="0"/>
      </w:pPr>
      <w:r>
        <w:t xml:space="preserve">Desenvolvimento iterativo e incremental com controlo de versões (git, commits pequenos e descritivos): primeiro o fluxo mínimo (login + listagem), depois as operações de escrita, por fim a funcionalidade de marcar-completo em toda a stack; cada iteração foi validada manualmente contra a API real em três plataformas (macOS, iPhone físico e, no desenvolvimento, Chrome), tendo os defeitos encontrados (sandbox do macOS, ATS do iOS, setState com Future) sido corrigidos e documentados neste relatório.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(macOS) e num iPhone físico (iOS), estendido com a funcionalidade de marcar tarefas como completas (API + cliente), demonstrada em ambas as plataformas.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3c: aplicação Flutter desenhada e escrita de raiz (compatível e mais completa que o exemplo fornecido), acompanhada do relatório da engenharia de software utilizada no seu desenvolvimento (secção 5.4).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image" Target="media/1d9609abf50340509191556f60f79374954b6160.png"/><Relationship Id="rId13" Type="http://schemas.openxmlformats.org/officeDocument/2006/relationships/image" Target="media/56162e6308e99071fb4df255dd3f02aff62c3493.jpg"/><Relationship Id="rId14" Type="http://schemas.openxmlformats.org/officeDocument/2006/relationships/image" Target="media/9d19747187c51c94f469dcb1f455765a6462ea00.png"/><Relationship Id="rId15" Type="http://schemas.openxmlformats.org/officeDocument/2006/relationships/image" Target="media/9d6b097d062878c597cec2874cb3f04502fce582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2026-07-16T18:45:42.515Z</dcterms:created>
  <dcterms:modified xsi:type="dcterms:W3CDTF">2026-07-16T18:45:42.516Z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