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Prof. Iuri Medeiros Jauri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iuri.jauris@pucrs.br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Avaliações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G1 = G1 = 0,2*P1 + 0,2*P2 + 0,2*P3 + 0,4*MT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P1, P2, P3 → Provas individuais sem consulta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 → Média dos Exercícios/Trabalhos (4 individuais, vale a média dos 3 melhores)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 → Avaliação do Semestre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ser aprovado tem que ser &gt;=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(recuperação) → Prova caso a nota seja &lt;= 7 &gt;=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Imprevistos, faz a PS como substituição para a P1 ou P2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Professor é bom de leitura, ruim de fala…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E-books Minha Biblioteca | Biblioteca Central Irmão José Otão – PUCRS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blioteca.pucrs.br/acervos/colecoes-on-line/ebooks/e-books-da-minha-bibliote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