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Conjuntos.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Pertence e Contém e correlatos.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