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360" w:lineRule="auto"/>
        <w:rPr>
          <w:i w:val="1"/>
          <w:color w:val="1d2125"/>
        </w:rPr>
      </w:pPr>
      <w:r w:rsidDel="00000000" w:rsidR="00000000" w:rsidRPr="00000000">
        <w:rPr>
          <w:i w:val="1"/>
          <w:color w:val="1d2125"/>
          <w:rtl w:val="0"/>
        </w:rPr>
        <w:t xml:space="preserve">Grupo: Felipe Freitas Silva, Lucca Tisser Paradeda, Luiza Heller, Maria Eduarda Menezes de Lemos e </w:t>
      </w:r>
      <w:hyperlink r:id="rId6">
        <w:r w:rsidDel="00000000" w:rsidR="00000000" w:rsidRPr="00000000">
          <w:rPr>
            <w:i w:val="1"/>
            <w:color w:val="1d2125"/>
            <w:rtl w:val="0"/>
          </w:rPr>
          <w:t xml:space="preserve">Murilo dos Santos Kasperbauer de Moraes</w:t>
        </w:r>
      </w:hyperlink>
      <w:r w:rsidDel="00000000" w:rsidR="00000000" w:rsidRPr="00000000">
        <w:rPr>
          <w:rtl w:val="0"/>
        </w:rPr>
      </w:r>
    </w:p>
    <w:p w:rsidR="00000000" w:rsidDel="00000000" w:rsidP="00000000" w:rsidRDefault="00000000" w:rsidRPr="00000000" w14:paraId="00000002">
      <w:pPr>
        <w:shd w:fill="ffffff" w:val="clear"/>
        <w:spacing w:after="240" w:line="360" w:lineRule="auto"/>
        <w:rPr>
          <w:color w:val="1d2125"/>
        </w:rPr>
      </w:pPr>
      <w:r w:rsidDel="00000000" w:rsidR="00000000" w:rsidRPr="00000000">
        <w:rPr>
          <w:color w:val="1d2125"/>
          <w:rtl w:val="0"/>
        </w:rPr>
        <w:t xml:space="preserve">Para um problema factível e interessante redigir um universo de discurso e criar um modelo conceitual completo, contemplando no mínimo: </w:t>
      </w:r>
    </w:p>
    <w:p w:rsidR="00000000" w:rsidDel="00000000" w:rsidP="00000000" w:rsidRDefault="00000000" w:rsidRPr="00000000" w14:paraId="00000003">
      <w:pPr>
        <w:numPr>
          <w:ilvl w:val="0"/>
          <w:numId w:val="1"/>
        </w:numPr>
        <w:spacing w:after="0" w:afterAutospacing="0" w:line="360" w:lineRule="auto"/>
        <w:ind w:left="1180" w:hanging="360"/>
        <w:rPr>
          <w:sz w:val="22"/>
          <w:szCs w:val="22"/>
        </w:rPr>
      </w:pPr>
      <w:r w:rsidDel="00000000" w:rsidR="00000000" w:rsidRPr="00000000">
        <w:rPr>
          <w:color w:val="1d2125"/>
          <w:rtl w:val="0"/>
        </w:rPr>
        <w:t xml:space="preserve">6 entidades;</w:t>
      </w:r>
    </w:p>
    <w:p w:rsidR="00000000" w:rsidDel="00000000" w:rsidP="00000000" w:rsidRDefault="00000000" w:rsidRPr="00000000" w14:paraId="00000004">
      <w:pPr>
        <w:numPr>
          <w:ilvl w:val="0"/>
          <w:numId w:val="1"/>
        </w:numPr>
        <w:spacing w:after="0" w:afterAutospacing="0" w:line="360" w:lineRule="auto"/>
        <w:ind w:left="1180" w:hanging="360"/>
        <w:rPr>
          <w:sz w:val="22"/>
          <w:szCs w:val="22"/>
        </w:rPr>
      </w:pPr>
      <w:r w:rsidDel="00000000" w:rsidR="00000000" w:rsidRPr="00000000">
        <w:rPr>
          <w:color w:val="1d2125"/>
          <w:rtl w:val="0"/>
        </w:rPr>
        <w:t xml:space="preserve">2 relacionamentos com cardinalidade máxima n-m sendo que pelo menos 1 deles deve ter atributos;</w:t>
      </w:r>
    </w:p>
    <w:p w:rsidR="00000000" w:rsidDel="00000000" w:rsidP="00000000" w:rsidRDefault="00000000" w:rsidRPr="00000000" w14:paraId="00000005">
      <w:pPr>
        <w:numPr>
          <w:ilvl w:val="0"/>
          <w:numId w:val="1"/>
        </w:numPr>
        <w:spacing w:after="0" w:afterAutospacing="0" w:line="360" w:lineRule="auto"/>
        <w:ind w:left="1180" w:hanging="360"/>
        <w:rPr>
          <w:sz w:val="22"/>
          <w:szCs w:val="22"/>
        </w:rPr>
      </w:pPr>
      <w:r w:rsidDel="00000000" w:rsidR="00000000" w:rsidRPr="00000000">
        <w:rPr>
          <w:color w:val="1d2125"/>
          <w:rtl w:val="0"/>
        </w:rPr>
        <w:t xml:space="preserve">Uma hierarquia de generalização;</w:t>
      </w:r>
    </w:p>
    <w:p w:rsidR="00000000" w:rsidDel="00000000" w:rsidP="00000000" w:rsidRDefault="00000000" w:rsidRPr="00000000" w14:paraId="00000006">
      <w:pPr>
        <w:numPr>
          <w:ilvl w:val="0"/>
          <w:numId w:val="1"/>
        </w:numPr>
        <w:spacing w:after="240" w:line="360" w:lineRule="auto"/>
        <w:ind w:left="1180" w:hanging="360"/>
        <w:rPr>
          <w:sz w:val="22"/>
          <w:szCs w:val="22"/>
        </w:rPr>
      </w:pPr>
      <w:r w:rsidDel="00000000" w:rsidR="00000000" w:rsidRPr="00000000">
        <w:rPr>
          <w:color w:val="1d2125"/>
          <w:rtl w:val="0"/>
        </w:rPr>
        <w:t xml:space="preserve">Pelo menos 15 atributos, espalhados nas entidades e relacionamentos.</w:t>
      </w:r>
    </w:p>
    <w:p w:rsidR="00000000" w:rsidDel="00000000" w:rsidP="00000000" w:rsidRDefault="00000000" w:rsidRPr="00000000" w14:paraId="00000007">
      <w:pPr>
        <w:shd w:fill="ffffff" w:val="clear"/>
        <w:spacing w:after="240" w:line="360" w:lineRule="auto"/>
        <w:rPr>
          <w:color w:val="1d2125"/>
        </w:rPr>
      </w:pPr>
      <w:r w:rsidDel="00000000" w:rsidR="00000000" w:rsidRPr="00000000">
        <w:rPr>
          <w:color w:val="1d2125"/>
          <w:rtl w:val="0"/>
        </w:rPr>
        <w:t xml:space="preserve">Todas as entidades e relacionamentos redundantes ou desnecessários devem ser eliminados. Serão desconsideradas todas as entidades e relacionamentos cuja única razão de ser seja atingir os números mínimos acima descritos.</w:t>
      </w:r>
    </w:p>
    <w:p w:rsidR="00000000" w:rsidDel="00000000" w:rsidP="00000000" w:rsidRDefault="00000000" w:rsidRPr="00000000" w14:paraId="00000008">
      <w:pPr>
        <w:shd w:fill="ffffff" w:val="clear"/>
        <w:spacing w:after="240" w:line="360" w:lineRule="auto"/>
        <w:rPr>
          <w:color w:val="1d2125"/>
        </w:rPr>
      </w:pPr>
      <w:r w:rsidDel="00000000" w:rsidR="00000000" w:rsidRPr="00000000">
        <w:rPr>
          <w:color w:val="1d2125"/>
          <w:rtl w:val="0"/>
        </w:rPr>
        <w:t xml:space="preserve">Será considerada a criatividade e qualidade do Universo de Discurso (UdD) descrito e da modelagem realizada. O UdD deve ser completo, coerente e devem ficar evidentes os requisitos informacionais a serem atendidos pelo hipotético sistema de informação. Em particular devem ser esclarecidos, de forma precisa, o objetivo do sistema de informação e as principais funcionalidades que devem ser atendidas. Pelo menos 5 (cinco) funcionalidades são esperadas no UdD. Serão desconsideradas descrições que sejam meras leituras do esquema desenvolvido.</w:t>
      </w:r>
    </w:p>
    <w:p w:rsidR="00000000" w:rsidDel="00000000" w:rsidP="00000000" w:rsidRDefault="00000000" w:rsidRPr="00000000" w14:paraId="00000009">
      <w:pPr>
        <w:shd w:fill="ffffff" w:val="clear"/>
        <w:spacing w:after="240" w:line="360" w:lineRule="auto"/>
        <w:rPr>
          <w:color w:val="1d2125"/>
        </w:rPr>
      </w:pPr>
      <w:r w:rsidDel="00000000" w:rsidR="00000000" w:rsidRPr="00000000">
        <w:rPr>
          <w:color w:val="1d2125"/>
          <w:rtl w:val="0"/>
        </w:rPr>
        <w:t xml:space="preserve">ATENÇÃO: não serão aceitas modelagens de sistemas de informação versando sobre problemas que atentem à moral e aos bons costumes, e que refiram, direta ou indiretamente, a atividades classificadas como contravenções ou crimes. Além disto, não podem ser desenvolvidos bancos de dados para sistemas de informação acadêmicos, sobre bibliotecas ou comerciais, incluindo qualquer tipo de loja, por representarem domínios discutidos em exercícios e exemplos em aula.</w:t>
      </w:r>
    </w:p>
    <w:p w:rsidR="00000000" w:rsidDel="00000000" w:rsidP="00000000" w:rsidRDefault="00000000" w:rsidRPr="00000000" w14:paraId="0000000A">
      <w:pPr>
        <w:spacing w:line="360" w:lineRule="auto"/>
        <w:rPr>
          <w:color w:val="1d2125"/>
          <w:highlight w:val="white"/>
        </w:rPr>
      </w:pPr>
      <w:r w:rsidDel="00000000" w:rsidR="00000000" w:rsidRPr="00000000">
        <w:rPr>
          <w:color w:val="1d2125"/>
          <w:highlight w:val="white"/>
          <w:rtl w:val="0"/>
        </w:rPr>
        <w:t xml:space="preserve">A entrega da etapa 1 consiste de um arquivo ZIP contendo:</w:t>
      </w:r>
    </w:p>
    <w:p w:rsidR="00000000" w:rsidDel="00000000" w:rsidP="00000000" w:rsidRDefault="00000000" w:rsidRPr="00000000" w14:paraId="0000000B">
      <w:pPr>
        <w:numPr>
          <w:ilvl w:val="0"/>
          <w:numId w:val="2"/>
        </w:numPr>
        <w:shd w:fill="ffffff" w:val="clear"/>
        <w:spacing w:after="0" w:afterAutospacing="0" w:line="360" w:lineRule="auto"/>
        <w:ind w:left="720" w:hanging="360"/>
        <w:rPr>
          <w:sz w:val="22"/>
          <w:szCs w:val="22"/>
        </w:rPr>
      </w:pPr>
      <w:r w:rsidDel="00000000" w:rsidR="00000000" w:rsidRPr="00000000">
        <w:rPr>
          <w:color w:val="1d2125"/>
          <w:rtl w:val="0"/>
        </w:rPr>
        <w:t xml:space="preserve">Um PDF com os nomes dos integrantes do grupo, o Universo de Discurso e o diagrama do modelo conceitual;</w:t>
      </w:r>
    </w:p>
    <w:p w:rsidR="00000000" w:rsidDel="00000000" w:rsidP="00000000" w:rsidRDefault="00000000" w:rsidRPr="00000000" w14:paraId="0000000C">
      <w:pPr>
        <w:numPr>
          <w:ilvl w:val="0"/>
          <w:numId w:val="2"/>
        </w:numPr>
        <w:shd w:fill="ffffff" w:val="clear"/>
        <w:spacing w:after="240" w:line="360" w:lineRule="auto"/>
        <w:ind w:left="720" w:hanging="360"/>
        <w:rPr>
          <w:sz w:val="22"/>
          <w:szCs w:val="22"/>
        </w:rPr>
      </w:pPr>
      <w:r w:rsidDel="00000000" w:rsidR="00000000" w:rsidRPr="00000000">
        <w:rPr>
          <w:color w:val="1d2125"/>
          <w:rtl w:val="0"/>
        </w:rPr>
        <w:t xml:space="preserve">Arquivo do Astah contendo o modelo conceitual desenvolvido.</w:t>
      </w:r>
    </w:p>
    <w:p w:rsidR="00000000" w:rsidDel="00000000" w:rsidP="00000000" w:rsidRDefault="00000000" w:rsidRPr="00000000" w14:paraId="0000000D">
      <w:pPr>
        <w:shd w:fill="ffffff" w:val="clear"/>
        <w:spacing w:after="240" w:line="360" w:lineRule="auto"/>
        <w:rPr>
          <w:u w:val="single"/>
        </w:rPr>
      </w:pPr>
      <w:r w:rsidDel="00000000" w:rsidR="00000000" w:rsidRPr="00000000">
        <w:rPr>
          <w:color w:val="1d2125"/>
          <w:rtl w:val="0"/>
        </w:rPr>
        <w:t xml:space="preserve">Critérios de avaliação: criatividade, qualidade, coerência face aos requisitos quantitativos, objetividade, detalhamento da descrição, qualidade da modelagem (diagrama) e apresentação.</w:t>
      </w:r>
      <w:r w:rsidDel="00000000" w:rsidR="00000000" w:rsidRPr="00000000">
        <w:rPr>
          <w:rtl w:val="0"/>
        </w:rPr>
      </w:r>
    </w:p>
    <w:p w:rsidR="00000000" w:rsidDel="00000000" w:rsidP="00000000" w:rsidRDefault="00000000" w:rsidRPr="00000000" w14:paraId="0000000E">
      <w:pPr>
        <w:shd w:fill="ffffff" w:val="clear"/>
        <w:spacing w:after="240" w:lineRule="auto"/>
        <w:jc w:val="center"/>
        <w:rPr/>
      </w:pPr>
      <w:r w:rsidDel="00000000" w:rsidR="00000000" w:rsidRPr="00000000">
        <w:rPr>
          <w:u w:val="single"/>
          <w:rtl w:val="0"/>
        </w:rPr>
        <w:t xml:space="preserve">Universo de Discurso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           Cada editora irá contratar vários autores, que podem escrever um ou mais livros... Depois que o rascunho do livro estiver pronto, ele é enviado para a editora para revisão. Então, a capa do livro é feita por um designer/artista contratado pela editora. Depois que o manuscrito é aprovado, é enviado para a gráfica para ser impresso em larga escala. Então, os lotes de livros são enviados para as livrarias e/ou bibliotecas para serem </w:t>
      </w:r>
      <w:r w:rsidDel="00000000" w:rsidR="00000000" w:rsidRPr="00000000">
        <w:rPr>
          <w:rtl w:val="0"/>
        </w:rPr>
        <w:t xml:space="preserve">comprados/lido</w:t>
      </w:r>
      <w:r w:rsidDel="00000000" w:rsidR="00000000" w:rsidRPr="00000000">
        <w:rPr>
          <w:rtl w:val="0"/>
        </w:rPr>
        <w:t xml:space="preserve">s. O leitor lerá pelo menos um livro, podendo chegar a ler centenas. Um livro, ao fazer sucesso, pode receber uma adaptação cinematográfica que, dependendo do gênero literário, pode acabar por se tornar uma animação.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483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21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d212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odle.pucrs.br/user/view.php?id=275237&amp;course=76946"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