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Grupo: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Felipe Freitas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Luiza Heller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Maria Eduarda Lemos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Para todas as operações, é necessário alterar os bits até que o número desejado apareça no display Hex e então voltar seu valor para 0, conforme exemplo abaixo.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1390650" cy="16383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/>
        <w:drawing>
          <wp:inline distB="114300" distT="114300" distL="114300" distR="114300">
            <wp:extent cx="1362075" cy="1466850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Ao final de todas as operações, basta clicar no botão de clear (C), para voltar o display e registrar a posição neutra.</w:t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Operação AND</w:t>
      </w:r>
    </w:p>
    <w:p w:rsidR="00000000" w:rsidDel="00000000" w:rsidP="00000000" w:rsidRDefault="00000000" w:rsidRPr="00000000" w14:paraId="0000001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Passo 1: D</w:t>
      </w:r>
      <w:r w:rsidDel="00000000" w:rsidR="00000000" w:rsidRPr="00000000">
        <w:rPr>
          <w:rtl w:val="0"/>
        </w:rPr>
        <w:t xml:space="preserve">igitar os valores nos registradores A e B.</w:t>
      </w:r>
      <w:r w:rsidDel="00000000" w:rsidR="00000000" w:rsidRPr="00000000">
        <w:rPr/>
        <w:drawing>
          <wp:inline distB="114300" distT="114300" distL="114300" distR="114300">
            <wp:extent cx="5310188" cy="402233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4022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Passo 2: Rodar o pulso de clock 16 vezes conforme sinalizado.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4643438" cy="3517288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3517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  <w:t xml:space="preserve">Sabemos que 1 AND 1 resulta em 1, e todas as outras operações dão 0, portanto, a operação está correta.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Operação OR</w:t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Passo 1: Digitar os valores nos registradores A e B.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1339697" cy="2488788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9697" cy="2488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204037" cy="2850975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4037" cy="285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Passo 2: Alterar os seletores acima do mux para a configuração 1 e 0, conforme imagem.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1047750" cy="118110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Passo 3: Rodar o pulso de clock 16 vezes conforme sinalizado.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2852738" cy="2877689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2738" cy="28776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Como sabemos, 1 OR 0 (ou 0 OR 1) resulta em 1, assim como 1 OR 1, já 0 OR 0 resultaria em 0.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Operação XOR</w:t>
      </w:r>
    </w:p>
    <w:p w:rsidR="00000000" w:rsidDel="00000000" w:rsidP="00000000" w:rsidRDefault="00000000" w:rsidRPr="00000000" w14:paraId="0000002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Passo 1: Digitar os valores nos registradores A e B.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1672274" cy="3498675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2274" cy="349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Passo 2: Alterar os seletores acima do mux para a configuração 0 e 1, conforme imagem.</w:t>
      </w:r>
      <w:r w:rsidDel="00000000" w:rsidR="00000000" w:rsidRPr="00000000">
        <w:rPr/>
        <w:drawing>
          <wp:inline distB="114300" distT="114300" distL="114300" distR="114300">
            <wp:extent cx="771525" cy="109537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Passo 3: Rodar o pulso de clock 16 vezes conforme sinalizado.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2714804" cy="2012148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804" cy="2012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Como podemos ver, 1 XOR 1 resulta em 0, o que sabemos ser verdade. Já os outros valores de entrada são iguais aos do OR.</w:t>
      </w:r>
    </w:p>
    <w:p w:rsidR="00000000" w:rsidDel="00000000" w:rsidP="00000000" w:rsidRDefault="00000000" w:rsidRPr="00000000" w14:paraId="00000028">
      <w:pPr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Operação Soma</w:t>
      </w:r>
    </w:p>
    <w:p w:rsidR="00000000" w:rsidDel="00000000" w:rsidP="00000000" w:rsidRDefault="00000000" w:rsidRPr="00000000" w14:paraId="0000002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Passo 1: Digitar os valores nos registradores A e B.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2147888" cy="3324437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7888" cy="3324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Passo 2: Alterar os seletores acima do mux para a configuração 1 e 1, conforme imagem.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847725" cy="1228725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Passo 3: Rodar o pulso de clock 16 vezes conforme sinalizado.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3514725" cy="27432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Como podemos ver, 6 + 3 de fato resulta em 9, o que nos indica que o somatório funciona.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Operação Subtração</w:t>
      </w:r>
    </w:p>
    <w:p w:rsidR="00000000" w:rsidDel="00000000" w:rsidP="00000000" w:rsidRDefault="00000000" w:rsidRPr="00000000" w14:paraId="0000003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Para a subtração, os passos 1 e 2 são iguais aos da soma, a diferença é que é necessário setar o estado do botão “Binvert” como 1 e do flip flop abaixo do somador.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Passo 3: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3467100" cy="2105025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Resultado: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3790950" cy="31623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6 - 3 de fato resulta em 3, o que comprova a funcionalidade do sistema.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11.png"/><Relationship Id="rId10" Type="http://schemas.openxmlformats.org/officeDocument/2006/relationships/image" Target="media/image5.png"/><Relationship Id="rId21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9.png"/><Relationship Id="rId14" Type="http://schemas.openxmlformats.org/officeDocument/2006/relationships/image" Target="media/image15.png"/><Relationship Id="rId17" Type="http://schemas.openxmlformats.org/officeDocument/2006/relationships/image" Target="media/image8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13.png"/><Relationship Id="rId18" Type="http://schemas.openxmlformats.org/officeDocument/2006/relationships/image" Target="media/image12.png"/><Relationship Id="rId7" Type="http://schemas.openxmlformats.org/officeDocument/2006/relationships/image" Target="media/image1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