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0A7A11B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0127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2 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012743">
        <w:rPr>
          <w:bCs/>
        </w:rPr>
        <w:t>LINGUAGENS LIVRE DE CONTEXTO</w:t>
      </w:r>
    </w:p>
    <w:p w14:paraId="2120C2A2" w14:textId="652E9514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D46261">
        <w:rPr>
          <w:bCs/>
        </w:rPr>
        <w:t>9</w:t>
      </w:r>
      <w:r w:rsidRPr="00CC426F">
        <w:rPr>
          <w:bCs/>
        </w:rPr>
        <w:t xml:space="preserve"> | </w:t>
      </w:r>
      <w:r w:rsidR="00D46261">
        <w:rPr>
          <w:bCs/>
        </w:rPr>
        <w:t>AUTÔMATO DE PILHA</w:t>
      </w:r>
    </w:p>
    <w:p w14:paraId="5B8D6417" w14:textId="0F502371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4B023ED4" w14:textId="32566DAF" w:rsidR="00012743" w:rsidRPr="00D46261" w:rsidRDefault="00D46261" w:rsidP="00D46261">
      <w:pPr>
        <w:spacing w:line="257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1) </w:t>
      </w:r>
      <w:r w:rsidRPr="00D46261">
        <w:rPr>
          <w:rFonts w:eastAsiaTheme="minorEastAsia" w:cstheme="minorHAnsi"/>
        </w:rPr>
        <w:t>Descreva o poder computacional dos Autômatos com Pilha.</w:t>
      </w:r>
    </w:p>
    <w:p w14:paraId="69102E27" w14:textId="0D3F37A4" w:rsidR="00012743" w:rsidRPr="00BD7EC1" w:rsidRDefault="00D46261" w:rsidP="00BD7EC1">
      <w:pPr>
        <w:ind w:right="-1"/>
        <w:jc w:val="both"/>
      </w:pPr>
      <w:r>
        <w:rPr>
          <w:rFonts w:eastAsiaTheme="minorEastAsia"/>
          <w:sz w:val="24"/>
          <w:szCs w:val="24"/>
        </w:rPr>
        <w:t xml:space="preserve">2) </w:t>
      </w:r>
      <w:r w:rsidR="00BD7EC1">
        <w:t xml:space="preserve">Dado o autômato de pilha a seguir, considere a sentença </w:t>
      </w:r>
      <w:r w:rsidR="00BD7EC1" w:rsidRPr="00037100">
        <w:rPr>
          <w:i/>
          <w:iCs/>
        </w:rPr>
        <w:t>0c0</w:t>
      </w:r>
      <w:r w:rsidR="00BD7EC1">
        <w:t>. Mostre os movimentos para atingir o estado de aceitação (Aceita (M)).</w:t>
      </w:r>
    </w:p>
    <w:p w14:paraId="72F30940" w14:textId="389E2398" w:rsidR="0036216A" w:rsidRDefault="00BD7EC1" w:rsidP="00BD7EC1">
      <w:pPr>
        <w:jc w:val="center"/>
      </w:pPr>
      <w:r w:rsidRPr="00BD7EC1">
        <w:rPr>
          <w:noProof/>
        </w:rPr>
        <w:drawing>
          <wp:inline distT="0" distB="0" distL="0" distR="0" wp14:anchorId="25C85A75" wp14:editId="3EDCF29C">
            <wp:extent cx="3286125" cy="1956027"/>
            <wp:effectExtent l="0" t="0" r="0" b="635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0232" cy="196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7CD9" w14:textId="77777777" w:rsidR="00BD7EC1" w:rsidRDefault="00BD7EC1" w:rsidP="00012743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sym w:font="Webdings" w:char="F036"/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00E93E8D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174A99EF" w14:textId="0EF1D8A3" w:rsidR="00E93E8D" w:rsidRDefault="00BD7EC1" w:rsidP="006C671E">
            <w:r w:rsidRPr="00BD7EC1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1) Descreva o poder computacional dos Autômatos com Pilha.</w:t>
            </w:r>
          </w:p>
        </w:tc>
      </w:tr>
      <w:tr w:rsidR="00E93E8D" w14:paraId="45D600B3" w14:textId="77777777" w:rsidTr="00E93E8D">
        <w:trPr>
          <w:trHeight w:val="831"/>
        </w:trPr>
        <w:tc>
          <w:tcPr>
            <w:tcW w:w="9719" w:type="dxa"/>
          </w:tcPr>
          <w:p w14:paraId="2C327D69" w14:textId="7E583067" w:rsidR="00E93E8D" w:rsidRPr="00726091" w:rsidRDefault="004360E6" w:rsidP="006C671E">
            <w:pPr>
              <w:rPr>
                <w:color w:val="0070C0"/>
              </w:rPr>
            </w:pPr>
            <w:r>
              <w:rPr>
                <w:color w:val="0070C0"/>
              </w:rPr>
              <w:t>Os Autômatos com Pilha possuem grande poder computacional por diversos motivos, um dos que podemos citar é seu tamanho, podendo ser “tão grande quanto se queira”</w:t>
            </w:r>
            <w:r w:rsidR="00726091">
              <w:rPr>
                <w:color w:val="0070C0"/>
              </w:rPr>
              <w:t xml:space="preserve"> e outro, muito relevante, é o fato de ter um “módulo externo” de memória (a própria pilha).</w:t>
            </w:r>
          </w:p>
          <w:p w14:paraId="6CE91BA2" w14:textId="77777777" w:rsidR="00E93E8D" w:rsidRDefault="00E93E8D" w:rsidP="006C671E"/>
        </w:tc>
      </w:tr>
      <w:tr w:rsidR="00E93E8D" w14:paraId="63264129" w14:textId="77777777" w:rsidTr="00E93E8D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6CB47CD7" w14:textId="1382A051" w:rsidR="00E93E8D" w:rsidRPr="00E93E8D" w:rsidRDefault="00BD7EC1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BD7EC1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2) Dado o autômato de pilha a seguir, considere a sentença 0c0. Mostre os movimentos para atingir o estado de aceitação (Aceita (M)).</w:t>
            </w:r>
          </w:p>
        </w:tc>
      </w:tr>
      <w:tr w:rsidR="00E93E8D" w14:paraId="2922B0AA" w14:textId="77777777" w:rsidTr="00E93E8D">
        <w:trPr>
          <w:trHeight w:val="831"/>
        </w:trPr>
        <w:tc>
          <w:tcPr>
            <w:tcW w:w="9719" w:type="dxa"/>
          </w:tcPr>
          <w:p w14:paraId="503F5813" w14:textId="53E9EDA7" w:rsidR="004360E6" w:rsidRPr="004360E6" w:rsidRDefault="00DE6EC0" w:rsidP="004360E6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0070C0"/>
              </w:rPr>
            </w:pPr>
            <w:r>
              <w:rPr>
                <w:rFonts w:eastAsiaTheme="minorEastAsia" w:cstheme="minorHAnsi"/>
                <w:b/>
                <w:bCs/>
                <w:color w:val="0070C0"/>
              </w:rPr>
              <w:t>--Versão de arquivo desconsiderada</w:t>
            </w: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2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B4626" w14:textId="77777777" w:rsidR="00A73226" w:rsidRDefault="00A73226" w:rsidP="00353622">
      <w:pPr>
        <w:spacing w:after="0" w:line="240" w:lineRule="auto"/>
      </w:pPr>
      <w:r>
        <w:separator/>
      </w:r>
    </w:p>
  </w:endnote>
  <w:endnote w:type="continuationSeparator" w:id="0">
    <w:p w14:paraId="450B3984" w14:textId="77777777" w:rsidR="00A73226" w:rsidRDefault="00A73226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07AD6" w14:textId="77777777" w:rsidR="00A73226" w:rsidRDefault="00A73226" w:rsidP="00353622">
      <w:pPr>
        <w:spacing w:after="0" w:line="240" w:lineRule="auto"/>
      </w:pPr>
      <w:r>
        <w:separator/>
      </w:r>
    </w:p>
  </w:footnote>
  <w:footnote w:type="continuationSeparator" w:id="0">
    <w:p w14:paraId="4A1A8288" w14:textId="77777777" w:rsidR="00A73226" w:rsidRDefault="00A73226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8"/>
  </w:num>
  <w:num w:numId="2" w16cid:durableId="1601180033">
    <w:abstractNumId w:val="5"/>
  </w:num>
  <w:num w:numId="3" w16cid:durableId="754670866">
    <w:abstractNumId w:val="1"/>
  </w:num>
  <w:num w:numId="4" w16cid:durableId="1975671250">
    <w:abstractNumId w:val="7"/>
  </w:num>
  <w:num w:numId="5" w16cid:durableId="874731474">
    <w:abstractNumId w:val="0"/>
  </w:num>
  <w:num w:numId="6" w16cid:durableId="1690909065">
    <w:abstractNumId w:val="9"/>
  </w:num>
  <w:num w:numId="7" w16cid:durableId="234432926">
    <w:abstractNumId w:val="3"/>
  </w:num>
  <w:num w:numId="8" w16cid:durableId="318510101">
    <w:abstractNumId w:val="10"/>
  </w:num>
  <w:num w:numId="9" w16cid:durableId="330256156">
    <w:abstractNumId w:val="4"/>
  </w:num>
  <w:num w:numId="10" w16cid:durableId="1005280159">
    <w:abstractNumId w:val="6"/>
  </w:num>
  <w:num w:numId="11" w16cid:durableId="499975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750D2"/>
    <w:rsid w:val="00090ABC"/>
    <w:rsid w:val="000937F6"/>
    <w:rsid w:val="00097BDF"/>
    <w:rsid w:val="000A29D4"/>
    <w:rsid w:val="000B4935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4B62"/>
    <w:rsid w:val="004360E6"/>
    <w:rsid w:val="004505E0"/>
    <w:rsid w:val="004A5492"/>
    <w:rsid w:val="004E1032"/>
    <w:rsid w:val="005250D7"/>
    <w:rsid w:val="0055457B"/>
    <w:rsid w:val="00573ACB"/>
    <w:rsid w:val="00584EE9"/>
    <w:rsid w:val="00594B94"/>
    <w:rsid w:val="005A42B0"/>
    <w:rsid w:val="005A4622"/>
    <w:rsid w:val="005B672A"/>
    <w:rsid w:val="005E4DFF"/>
    <w:rsid w:val="005F1165"/>
    <w:rsid w:val="005F6112"/>
    <w:rsid w:val="00601B1D"/>
    <w:rsid w:val="0061498D"/>
    <w:rsid w:val="00656DFD"/>
    <w:rsid w:val="00657573"/>
    <w:rsid w:val="00687584"/>
    <w:rsid w:val="006E44F5"/>
    <w:rsid w:val="00726091"/>
    <w:rsid w:val="00744B1E"/>
    <w:rsid w:val="007472D9"/>
    <w:rsid w:val="007725A6"/>
    <w:rsid w:val="007D1B5C"/>
    <w:rsid w:val="0080463C"/>
    <w:rsid w:val="008A10CF"/>
    <w:rsid w:val="008A1ED8"/>
    <w:rsid w:val="00902A89"/>
    <w:rsid w:val="00973753"/>
    <w:rsid w:val="00983BD5"/>
    <w:rsid w:val="009D2851"/>
    <w:rsid w:val="00A21C0E"/>
    <w:rsid w:val="00A365BB"/>
    <w:rsid w:val="00A466CB"/>
    <w:rsid w:val="00A551ED"/>
    <w:rsid w:val="00A71BBD"/>
    <w:rsid w:val="00A73226"/>
    <w:rsid w:val="00AA1628"/>
    <w:rsid w:val="00B62005"/>
    <w:rsid w:val="00BC266F"/>
    <w:rsid w:val="00BD7EC1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6261"/>
    <w:rsid w:val="00D4794A"/>
    <w:rsid w:val="00D50E11"/>
    <w:rsid w:val="00D63F96"/>
    <w:rsid w:val="00D87028"/>
    <w:rsid w:val="00DD463E"/>
    <w:rsid w:val="00DE4537"/>
    <w:rsid w:val="00DE6EC0"/>
    <w:rsid w:val="00DF7B27"/>
    <w:rsid w:val="00E01777"/>
    <w:rsid w:val="00E1035C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907E9A3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2EJWAP6SX7Z5-1258549263-1502326</_dlc_DocId>
    <_dlc_DocIdUrl xmlns="88be1e05-7740-483e-94f4-d09f2e0b91a1">
      <Url>https://brpucrs.sharepoint.com/sites/PROGRAD_Geral/_layouts/15/DocIdRedir.aspx?ID=2EJWAP6SX7Z5-1258549263-1502326</Url>
      <Description>2EJWAP6SX7Z5-1258549263-1502326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3.xml><?xml version="1.0" encoding="utf-8"?>
<ds:datastoreItem xmlns:ds="http://schemas.openxmlformats.org/officeDocument/2006/customXml" ds:itemID="{A5A93CE3-0991-4F71-8E9E-4F5A3FBE1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12</cp:revision>
  <cp:lastPrinted>2020-08-13T16:45:00Z</cp:lastPrinted>
  <dcterms:created xsi:type="dcterms:W3CDTF">2023-03-20T13:54:00Z</dcterms:created>
  <dcterms:modified xsi:type="dcterms:W3CDTF">2023-05-11T01:25:00Z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44e8e527-d014-468f-8ab5-acb8f6bcdcf0</vt:lpwstr>
  </property>
</Properties>
</file>