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Machine Learning, Deep Learning, and Generative AI Model Evaluation Metrics (Beginner to Advanced)</w:t>
      </w:r>
    </w:p>
    <w:p w:rsidR="00000000" w:rsidDel="00000000" w:rsidP="00000000" w:rsidRDefault="00000000" w:rsidRPr="00000000" w14:paraId="00000002">
      <w:pPr>
        <w:spacing w:after="240" w:before="240" w:lineRule="auto"/>
        <w:rPr/>
      </w:pPr>
      <w:r w:rsidDel="00000000" w:rsidR="00000000" w:rsidRPr="00000000">
        <w:rPr>
          <w:rtl w:val="0"/>
        </w:rPr>
        <w:t xml:space="preserve">When evaluating machine learning (ML), deep learning (DL), and generative AI models, various metrics are used to assess performance. These metrics depend on the task, such as classification, regression, clustering, or generative tasks.</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1. Machine Learning Model Evaluation Metrics</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1.1 Classification Metrics</w:t>
      </w:r>
    </w:p>
    <w:p w:rsidR="00000000" w:rsidDel="00000000" w:rsidP="00000000" w:rsidRDefault="00000000" w:rsidRPr="00000000" w14:paraId="00000005">
      <w:pPr>
        <w:spacing w:after="240" w:before="240" w:lineRule="auto"/>
        <w:rPr/>
      </w:pPr>
      <w:r w:rsidDel="00000000" w:rsidR="00000000" w:rsidRPr="00000000">
        <w:rPr>
          <w:rtl w:val="0"/>
        </w:rPr>
        <w:t xml:space="preserve">For tasks where the model predicts discrete labels (e.g., spam vs. not spam, cancer vs. no cancer).</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Beginner Level</w:t>
      </w:r>
    </w:p>
    <w:p w:rsidR="00000000" w:rsidDel="00000000" w:rsidP="00000000" w:rsidRDefault="00000000" w:rsidRPr="00000000" w14:paraId="00000007">
      <w:pPr>
        <w:spacing w:after="240" w:before="240" w:lineRule="auto"/>
        <w:rPr/>
      </w:pPr>
      <w:r w:rsidDel="00000000" w:rsidR="00000000" w:rsidRPr="00000000">
        <w:rPr>
          <w:rtl w:val="0"/>
        </w:rPr>
        <w:tab/>
        <w:t xml:space="preserve">•</w:t>
        <w:tab/>
      </w:r>
      <w:r w:rsidDel="00000000" w:rsidR="00000000" w:rsidRPr="00000000">
        <w:rPr>
          <w:b w:val="1"/>
          <w:rtl w:val="0"/>
        </w:rPr>
        <w:t xml:space="preserve">Accuracy</w:t>
      </w:r>
      <w:r w:rsidDel="00000000" w:rsidR="00000000" w:rsidRPr="00000000">
        <w:rPr>
          <w:rtl w:val="0"/>
        </w:rPr>
        <w:t xml:space="preserve">: Measures the percentage of correctly classified instances.</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Not reliable for imbalanced datasets.</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r>
      <w:r w:rsidDel="00000000" w:rsidR="00000000" w:rsidRPr="00000000">
        <w:rPr>
          <w:b w:val="1"/>
          <w:rtl w:val="0"/>
        </w:rPr>
        <w:t xml:space="preserve">Precision (Positive Predictive Value, PPV)</w:t>
      </w:r>
      <w:r w:rsidDel="00000000" w:rsidR="00000000" w:rsidRPr="00000000">
        <w:rPr>
          <w:rtl w:val="0"/>
        </w:rPr>
        <w:t xml:space="preserve">: Measures how many predicted positives are actual positives.</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r>
      <w:r w:rsidDel="00000000" w:rsidR="00000000" w:rsidRPr="00000000">
        <w:rPr>
          <w:b w:val="1"/>
          <w:rtl w:val="0"/>
        </w:rPr>
        <w:t xml:space="preserve">Recall (Sensitivity or True Positive Rate, TPR)</w:t>
      </w:r>
      <w:r w:rsidDel="00000000" w:rsidR="00000000" w:rsidRPr="00000000">
        <w:rPr>
          <w:rtl w:val="0"/>
        </w:rPr>
        <w:t xml:space="preserve">: Measures how many actual positives were correctly identified.</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r>
      <w:r w:rsidDel="00000000" w:rsidR="00000000" w:rsidRPr="00000000">
        <w:rPr>
          <w:b w:val="1"/>
          <w:rtl w:val="0"/>
        </w:rPr>
        <w:t xml:space="preserve">F1-Score</w:t>
      </w:r>
      <w:r w:rsidDel="00000000" w:rsidR="00000000" w:rsidRPr="00000000">
        <w:rPr>
          <w:rtl w:val="0"/>
        </w:rPr>
        <w:t xml:space="preserve">: Harmonic mean of precision and recall, balancing both.</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Intermediate Level</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r>
      <w:r w:rsidDel="00000000" w:rsidR="00000000" w:rsidRPr="00000000">
        <w:rPr>
          <w:b w:val="1"/>
          <w:rtl w:val="0"/>
        </w:rPr>
        <w:t xml:space="preserve">Confusion Matrix</w:t>
      </w:r>
      <w:r w:rsidDel="00000000" w:rsidR="00000000" w:rsidRPr="00000000">
        <w:rPr>
          <w:rtl w:val="0"/>
        </w:rPr>
        <w:t xml:space="preserve">: A table that shows TP, TN, FP, FN.</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r>
      <w:r w:rsidDel="00000000" w:rsidR="00000000" w:rsidRPr="00000000">
        <w:rPr>
          <w:b w:val="1"/>
          <w:rtl w:val="0"/>
        </w:rPr>
        <w:t xml:space="preserve">ROC Curve (Receiver Operating Characteristic Curve)</w:t>
      </w:r>
      <w:r w:rsidDel="00000000" w:rsidR="00000000" w:rsidRPr="00000000">
        <w:rPr>
          <w:rtl w:val="0"/>
        </w:rPr>
        <w:t xml:space="preserve">: Plots TPR vs. FPR.</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r>
      <w:r w:rsidDel="00000000" w:rsidR="00000000" w:rsidRPr="00000000">
        <w:rPr>
          <w:b w:val="1"/>
          <w:rtl w:val="0"/>
        </w:rPr>
        <w:t xml:space="preserve">AUC (Area Under the Curve)</w:t>
      </w:r>
      <w:r w:rsidDel="00000000" w:rsidR="00000000" w:rsidRPr="00000000">
        <w:rPr>
          <w:rtl w:val="0"/>
        </w:rPr>
        <w:t xml:space="preserve">: Measures the ability of a model to distinguish between classes. AUC = 1 is perfect; AUC = 0.5 is random.</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r>
      <w:r w:rsidDel="00000000" w:rsidR="00000000" w:rsidRPr="00000000">
        <w:rPr>
          <w:b w:val="1"/>
          <w:rtl w:val="0"/>
        </w:rPr>
        <w:t xml:space="preserve">Balanced Accuracy</w:t>
      </w:r>
      <w:r w:rsidDel="00000000" w:rsidR="00000000" w:rsidRPr="00000000">
        <w:rPr>
          <w:rtl w:val="0"/>
        </w:rPr>
        <w:t xml:space="preserve">: Used for imbalanced datasets.</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r>
      <w:r w:rsidDel="00000000" w:rsidR="00000000" w:rsidRPr="00000000">
        <w:rPr>
          <w:b w:val="1"/>
          <w:rtl w:val="0"/>
        </w:rPr>
        <w:t xml:space="preserve">Matthews Correlation Coefficient (MCC)</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Works well for imbalanced datasets.</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Advanced Level</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r>
      <w:r w:rsidDel="00000000" w:rsidR="00000000" w:rsidRPr="00000000">
        <w:rPr>
          <w:b w:val="1"/>
          <w:rtl w:val="0"/>
        </w:rPr>
        <w:t xml:space="preserve">Cohen’s Kappa</w:t>
      </w:r>
      <w:r w:rsidDel="00000000" w:rsidR="00000000" w:rsidRPr="00000000">
        <w:rPr>
          <w:rtl w:val="0"/>
        </w:rPr>
        <w:t xml:space="preserve">: Measures agreement between true and predicted labels.</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r>
      <w:r w:rsidDel="00000000" w:rsidR="00000000" w:rsidRPr="00000000">
        <w:rPr>
          <w:b w:val="1"/>
          <w:rtl w:val="0"/>
        </w:rPr>
        <w:t xml:space="preserve">F-beta Score</w:t>
      </w:r>
      <w:r w:rsidDel="00000000" w:rsidR="00000000" w:rsidRPr="00000000">
        <w:rPr>
          <w:rtl w:val="0"/>
        </w:rPr>
        <w:t xml:space="preserve">: Weighted F1-score, favoring precision or recall.</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r>
      <w:r w:rsidDel="00000000" w:rsidR="00000000" w:rsidRPr="00000000">
        <w:rPr>
          <w:b w:val="1"/>
          <w:rtl w:val="0"/>
        </w:rPr>
        <w:t xml:space="preserve">Log Loss (Cross-Entropy Loss)</w:t>
      </w:r>
      <w:r w:rsidDel="00000000" w:rsidR="00000000" w:rsidRPr="00000000">
        <w:rPr>
          <w:rtl w:val="0"/>
        </w:rPr>
        <w:t xml:space="preserve">: Measures how uncertain the predictions are.</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1.2 Regression Metrics</w:t>
      </w:r>
    </w:p>
    <w:p w:rsidR="00000000" w:rsidDel="00000000" w:rsidP="00000000" w:rsidRDefault="00000000" w:rsidRPr="00000000" w14:paraId="00000018">
      <w:pPr>
        <w:spacing w:after="240" w:before="240" w:lineRule="auto"/>
        <w:rPr/>
      </w:pPr>
      <w:r w:rsidDel="00000000" w:rsidR="00000000" w:rsidRPr="00000000">
        <w:rPr>
          <w:rtl w:val="0"/>
        </w:rPr>
        <w:t xml:space="preserve">For tasks where the model predicts continuous values (e.g., house price, temperature).</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Beginner Level</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r>
      <w:r w:rsidDel="00000000" w:rsidR="00000000" w:rsidRPr="00000000">
        <w:rPr>
          <w:b w:val="1"/>
          <w:rtl w:val="0"/>
        </w:rPr>
        <w:t xml:space="preserve">Mean Absolute Error (MAE)</w:t>
      </w:r>
      <w:r w:rsidDel="00000000" w:rsidR="00000000" w:rsidRPr="00000000">
        <w:rPr>
          <w:rtl w:val="0"/>
        </w:rPr>
        <w:t xml:space="preserve">: Average absolute differences between actual and predicted values.</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r>
      <w:r w:rsidDel="00000000" w:rsidR="00000000" w:rsidRPr="00000000">
        <w:rPr>
          <w:b w:val="1"/>
          <w:rtl w:val="0"/>
        </w:rPr>
        <w:t xml:space="preserve">Mean Squared Error (MSE)</w:t>
      </w:r>
      <w:r w:rsidDel="00000000" w:rsidR="00000000" w:rsidRPr="00000000">
        <w:rPr>
          <w:rtl w:val="0"/>
        </w:rPr>
        <w:t xml:space="preserve">: Average squared differences between actual and predicted values.</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Penalizes larger errors more than MAE.</w:t>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Intermediate Level</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r>
      <w:r w:rsidDel="00000000" w:rsidR="00000000" w:rsidRPr="00000000">
        <w:rPr>
          <w:b w:val="1"/>
          <w:rtl w:val="0"/>
        </w:rPr>
        <w:t xml:space="preserve">Root Mean Squared Error (RMSE)</w:t>
      </w:r>
      <w:r w:rsidDel="00000000" w:rsidR="00000000" w:rsidRPr="00000000">
        <w:rPr>
          <w:rtl w:val="0"/>
        </w:rPr>
        <w:t xml:space="preserve">: Square root of MSE, useful for interpretation in original units.</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r>
      <w:r w:rsidDel="00000000" w:rsidR="00000000" w:rsidRPr="00000000">
        <w:rPr>
          <w:b w:val="1"/>
          <w:rtl w:val="0"/>
        </w:rPr>
        <w:t xml:space="preserve">R-squared (R², Coefficient of Determination)</w:t>
      </w:r>
      <w:r w:rsidDel="00000000" w:rsidR="00000000" w:rsidRPr="00000000">
        <w:rPr>
          <w:rtl w:val="0"/>
        </w:rPr>
        <w:t xml:space="preserve">: Measures how well the model explains variance.</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Ranges from -∞ to 1, where 1 is perfect.</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Advanced Level</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r>
      <w:r w:rsidDel="00000000" w:rsidR="00000000" w:rsidRPr="00000000">
        <w:rPr>
          <w:b w:val="1"/>
          <w:rtl w:val="0"/>
        </w:rPr>
        <w:t xml:space="preserve">Adjusted R²</w:t>
      </w:r>
      <w:r w:rsidDel="00000000" w:rsidR="00000000" w:rsidRPr="00000000">
        <w:rPr>
          <w:rtl w:val="0"/>
        </w:rPr>
        <w:t xml:space="preserve">: Adjusts R² for the number of predictors.</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r>
      <w:r w:rsidDel="00000000" w:rsidR="00000000" w:rsidRPr="00000000">
        <w:rPr>
          <w:b w:val="1"/>
          <w:rtl w:val="0"/>
        </w:rPr>
        <w:t xml:space="preserve">Mean Absolute Percentage Error (MAPE)</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r>
      <w:r w:rsidDel="00000000" w:rsidR="00000000" w:rsidRPr="00000000">
        <w:rPr>
          <w:b w:val="1"/>
          <w:rtl w:val="0"/>
        </w:rPr>
        <w:t xml:space="preserve">Huber Loss</w:t>
      </w:r>
      <w:r w:rsidDel="00000000" w:rsidR="00000000" w:rsidRPr="00000000">
        <w:rPr>
          <w:rtl w:val="0"/>
        </w:rPr>
        <w:t xml:space="preserve">: A combination of MSE and MAE, robust to outliers.</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1.3 Clustering Metrics</w:t>
      </w:r>
    </w:p>
    <w:p w:rsidR="00000000" w:rsidDel="00000000" w:rsidP="00000000" w:rsidRDefault="00000000" w:rsidRPr="00000000" w14:paraId="00000026">
      <w:pPr>
        <w:spacing w:after="240" w:before="240" w:lineRule="auto"/>
        <w:rPr/>
      </w:pPr>
      <w:r w:rsidDel="00000000" w:rsidR="00000000" w:rsidRPr="00000000">
        <w:rPr>
          <w:rtl w:val="0"/>
        </w:rPr>
        <w:t xml:space="preserve">For tasks where the model groups data points (e.g., customer segmentation).</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Beginner Level</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r>
      <w:r w:rsidDel="00000000" w:rsidR="00000000" w:rsidRPr="00000000">
        <w:rPr>
          <w:b w:val="1"/>
          <w:rtl w:val="0"/>
        </w:rPr>
        <w:t xml:space="preserve">Inertia (Within-Cluster Sum of Squares, WCSS)</w:t>
      </w:r>
      <w:r w:rsidDel="00000000" w:rsidR="00000000" w:rsidRPr="00000000">
        <w:rPr>
          <w:rtl w:val="0"/>
        </w:rPr>
        <w:t xml:space="preserve">: Measures compactness of clusters.</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r>
      <w:r w:rsidDel="00000000" w:rsidR="00000000" w:rsidRPr="00000000">
        <w:rPr>
          <w:b w:val="1"/>
          <w:rtl w:val="0"/>
        </w:rPr>
        <w:t xml:space="preserve">Silhouette Score</w:t>
      </w:r>
      <w:r w:rsidDel="00000000" w:rsidR="00000000" w:rsidRPr="00000000">
        <w:rPr>
          <w:rtl w:val="0"/>
        </w:rPr>
        <w:t xml:space="preserve">: Measures how well-separated the clusters are.</w:t>
      </w:r>
    </w:p>
    <w:p w:rsidR="00000000" w:rsidDel="00000000" w:rsidP="00000000" w:rsidRDefault="00000000" w:rsidRPr="00000000" w14:paraId="0000002A">
      <w:pPr>
        <w:spacing w:after="240" w:before="240" w:lineRule="auto"/>
        <w:rPr/>
      </w:pPr>
      <w:r w:rsidDel="00000000" w:rsidR="00000000" w:rsidRPr="00000000">
        <w:rPr>
          <w:rtl w:val="0"/>
        </w:rPr>
        <w:t xml:space="preserve">where is the average intra-cluster distance, and is the average nearest-cluster distance.</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Intermediate Level</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r>
      <w:r w:rsidDel="00000000" w:rsidR="00000000" w:rsidRPr="00000000">
        <w:rPr>
          <w:b w:val="1"/>
          <w:rtl w:val="0"/>
        </w:rPr>
        <w:t xml:space="preserve">Davies-Bouldin Index</w:t>
      </w:r>
      <w:r w:rsidDel="00000000" w:rsidR="00000000" w:rsidRPr="00000000">
        <w:rPr>
          <w:rtl w:val="0"/>
        </w:rPr>
        <w:t xml:space="preserve">: Measures cluster separation and compactness.</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r>
      <w:r w:rsidDel="00000000" w:rsidR="00000000" w:rsidRPr="00000000">
        <w:rPr>
          <w:b w:val="1"/>
          <w:rtl w:val="0"/>
        </w:rPr>
        <w:t xml:space="preserve">Dunn Index</w:t>
      </w:r>
      <w:r w:rsidDel="00000000" w:rsidR="00000000" w:rsidRPr="00000000">
        <w:rPr>
          <w:rtl w:val="0"/>
        </w:rPr>
        <w:t xml:space="preserve">: Measures the ratio of inter-cluster to intra-cluster distances.</w:t>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Advanced Level</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r>
      <w:r w:rsidDel="00000000" w:rsidR="00000000" w:rsidRPr="00000000">
        <w:rPr>
          <w:b w:val="1"/>
          <w:rtl w:val="0"/>
        </w:rPr>
        <w:t xml:space="preserve">Adjusted Rand Index (ARI)</w:t>
      </w:r>
      <w:r w:rsidDel="00000000" w:rsidR="00000000" w:rsidRPr="00000000">
        <w:rPr>
          <w:rtl w:val="0"/>
        </w:rPr>
        <w:t xml:space="preserve">: Compares clustering with ground truth.</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r>
      <w:r w:rsidDel="00000000" w:rsidR="00000000" w:rsidRPr="00000000">
        <w:rPr>
          <w:b w:val="1"/>
          <w:rtl w:val="0"/>
        </w:rPr>
        <w:t xml:space="preserve">Mutual Information Score</w:t>
      </w:r>
      <w:r w:rsidDel="00000000" w:rsidR="00000000" w:rsidRPr="00000000">
        <w:rPr>
          <w:rtl w:val="0"/>
        </w:rPr>
        <w:t xml:space="preserve">: Measures similarity between cluster assignments.</w:t>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2. Deep Learning Model Evaluation Metrics</w:t>
      </w:r>
    </w:p>
    <w:p w:rsidR="00000000" w:rsidDel="00000000" w:rsidP="00000000" w:rsidRDefault="00000000" w:rsidRPr="00000000" w14:paraId="00000032">
      <w:pPr>
        <w:spacing w:after="240" w:before="240" w:lineRule="auto"/>
        <w:rPr/>
      </w:pPr>
      <w:r w:rsidDel="00000000" w:rsidR="00000000" w:rsidRPr="00000000">
        <w:rPr>
          <w:rtl w:val="0"/>
        </w:rPr>
        <w:t xml:space="preserve">Deep learning models use similar metrics but often focus on additional aspects like complexity, interpretability, and resource efficiency.</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2.1 Additional Metrics</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r>
      <w:r w:rsidDel="00000000" w:rsidR="00000000" w:rsidRPr="00000000">
        <w:rPr>
          <w:b w:val="1"/>
          <w:rtl w:val="0"/>
        </w:rPr>
        <w:t xml:space="preserve">Top-k Accuracy</w:t>
      </w:r>
      <w:r w:rsidDel="00000000" w:rsidR="00000000" w:rsidRPr="00000000">
        <w:rPr>
          <w:rtl w:val="0"/>
        </w:rPr>
        <w:t xml:space="preserve">: Measures if the correct class is within the top k predictions.</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r>
      <w:r w:rsidDel="00000000" w:rsidR="00000000" w:rsidRPr="00000000">
        <w:rPr>
          <w:b w:val="1"/>
          <w:rtl w:val="0"/>
        </w:rPr>
        <w:t xml:space="preserve">Perplexity</w:t>
      </w:r>
      <w:r w:rsidDel="00000000" w:rsidR="00000000" w:rsidRPr="00000000">
        <w:rPr>
          <w:rtl w:val="0"/>
        </w:rPr>
        <w:t xml:space="preserve">: Used in NLP models to measure uncertainty.</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r>
      <w:r w:rsidDel="00000000" w:rsidR="00000000" w:rsidRPr="00000000">
        <w:rPr>
          <w:b w:val="1"/>
          <w:rtl w:val="0"/>
        </w:rPr>
        <w:t xml:space="preserve">BLEU Score</w:t>
      </w:r>
      <w:r w:rsidDel="00000000" w:rsidR="00000000" w:rsidRPr="00000000">
        <w:rPr>
          <w:rtl w:val="0"/>
        </w:rPr>
        <w:t xml:space="preserve">: Measures translation quality.</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r>
      <w:r w:rsidDel="00000000" w:rsidR="00000000" w:rsidRPr="00000000">
        <w:rPr>
          <w:b w:val="1"/>
          <w:rtl w:val="0"/>
        </w:rPr>
        <w:t xml:space="preserve">ROUGE Score</w:t>
      </w:r>
      <w:r w:rsidDel="00000000" w:rsidR="00000000" w:rsidRPr="00000000">
        <w:rPr>
          <w:rtl w:val="0"/>
        </w:rPr>
        <w:t xml:space="preserve">: Measures text summarization accuracy.</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3. Generative AI Model Evaluation Metrics</w:t>
      </w:r>
    </w:p>
    <w:p w:rsidR="00000000" w:rsidDel="00000000" w:rsidP="00000000" w:rsidRDefault="00000000" w:rsidRPr="00000000" w14:paraId="00000039">
      <w:pPr>
        <w:spacing w:after="240" w:before="240" w:lineRule="auto"/>
        <w:rPr/>
      </w:pPr>
      <w:r w:rsidDel="00000000" w:rsidR="00000000" w:rsidRPr="00000000">
        <w:rPr>
          <w:rtl w:val="0"/>
        </w:rPr>
        <w:t xml:space="preserve">Evaluating Generative AI (e.g., ChatGPT, DALL·E, GANs) requires unique metrics.</w:t>
      </w:r>
    </w:p>
    <w:p w:rsidR="00000000" w:rsidDel="00000000" w:rsidP="00000000" w:rsidRDefault="00000000" w:rsidRPr="00000000" w14:paraId="0000003A">
      <w:pPr>
        <w:spacing w:after="240" w:before="240" w:lineRule="auto"/>
        <w:rPr>
          <w:b w:val="1"/>
        </w:rPr>
      </w:pPr>
      <w:r w:rsidDel="00000000" w:rsidR="00000000" w:rsidRPr="00000000">
        <w:rPr>
          <w:b w:val="1"/>
          <w:rtl w:val="0"/>
        </w:rPr>
        <w:t xml:space="preserve">3.1 Image Generation Metrics</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r>
      <w:r w:rsidDel="00000000" w:rsidR="00000000" w:rsidRPr="00000000">
        <w:rPr>
          <w:b w:val="1"/>
          <w:rtl w:val="0"/>
        </w:rPr>
        <w:t xml:space="preserve">Inception Score (IS)</w:t>
      </w:r>
      <w:r w:rsidDel="00000000" w:rsidR="00000000" w:rsidRPr="00000000">
        <w:rPr>
          <w:rtl w:val="0"/>
        </w:rPr>
        <w:t xml:space="preserve">: Measures quality and diversity.</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r>
      <w:r w:rsidDel="00000000" w:rsidR="00000000" w:rsidRPr="00000000">
        <w:rPr>
          <w:b w:val="1"/>
          <w:rtl w:val="0"/>
        </w:rPr>
        <w:t xml:space="preserve">Fréchet Inception Distance (FID)</w:t>
      </w:r>
      <w:r w:rsidDel="00000000" w:rsidR="00000000" w:rsidRPr="00000000">
        <w:rPr>
          <w:rtl w:val="0"/>
        </w:rPr>
        <w:t xml:space="preserve">: Measures distance between generated and real images.</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r>
      <w:r w:rsidDel="00000000" w:rsidR="00000000" w:rsidRPr="00000000">
        <w:rPr>
          <w:b w:val="1"/>
          <w:rtl w:val="0"/>
        </w:rPr>
        <w:t xml:space="preserve">Structural Similarity Index (SSIM)</w:t>
      </w:r>
      <w:r w:rsidDel="00000000" w:rsidR="00000000" w:rsidRPr="00000000">
        <w:rPr>
          <w:rtl w:val="0"/>
        </w:rPr>
        <w:t xml:space="preserve">: Measures similarity between generated and real images.</w:t>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3.2 Text Generation Metrics</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r>
      <w:r w:rsidDel="00000000" w:rsidR="00000000" w:rsidRPr="00000000">
        <w:rPr>
          <w:b w:val="1"/>
          <w:rtl w:val="0"/>
        </w:rPr>
        <w:t xml:space="preserve">Perplexity</w:t>
      </w:r>
      <w:r w:rsidDel="00000000" w:rsidR="00000000" w:rsidRPr="00000000">
        <w:rPr>
          <w:rtl w:val="0"/>
        </w:rPr>
        <w:t xml:space="preserve">: Measures how well a model predicts text.</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r>
      <w:r w:rsidDel="00000000" w:rsidR="00000000" w:rsidRPr="00000000">
        <w:rPr>
          <w:b w:val="1"/>
          <w:rtl w:val="0"/>
        </w:rPr>
        <w:t xml:space="preserve">BLEU Score</w:t>
      </w:r>
      <w:r w:rsidDel="00000000" w:rsidR="00000000" w:rsidRPr="00000000">
        <w:rPr>
          <w:rtl w:val="0"/>
        </w:rPr>
        <w:t xml:space="preserve">: Compares generated text with a reference.</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r>
      <w:r w:rsidDel="00000000" w:rsidR="00000000" w:rsidRPr="00000000">
        <w:rPr>
          <w:b w:val="1"/>
          <w:rtl w:val="0"/>
        </w:rPr>
        <w:t xml:space="preserve">ROUGE Score</w:t>
      </w:r>
      <w:r w:rsidDel="00000000" w:rsidR="00000000" w:rsidRPr="00000000">
        <w:rPr>
          <w:rtl w:val="0"/>
        </w:rPr>
        <w:t xml:space="preserve">: Used for summarization evaluation.</w:t>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3.3 General AI Metrics</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r>
      <w:r w:rsidDel="00000000" w:rsidR="00000000" w:rsidRPr="00000000">
        <w:rPr>
          <w:b w:val="1"/>
          <w:rtl w:val="0"/>
        </w:rPr>
        <w:t xml:space="preserve">Diversity Score</w:t>
      </w:r>
      <w:r w:rsidDel="00000000" w:rsidR="00000000" w:rsidRPr="00000000">
        <w:rPr>
          <w:rtl w:val="0"/>
        </w:rPr>
        <w:t xml:space="preserve">: Measures how varied the outputs are.</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r>
      <w:r w:rsidDel="00000000" w:rsidR="00000000" w:rsidRPr="00000000">
        <w:rPr>
          <w:b w:val="1"/>
          <w:rtl w:val="0"/>
        </w:rPr>
        <w:t xml:space="preserve">Human Evaluation</w:t>
      </w:r>
      <w:r w:rsidDel="00000000" w:rsidR="00000000" w:rsidRPr="00000000">
        <w:rPr>
          <w:rtl w:val="0"/>
        </w:rPr>
        <w:t xml:space="preserve">: Manual assessment for quality and coherence.</w:t>
      </w:r>
    </w:p>
    <w:p w:rsidR="00000000" w:rsidDel="00000000" w:rsidP="00000000" w:rsidRDefault="00000000" w:rsidRPr="00000000" w14:paraId="00000045">
      <w:pPr>
        <w:spacing w:after="240" w:before="240" w:lineRule="auto"/>
        <w:rPr>
          <w:b w:val="1"/>
        </w:rPr>
      </w:pPr>
      <w:r w:rsidDel="00000000" w:rsidR="00000000" w:rsidRPr="00000000">
        <w:rPr>
          <w:b w:val="1"/>
          <w:rtl w:val="0"/>
        </w:rPr>
        <w:t xml:space="preserve">Conclusion</w:t>
      </w:r>
    </w:p>
    <w:tbl>
      <w:tblPr>
        <w:tblStyle w:val="Table1"/>
        <w:tblW w:w="9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2825"/>
        <w:gridCol w:w="2870"/>
        <w:gridCol w:w="2435"/>
        <w:tblGridChange w:id="0">
          <w:tblGrid>
            <w:gridCol w:w="1730"/>
            <w:gridCol w:w="2825"/>
            <w:gridCol w:w="287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center"/>
              <w:rPr>
                <w:b w:val="1"/>
              </w:rPr>
            </w:pPr>
            <w:r w:rsidDel="00000000" w:rsidR="00000000" w:rsidRPr="00000000">
              <w:rPr>
                <w:b w:val="1"/>
                <w:rtl w:val="0"/>
              </w:rPr>
              <w:t xml:space="preserve">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center"/>
              <w:rPr>
                <w:b w:val="1"/>
              </w:rPr>
            </w:pPr>
            <w:r w:rsidDel="00000000" w:rsidR="00000000" w:rsidRPr="00000000">
              <w:rPr>
                <w:b w:val="1"/>
                <w:rtl w:val="0"/>
              </w:rPr>
              <w:t xml:space="preserve">Beginner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b w:val="1"/>
              </w:rPr>
            </w:pPr>
            <w:r w:rsidDel="00000000" w:rsidR="00000000" w:rsidRPr="00000000">
              <w:rPr>
                <w:b w:val="1"/>
                <w:rtl w:val="0"/>
              </w:rPr>
              <w:t xml:space="preserve">Intermediate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b w:val="1"/>
              </w:rPr>
            </w:pPr>
            <w:r w:rsidDel="00000000" w:rsidR="00000000" w:rsidRPr="00000000">
              <w:rPr>
                <w:b w:val="1"/>
                <w:rtl w:val="0"/>
              </w:rPr>
              <w:t xml:space="preserve">Advanced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b w:val="1"/>
              </w:rPr>
            </w:pPr>
            <w:r w:rsidDel="00000000" w:rsidR="00000000" w:rsidRPr="00000000">
              <w:rPr>
                <w:b w:val="1"/>
                <w:rtl w:val="0"/>
              </w:rPr>
              <w:t xml:space="preserve">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Accuracy, Precision, Recall, F1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AUC, Confusion Matrix, MCC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Cohen’s Kappa, Log Loss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b w:val="1"/>
              </w:rPr>
            </w:pPr>
            <w:r w:rsidDel="00000000" w:rsidR="00000000" w:rsidRPr="00000000">
              <w:rPr>
                <w:b w:val="1"/>
                <w:rtl w:val="0"/>
              </w:rPr>
              <w:t xml:space="preserve">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MAE, 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RMSE, R²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Adjusted R², Huber Loss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b w:val="1"/>
              </w:rPr>
            </w:pPr>
            <w:r w:rsidDel="00000000" w:rsidR="00000000" w:rsidRPr="00000000">
              <w:rPr>
                <w:b w:val="1"/>
                <w:rtl w:val="0"/>
              </w:rPr>
              <w:t xml:space="preserve">Clustering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Inertia, Silhouette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Davies-Bouldin, Dunn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ARI, Mutual Information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b w:val="1"/>
              </w:rPr>
            </w:pPr>
            <w:r w:rsidDel="00000000" w:rsidR="00000000" w:rsidRPr="00000000">
              <w:rPr>
                <w:b w:val="1"/>
                <w:rtl w:val="0"/>
              </w:rPr>
              <w:t xml:space="preserve">Deep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Accuracy,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Top-k Accuracy, Perplexity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BLEU, ROUGE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Generative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FID, 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SSIM, Perplexity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Human Evaluation</w:t>
            </w:r>
          </w:p>
        </w:tc>
      </w:tr>
    </w:tbl>
    <w:p w:rsidR="00000000" w:rsidDel="00000000" w:rsidP="00000000" w:rsidRDefault="00000000" w:rsidRPr="00000000" w14:paraId="0000005E">
      <w:pPr>
        <w:spacing w:after="240" w:before="240" w:lineRule="auto"/>
        <w:rPr/>
      </w:pPr>
      <w:r w:rsidDel="00000000" w:rsidR="00000000" w:rsidRPr="00000000">
        <w:rPr>
          <w:rtl w:val="0"/>
        </w:rPr>
        <w:t xml:space="preserve">Would you like practical examples with code for any of these metrics? 🚀</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