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KONTRAK PERKULIAHAN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ind w:left="142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SEMESTER GENAP TA.2018/2019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ind w:left="142" w:righ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Mata Kuliah</w:t>
        <w:tab/>
        <w:t xml:space="preserve">: Sistem Infornasi</w:t>
        <w:tab/>
        <w:tab/>
        <w:tab/>
        <w:tab/>
        <w:tab/>
        <w:t xml:space="preserve">Kelas</w:t>
        <w:tab/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ind w:left="142" w:righ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SKS/JAM</w:t>
        <w:tab/>
        <w:t xml:space="preserve">: 2 SKS / 3 Jam</w:t>
        <w:tab/>
        <w:tab/>
        <w:tab/>
        <w:tab/>
        <w:tab/>
        <w:t xml:space="preserve">Prodi</w:t>
        <w:tab/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ind w:left="142" w:righ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Dosen</w:t>
        <w:tab/>
        <w:t xml:space="preserve">: Luqman Affandi, S.Kom., MMSI, </w:t>
        <w:br w:type="textWrapping"/>
        <w:tab/>
        <w:tab/>
        <w:t xml:space="preserve">  Gunawan Budi Prasetyo, ST., MMT. </w:t>
        <w:tab/>
        <w:tab/>
        <w:t xml:space="preserve">Jadwal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ind w:left="142" w:righ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Tujuan</w:t>
        <w:tab/>
        <w:t xml:space="preserve">: Mempelajari Konsep dan Pengolahan Informasi dan Peranan Sistem Informasi untuk Mendukung Bisnis dan Organisasi yang Mengikuti Perkembangan Saat Ini.</w:t>
      </w:r>
      <w:r w:rsidDel="00000000" w:rsidR="00000000" w:rsidRPr="00000000">
        <w:rPr>
          <w:rtl w:val="0"/>
        </w:rPr>
      </w:r>
    </w:p>
    <w:tbl>
      <w:tblPr>
        <w:tblStyle w:val="Table1"/>
        <w:tblW w:w="1022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"/>
        <w:gridCol w:w="1748"/>
        <w:gridCol w:w="4950"/>
        <w:gridCol w:w="2556"/>
        <w:tblGridChange w:id="0">
          <w:tblGrid>
            <w:gridCol w:w="972"/>
            <w:gridCol w:w="1748"/>
            <w:gridCol w:w="4950"/>
            <w:gridCol w:w="2556"/>
          </w:tblGrid>
        </w:tblGridChange>
      </w:tblGrid>
      <w:tr>
        <w:trPr>
          <w:trHeight w:val="18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MGG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POKOK BAHASAN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METODE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hd w:fill="ffffff" w:val="clear"/>
              <w:spacing w:line="36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Mengenal Tujuan Matakuliah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line="36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Mamu mempelajari Definisi Sistem Informasi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Mampu menjelaskan dan menyajikan konsep sistem informasi secara sistematis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Mampu menjelaskan dan menyajikan konsep sistem informasi secara sistematis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Memahami Jenis-jenis Sistem Informasi berbasis Komputer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Kuiz 1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Mampu merancang Sistem Informasi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Mampu merancang Sistem Informasi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Ujian Tengah Semester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 &amp; E-Business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 &amp; E-Business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 &amp; E-Business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 &amp; E-Business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Kuiz 2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Dampak Sistem Informasi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Dampak Sistem Informasi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Dampak Sistem Informasi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Ujian Akhir Semester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KUIS, TUGAS, UTS, DAN UAS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PENILAIAN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Kuis</w:t>
        <w:tab/>
        <w:t xml:space="preserve">: 2x</w:t>
        <w:tab/>
        <w:tab/>
        <w:t xml:space="preserve">UTS</w:t>
        <w:tab/>
        <w:t xml:space="preserve">: 1x</w:t>
        <w:tab/>
        <w:tab/>
        <w:tab/>
        <w:t xml:space="preserve">Bobot Kuis</w:t>
        <w:tab/>
        <w:t xml:space="preserve">: 30</w:t>
        <w:tab/>
        <w:t xml:space="preserve">%</w:t>
        <w:tab/>
        <w:t xml:space="preserve">Bobot UTS</w:t>
        <w:tab/>
        <w:t xml:space="preserve">: 20</w:t>
        <w:tab/>
        <w:t xml:space="preserve">%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Tugas</w:t>
        <w:tab/>
        <w:t xml:space="preserve">: 4x</w:t>
        <w:tab/>
        <w:tab/>
        <w:t xml:space="preserve">UAS</w:t>
        <w:tab/>
        <w:t xml:space="preserve">: 1x</w:t>
        <w:tab/>
        <w:tab/>
        <w:tab/>
        <w:t xml:space="preserve">Bobot Tugas</w:t>
        <w:tab/>
        <w:t xml:space="preserve">: 30</w:t>
        <w:tab/>
        <w:t xml:space="preserve">%</w:t>
        <w:tab/>
        <w:t xml:space="preserve">Bobot UAS</w:t>
        <w:tab/>
        <w:t xml:space="preserve">: 20</w:t>
        <w:tab/>
        <w:t xml:space="preserve">%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Ketua Kelas</w:t>
        <w:tab/>
        <w:tab/>
        <w:tab/>
        <w:t xml:space="preserve">Dosen Pengampu</w:t>
        <w:tab/>
        <w:tab/>
        <w:tab/>
        <w:tab/>
        <w:t xml:space="preserve">Kapokjar 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57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  <w:tab/>
        <w:tab/>
        <w:tab/>
        <w:t xml:space="preserve">)</w:t>
        <w:tab/>
        <w:t xml:space="preserve">   (Luqman Affandi, S.Kom., MMSI )  </w:t>
        <w:tab/>
        <w:t xml:space="preserve">(</w:t>
        <w:tab/>
        <w:tab/>
        <w:tab/>
        <w:tab/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headerReference r:id="rId6" w:type="default"/>
          <w:pgSz w:h="20160" w:w="12240"/>
          <w:pgMar w:bottom="1440" w:top="1440" w:left="873" w:right="537" w:header="708" w:foot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KONTRAK PERKULIAHAN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ind w:left="142" w:right="0" w:firstLine="0"/>
        <w:rPr/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SEMESTER GENAP TA.2018/2019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ind w:left="142" w:righ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Mata Kuliah</w:t>
        <w:tab/>
        <w:t xml:space="preserve">: Sistem Infornasi</w:t>
        <w:tab/>
        <w:tab/>
        <w:tab/>
        <w:tab/>
        <w:tab/>
        <w:t xml:space="preserve">Kelas</w:t>
        <w:tab/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ind w:left="142" w:righ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SKS/JAM</w:t>
        <w:tab/>
        <w:t xml:space="preserve">: 2 SKS / 3 Jam</w:t>
        <w:tab/>
        <w:tab/>
        <w:tab/>
        <w:tab/>
        <w:tab/>
        <w:t xml:space="preserve">Prodi</w:t>
        <w:tab/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ind w:left="142" w:righ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Dosen</w:t>
        <w:tab/>
        <w:t xml:space="preserve">: Luqman Affandi, S.Kom., MMSI, </w:t>
        <w:br w:type="textWrapping"/>
        <w:tab/>
        <w:tab/>
        <w:t xml:space="preserve">  Gunawan Budi Prasetyo, ST., MMT. </w:t>
        <w:tab/>
        <w:tab/>
        <w:t xml:space="preserve">Jadwal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ind w:left="142" w:righ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Tujuan</w:t>
        <w:tab/>
        <w:t xml:space="preserve">: Mempelajari Konsep dan Pengolahan Informasi dan Peranan Sistem Informasi untuk Mendukung Bisnis dan Organisasi yang Mengikuti Perkembangan Saat Ini.</w:t>
      </w:r>
      <w:r w:rsidDel="00000000" w:rsidR="00000000" w:rsidRPr="00000000">
        <w:rPr>
          <w:rtl w:val="0"/>
        </w:rPr>
      </w:r>
    </w:p>
    <w:tbl>
      <w:tblPr>
        <w:tblStyle w:val="Table2"/>
        <w:tblW w:w="1022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"/>
        <w:gridCol w:w="1748"/>
        <w:gridCol w:w="4950"/>
        <w:gridCol w:w="2556"/>
        <w:tblGridChange w:id="0">
          <w:tblGrid>
            <w:gridCol w:w="972"/>
            <w:gridCol w:w="1748"/>
            <w:gridCol w:w="4950"/>
            <w:gridCol w:w="2556"/>
          </w:tblGrid>
        </w:tblGridChange>
      </w:tblGrid>
      <w:tr>
        <w:trPr>
          <w:trHeight w:val="18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MGG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TANGGAL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POKOK BAHASAN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METODE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hd w:fill="ffffff" w:val="clear"/>
              <w:spacing w:line="36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Mengenal Tujuan Matakuliah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line="36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Mamu mempelajari Definisi Sistem Informasi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Mampu menjelaskan dan menyajikan konsep sistem informasi secara sistematis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Mampu menjelaskan dan menyajikan konsep sistem informasi secara sistematis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Memahami Jenis-jenis Sistem Informasi berbasis Komputer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Kuiz 1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Mampu merancang Sistem Informasi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Mampu merancang Sistem Informasi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Ujian Tengah Semester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 &amp; E-Business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 &amp; E-Business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 &amp; E-Business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 &amp; E-Business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Kuiz 2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Dampak Sistem Informasi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Dampak Sistem Informasi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Dampak Sistem Informasi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Ceramah, Tanya Jawab, Diskusi, Studi Kasus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hd w:fill="ffffff" w:val="clear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hd w:fill="ffffff" w:val="clear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Ujian Akhir Semester</w:t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hd w:fill="ffffff" w:val="clear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/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KUIS, TUGAS, UTS, DAN UAS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PENILAIAN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Kuis</w:t>
        <w:tab/>
        <w:t xml:space="preserve">: 2x</w:t>
        <w:tab/>
        <w:tab/>
        <w:t xml:space="preserve">UTS</w:t>
        <w:tab/>
        <w:t xml:space="preserve">: 1x</w:t>
        <w:tab/>
        <w:tab/>
        <w:tab/>
        <w:t xml:space="preserve">Bobot Kuis</w:t>
        <w:tab/>
        <w:t xml:space="preserve">: 30</w:t>
        <w:tab/>
        <w:t xml:space="preserve">%</w:t>
        <w:tab/>
        <w:t xml:space="preserve">Bobot UTS</w:t>
        <w:tab/>
        <w:t xml:space="preserve">: 20</w:t>
        <w:tab/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Tugas</w:t>
        <w:tab/>
        <w:t xml:space="preserve">: 4x</w:t>
        <w:tab/>
        <w:tab/>
        <w:t xml:space="preserve">UAS</w:t>
        <w:tab/>
        <w:t xml:space="preserve">: 1x</w:t>
        <w:tab/>
        <w:tab/>
        <w:tab/>
        <w:t xml:space="preserve">Bobot Tugas</w:t>
        <w:tab/>
        <w:t xml:space="preserve">: 30</w:t>
        <w:tab/>
        <w:t xml:space="preserve">%</w:t>
        <w:tab/>
        <w:t xml:space="preserve">Bobot UAS</w:t>
        <w:tab/>
        <w:t xml:space="preserve">: 20</w:t>
        <w:tab/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Ketua Kelas</w:t>
        <w:tab/>
        <w:tab/>
        <w:tab/>
        <w:t xml:space="preserve">Dosen Pengampu</w:t>
        <w:tab/>
        <w:tab/>
        <w:tab/>
        <w:tab/>
        <w:t xml:space="preserve">Kapokjar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/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  <w:tab/>
        <w:tab/>
        <w:tab/>
        <w:t xml:space="preserve">) </w:t>
        <w:tab/>
        <w:t xml:space="preserve">(Gunawan Budi Prasetyo, ST., MMT. )  </w:t>
        <w:tab/>
        <w:t xml:space="preserve">(</w:t>
        <w:tab/>
        <w:tab/>
        <w:tab/>
        <w:tab/>
        <w:t xml:space="preserve">)</w:t>
      </w:r>
      <w:r w:rsidDel="00000000" w:rsidR="00000000" w:rsidRPr="00000000">
        <w:rPr>
          <w:rtl w:val="0"/>
        </w:rPr>
      </w:r>
    </w:p>
    <w:sectPr>
      <w:type w:val="continuous"/>
      <w:pgSz w:h="20160" w:w="12240"/>
      <w:pgMar w:bottom="1440" w:top="1440" w:left="873" w:right="537" w:header="7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103.0" w:type="dxa"/>
      <w:jc w:val="center"/>
      <w:tblBorders>
        <w:top w:color="00000a" w:space="0" w:sz="24" w:val="single"/>
        <w:bottom w:color="00000a" w:space="0" w:sz="24" w:val="single"/>
        <w:insideH w:color="00000a" w:space="0" w:sz="24" w:val="single"/>
      </w:tblBorders>
      <w:tblLayout w:type="fixed"/>
      <w:tblLook w:val="0000"/>
    </w:tblPr>
    <w:tblGrid>
      <w:gridCol w:w="1455"/>
      <w:gridCol w:w="7231"/>
      <w:gridCol w:w="1417"/>
      <w:tblGridChange w:id="0">
        <w:tblGrid>
          <w:gridCol w:w="1455"/>
          <w:gridCol w:w="7231"/>
          <w:gridCol w:w="1417"/>
        </w:tblGrid>
      </w:tblGridChange>
    </w:tblGrid>
    <w:tr>
      <w:trPr>
        <w:trHeight w:val="1540" w:hRule="atLeast"/>
      </w:trPr>
      <w:tc>
        <w:tcPr>
          <w:tcBorders>
            <w:top w:color="00000a" w:space="0" w:sz="24" w:val="single"/>
            <w:bottom w:color="00000a" w:space="0" w:sz="24" w:val="single"/>
          </w:tcBorders>
          <w:shd w:fill="auto" w:val="clear"/>
        </w:tcPr>
        <w:p w:rsidR="00000000" w:rsidDel="00000000" w:rsidP="00000000" w:rsidRDefault="00000000" w:rsidRPr="00000000" w14:paraId="000000B8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/>
            <w:drawing>
              <wp:inline distB="0" distT="0" distL="0" distR="0">
                <wp:extent cx="914400" cy="959485"/>
                <wp:effectExtent b="0" l="0" r="0" t="0"/>
                <wp:docPr descr="logo_hitam_thok copy" id="1" name="image2.png"/>
                <a:graphic>
                  <a:graphicData uri="http://schemas.openxmlformats.org/drawingml/2006/picture">
                    <pic:pic>
                      <pic:nvPicPr>
                        <pic:cNvPr descr="logo_hitam_thok copy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594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24" w:val="single"/>
            <w:bottom w:color="00000a" w:space="0" w:sz="24" w:val="single"/>
          </w:tcBorders>
          <w:shd w:fill="auto" w:val="clear"/>
        </w:tcPr>
        <w:p w:rsidR="00000000" w:rsidDel="00000000" w:rsidP="00000000" w:rsidRDefault="00000000" w:rsidRPr="00000000" w14:paraId="000000B9">
          <w:pPr>
            <w:shd w:fill="ffffff" w:val="clear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KEMENTERIAN RISET TEKNOLOGI DAN PENDIDIKAN TINGGI</w:t>
          </w:r>
        </w:p>
        <w:p w:rsidR="00000000" w:rsidDel="00000000" w:rsidP="00000000" w:rsidRDefault="00000000" w:rsidRPr="00000000" w14:paraId="000000BA">
          <w:pPr>
            <w:shd w:fill="ffffff" w:val="clear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POLITEKNIK NEGERI MALANG</w:t>
          </w:r>
        </w:p>
        <w:p w:rsidR="00000000" w:rsidDel="00000000" w:rsidP="00000000" w:rsidRDefault="00000000" w:rsidRPr="00000000" w14:paraId="000000BB">
          <w:pPr>
            <w:shd w:fill="ffffff" w:val="clear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JURUSAN TEKNOLOGI INFORMASI</w:t>
          </w:r>
        </w:p>
        <w:p w:rsidR="00000000" w:rsidDel="00000000" w:rsidP="00000000" w:rsidRDefault="00000000" w:rsidRPr="00000000" w14:paraId="000000BC">
          <w:pPr>
            <w:shd w:fill="ffffff" w:val="clear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Jl. Soekarno Hatta No.9 Malang 65141 </w:t>
          </w:r>
        </w:p>
        <w:p w:rsidR="00000000" w:rsidDel="00000000" w:rsidP="00000000" w:rsidRDefault="00000000" w:rsidRPr="00000000" w14:paraId="000000BD">
          <w:pPr>
            <w:shd w:fill="ffffff" w:val="clear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Telp (0341) 404424 – 404425 Fax (0341) 404420 </w:t>
          </w:r>
        </w:p>
        <w:p w:rsidR="00000000" w:rsidDel="00000000" w:rsidP="00000000" w:rsidRDefault="00000000" w:rsidRPr="00000000" w14:paraId="000000BE">
          <w:pPr>
            <w:shd w:fill="ffffff" w:val="clear"/>
            <w:jc w:val="center"/>
            <w:rPr>
              <w:rFonts w:ascii="Times New Roman" w:cs="Times New Roman" w:eastAsia="Times New Roman" w:hAnsi="Times New Roman"/>
              <w:sz w:val="18"/>
              <w:szCs w:val="1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Laman://www.polinema.ac.id Email:cs@polinema.ac.id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24" w:val="single"/>
            <w:bottom w:color="00000a" w:space="0" w:sz="24" w:val="single"/>
          </w:tcBorders>
          <w:shd w:fill="auto" w:val="clear"/>
        </w:tcPr>
        <w:p w:rsidR="00000000" w:rsidDel="00000000" w:rsidP="00000000" w:rsidRDefault="00000000" w:rsidRPr="00000000" w14:paraId="000000BF">
          <w:pPr>
            <w:shd w:fill="ffffff" w:val="clear"/>
            <w:spacing w:after="0" w:before="18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/>
            <w:drawing>
              <wp:inline distB="9525" distT="0" distL="0" distR="0">
                <wp:extent cx="838200" cy="904875"/>
                <wp:effectExtent b="0" l="0" r="0" t="0"/>
                <wp:docPr descr="LOGO ISO BERWARNA" id="2" name="image1.jpg"/>
                <a:graphic>
                  <a:graphicData uri="http://schemas.openxmlformats.org/drawingml/2006/picture">
                    <pic:pic>
                      <pic:nvPicPr>
                        <pic:cNvPr descr="LOGO ISO BERWARNA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hd w:fill="ffffff" w:val="clear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hd w:fill="ffffff" w:val="clear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hd w:fill="ffffff" w:val="clear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hd w:fill="ffffff" w:val="clear"/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hd w:fill="ffffff" w:val="clear"/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