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E6DBEE" w14:textId="77777777" w:rsidR="002B27C9" w:rsidRDefault="00831296">
      <w:pPr>
        <w:tabs>
          <w:tab w:val="center" w:pos="8642"/>
          <w:tab w:val="center" w:pos="9362"/>
        </w:tabs>
        <w:spacing w:after="157" w:line="265" w:lineRule="auto"/>
        <w:ind w:left="-15" w:right="0" w:firstLine="0"/>
      </w:pPr>
      <w:r>
        <w:rPr>
          <w:b/>
          <w:sz w:val="22"/>
        </w:rPr>
        <w:t xml:space="preserve">                                              DEPARTMENT OF INFORMATION TECHNOLOGY      </w:t>
      </w:r>
      <w:r>
        <w:rPr>
          <w:b/>
          <w:sz w:val="22"/>
        </w:rPr>
        <w:tab/>
        <w:t xml:space="preserve"> </w:t>
      </w:r>
      <w:r>
        <w:rPr>
          <w:b/>
          <w:sz w:val="22"/>
        </w:rPr>
        <w:tab/>
        <w:t xml:space="preserve">  </w:t>
      </w:r>
    </w:p>
    <w:p w14:paraId="4B903431" w14:textId="77777777" w:rsidR="00C95A2E" w:rsidRPr="00A822C9" w:rsidRDefault="00C95A2E" w:rsidP="00C95A2E">
      <w:pPr>
        <w:jc w:val="both"/>
        <w:rPr>
          <w:color w:val="000000" w:themeColor="text1"/>
          <w:szCs w:val="24"/>
        </w:rPr>
      </w:pPr>
      <w:r w:rsidRPr="00A822C9">
        <w:rPr>
          <w:b/>
          <w:bCs/>
          <w:color w:val="000000" w:themeColor="text1"/>
          <w:szCs w:val="24"/>
        </w:rPr>
        <w:t xml:space="preserve">COURSE CODE: </w:t>
      </w:r>
      <w:r w:rsidRPr="00A822C9">
        <w:rPr>
          <w:color w:val="000000" w:themeColor="text1"/>
          <w:szCs w:val="24"/>
        </w:rPr>
        <w:t>DJS22ITL6015</w:t>
      </w:r>
      <w:r w:rsidRPr="00A822C9">
        <w:rPr>
          <w:b/>
          <w:bCs/>
          <w:color w:val="000000" w:themeColor="text1"/>
          <w:szCs w:val="24"/>
        </w:rPr>
        <w:t xml:space="preserve">                                               DATE:</w:t>
      </w:r>
    </w:p>
    <w:p w14:paraId="762F2A04" w14:textId="77777777" w:rsidR="00C95A2E" w:rsidRPr="00A822C9" w:rsidRDefault="00C95A2E" w:rsidP="00C95A2E">
      <w:pPr>
        <w:jc w:val="both"/>
        <w:rPr>
          <w:color w:val="000000" w:themeColor="text1"/>
          <w:szCs w:val="24"/>
        </w:rPr>
      </w:pPr>
      <w:r w:rsidRPr="00A822C9">
        <w:rPr>
          <w:b/>
          <w:bCs/>
          <w:color w:val="000000" w:themeColor="text1"/>
          <w:szCs w:val="24"/>
        </w:rPr>
        <w:t xml:space="preserve">COURSE NAME: </w:t>
      </w:r>
      <w:r w:rsidRPr="00A822C9">
        <w:rPr>
          <w:color w:val="000000" w:themeColor="text1"/>
          <w:szCs w:val="24"/>
        </w:rPr>
        <w:t xml:space="preserve">ISIG Laboratory </w:t>
      </w:r>
      <w:r w:rsidRPr="00A822C9">
        <w:rPr>
          <w:b/>
          <w:bCs/>
          <w:color w:val="000000" w:themeColor="text1"/>
          <w:szCs w:val="24"/>
        </w:rPr>
        <w:t xml:space="preserve">                                           CLASS: </w:t>
      </w:r>
      <w:r>
        <w:rPr>
          <w:b/>
          <w:bCs/>
          <w:color w:val="000000" w:themeColor="text1"/>
          <w:szCs w:val="24"/>
        </w:rPr>
        <w:t>T</w:t>
      </w:r>
      <w:r w:rsidRPr="00A822C9">
        <w:rPr>
          <w:b/>
          <w:bCs/>
          <w:color w:val="000000" w:themeColor="text1"/>
          <w:szCs w:val="24"/>
        </w:rPr>
        <w:t xml:space="preserve">. Y. </w:t>
      </w:r>
      <w:proofErr w:type="spellStart"/>
      <w:proofErr w:type="gramStart"/>
      <w:r w:rsidRPr="00A822C9">
        <w:rPr>
          <w:b/>
          <w:bCs/>
          <w:color w:val="000000" w:themeColor="text1"/>
          <w:szCs w:val="24"/>
        </w:rPr>
        <w:t>B.Tech</w:t>
      </w:r>
      <w:proofErr w:type="spellEnd"/>
      <w:proofErr w:type="gramEnd"/>
    </w:p>
    <w:p w14:paraId="0A6BE314" w14:textId="1928FA1F" w:rsidR="00C95A2E" w:rsidRPr="00A822C9" w:rsidRDefault="002E7B9F" w:rsidP="00C95A2E">
      <w:pPr>
        <w:jc w:val="both"/>
        <w:rPr>
          <w:color w:val="000000" w:themeColor="text1"/>
          <w:szCs w:val="24"/>
        </w:rPr>
      </w:pPr>
      <w:r w:rsidRPr="002E7B9F">
        <w:rPr>
          <w:b/>
          <w:bCs/>
          <w:color w:val="000000" w:themeColor="text1"/>
          <w:szCs w:val="24"/>
        </w:rPr>
        <w:t>SAP ID:</w:t>
      </w:r>
      <w:r>
        <w:rPr>
          <w:color w:val="000000" w:themeColor="text1"/>
          <w:szCs w:val="24"/>
        </w:rPr>
        <w:t xml:space="preserve"> 60003320045</w:t>
      </w:r>
    </w:p>
    <w:p w14:paraId="67F3210C" w14:textId="77777777" w:rsidR="00C95A2E" w:rsidRPr="00A822C9" w:rsidRDefault="00C95A2E" w:rsidP="00C95A2E">
      <w:pPr>
        <w:spacing w:before="220"/>
        <w:ind w:left="1386" w:right="1388"/>
        <w:jc w:val="center"/>
        <w:rPr>
          <w:color w:val="000000" w:themeColor="text1"/>
          <w:szCs w:val="24"/>
        </w:rPr>
      </w:pPr>
      <w:r w:rsidRPr="00A822C9">
        <w:rPr>
          <w:b/>
          <w:bCs/>
          <w:color w:val="000000" w:themeColor="text1"/>
          <w:szCs w:val="24"/>
        </w:rPr>
        <w:t xml:space="preserve">Experiment No. </w:t>
      </w:r>
      <w:r>
        <w:rPr>
          <w:b/>
          <w:bCs/>
          <w:color w:val="000000" w:themeColor="text1"/>
          <w:szCs w:val="24"/>
        </w:rPr>
        <w:t>2</w:t>
      </w:r>
    </w:p>
    <w:p w14:paraId="7547BEB2" w14:textId="77777777" w:rsidR="00C95A2E" w:rsidRPr="00A822C9" w:rsidRDefault="00C95A2E" w:rsidP="00C95A2E">
      <w:pPr>
        <w:spacing w:before="220"/>
        <w:ind w:left="90" w:right="4" w:hanging="90"/>
        <w:jc w:val="both"/>
        <w:rPr>
          <w:color w:val="000000" w:themeColor="text1"/>
          <w:szCs w:val="24"/>
        </w:rPr>
      </w:pPr>
      <w:r w:rsidRPr="00A822C9">
        <w:rPr>
          <w:b/>
          <w:bCs/>
          <w:color w:val="000000" w:themeColor="text1"/>
          <w:szCs w:val="24"/>
        </w:rPr>
        <w:t>CO/LO:</w:t>
      </w:r>
      <w:r w:rsidRPr="00A822C9">
        <w:rPr>
          <w:color w:val="000000" w:themeColor="text1"/>
          <w:szCs w:val="24"/>
        </w:rPr>
        <w:t xml:space="preserve"> Describe the types of support that an information system can provide to </w:t>
      </w:r>
      <w:r>
        <w:rPr>
          <w:color w:val="000000" w:themeColor="text1"/>
          <w:szCs w:val="24"/>
        </w:rPr>
        <w:t>e</w:t>
      </w:r>
      <w:r w:rsidRPr="00A822C9">
        <w:rPr>
          <w:color w:val="000000" w:themeColor="text1"/>
          <w:szCs w:val="24"/>
        </w:rPr>
        <w:t>ach functional area of the organization.</w:t>
      </w:r>
      <w:r w:rsidRPr="00A822C9">
        <w:rPr>
          <w:color w:val="000000" w:themeColor="text1"/>
          <w:szCs w:val="24"/>
        </w:rPr>
        <w:cr/>
      </w:r>
    </w:p>
    <w:p w14:paraId="5C6B9DBC" w14:textId="77777777" w:rsidR="00C95A2E" w:rsidRPr="00A822C9" w:rsidRDefault="00C95A2E" w:rsidP="00C95A2E">
      <w:pPr>
        <w:spacing w:before="220"/>
        <w:ind w:left="90" w:right="4" w:hanging="90"/>
        <w:jc w:val="both"/>
        <w:rPr>
          <w:color w:val="000000" w:themeColor="text1"/>
          <w:szCs w:val="24"/>
        </w:rPr>
      </w:pPr>
      <w:r w:rsidRPr="00A822C9">
        <w:rPr>
          <w:b/>
          <w:bCs/>
          <w:color w:val="000000" w:themeColor="text1"/>
          <w:szCs w:val="24"/>
        </w:rPr>
        <w:t xml:space="preserve">AIM / OBJECTIVE: </w:t>
      </w:r>
      <w:r w:rsidRPr="00A822C9">
        <w:rPr>
          <w:color w:val="000000" w:themeColor="text1"/>
          <w:szCs w:val="24"/>
        </w:rPr>
        <w:t>To create a Tableau dashboard that visualizes the characteristics and usage of Decision Support Systems (DSS) in different organizational scenarios.</w:t>
      </w:r>
    </w:p>
    <w:p w14:paraId="278F24DE" w14:textId="77777777" w:rsidR="00C95A2E" w:rsidRDefault="00C95A2E" w:rsidP="00C95A2E">
      <w:pPr>
        <w:jc w:val="both"/>
        <w:rPr>
          <w:b/>
          <w:bCs/>
          <w:color w:val="000000" w:themeColor="text1"/>
          <w:szCs w:val="24"/>
        </w:rPr>
      </w:pPr>
      <w:r w:rsidRPr="00A822C9">
        <w:rPr>
          <w:b/>
          <w:bCs/>
          <w:color w:val="000000" w:themeColor="text1"/>
          <w:szCs w:val="24"/>
        </w:rPr>
        <w:t>THEORY:</w:t>
      </w:r>
    </w:p>
    <w:p w14:paraId="39861DE2" w14:textId="77777777" w:rsidR="00C95A2E" w:rsidRPr="00A822C9" w:rsidRDefault="00C95A2E" w:rsidP="00C95A2E">
      <w:pPr>
        <w:spacing w:line="240" w:lineRule="auto"/>
        <w:jc w:val="both"/>
        <w:rPr>
          <w:color w:val="000000" w:themeColor="text1"/>
          <w:szCs w:val="24"/>
        </w:rPr>
      </w:pPr>
      <w:r w:rsidRPr="00A822C9">
        <w:rPr>
          <w:color w:val="000000" w:themeColor="text1"/>
          <w:szCs w:val="24"/>
        </w:rPr>
        <w:t xml:space="preserve">A decision support system (DSS) is a computer program used to improve a company's decision-making capabilities. It </w:t>
      </w:r>
      <w:proofErr w:type="spellStart"/>
      <w:r w:rsidRPr="00A822C9">
        <w:rPr>
          <w:color w:val="000000" w:themeColor="text1"/>
          <w:szCs w:val="24"/>
        </w:rPr>
        <w:t>analyzes</w:t>
      </w:r>
      <w:proofErr w:type="spellEnd"/>
      <w:r w:rsidRPr="00A822C9">
        <w:rPr>
          <w:color w:val="000000" w:themeColor="text1"/>
          <w:szCs w:val="24"/>
        </w:rPr>
        <w:t xml:space="preserve"> large amounts of data and presents an organization with the best possible options available.</w:t>
      </w:r>
    </w:p>
    <w:p w14:paraId="69353AA5" w14:textId="77777777" w:rsidR="00C95A2E" w:rsidRPr="00A822C9" w:rsidRDefault="00C95A2E" w:rsidP="00C95A2E">
      <w:pPr>
        <w:shd w:val="clear" w:color="auto" w:fill="FFFFFF"/>
        <w:spacing w:before="360" w:after="360" w:line="240" w:lineRule="auto"/>
        <w:jc w:val="both"/>
        <w:rPr>
          <w:color w:val="000000" w:themeColor="text1"/>
          <w:szCs w:val="24"/>
        </w:rPr>
      </w:pPr>
      <w:r w:rsidRPr="00A822C9">
        <w:rPr>
          <w:color w:val="000000" w:themeColor="text1"/>
          <w:szCs w:val="24"/>
        </w:rPr>
        <w:t>DSS</w:t>
      </w:r>
      <w:r>
        <w:rPr>
          <w:color w:val="000000" w:themeColor="text1"/>
          <w:szCs w:val="24"/>
        </w:rPr>
        <w:t xml:space="preserve"> </w:t>
      </w:r>
      <w:r w:rsidRPr="00A822C9">
        <w:rPr>
          <w:color w:val="000000" w:themeColor="text1"/>
          <w:szCs w:val="24"/>
        </w:rPr>
        <w:t>bring</w:t>
      </w:r>
      <w:r>
        <w:rPr>
          <w:color w:val="000000" w:themeColor="text1"/>
          <w:szCs w:val="24"/>
        </w:rPr>
        <w:t>s</w:t>
      </w:r>
      <w:r w:rsidRPr="00A822C9">
        <w:rPr>
          <w:color w:val="000000" w:themeColor="text1"/>
          <w:szCs w:val="24"/>
        </w:rPr>
        <w:t xml:space="preserve"> together data and knowledge from different areas and sources to provide users with information beyond the usual reports and summaries. This is intended to help organizations make informed decisions.</w:t>
      </w:r>
    </w:p>
    <w:p w14:paraId="3A17BA16" w14:textId="77777777" w:rsidR="00C95A2E" w:rsidRPr="00A822C9" w:rsidRDefault="00C95A2E" w:rsidP="00C95A2E">
      <w:pPr>
        <w:shd w:val="clear" w:color="auto" w:fill="FFFFFF"/>
        <w:spacing w:before="360" w:after="360" w:line="240" w:lineRule="auto"/>
        <w:jc w:val="both"/>
        <w:rPr>
          <w:color w:val="000000" w:themeColor="text1"/>
          <w:szCs w:val="24"/>
        </w:rPr>
      </w:pPr>
      <w:r w:rsidRPr="00A822C9">
        <w:rPr>
          <w:color w:val="000000" w:themeColor="text1"/>
          <w:szCs w:val="24"/>
        </w:rPr>
        <w:t>A decision support application might gather and present the following typical information:</w:t>
      </w:r>
    </w:p>
    <w:p w14:paraId="3B4AB848" w14:textId="77777777" w:rsidR="00C95A2E" w:rsidRPr="00A822C9" w:rsidRDefault="00C95A2E" w:rsidP="00C95A2E">
      <w:pPr>
        <w:numPr>
          <w:ilvl w:val="0"/>
          <w:numId w:val="8"/>
        </w:numPr>
        <w:shd w:val="clear" w:color="auto" w:fill="FFFFFF"/>
        <w:spacing w:before="150" w:after="150" w:line="240" w:lineRule="auto"/>
        <w:ind w:left="375" w:right="0"/>
        <w:jc w:val="both"/>
        <w:rPr>
          <w:color w:val="000000" w:themeColor="text1"/>
          <w:szCs w:val="24"/>
        </w:rPr>
      </w:pPr>
      <w:r w:rsidRPr="00A822C9">
        <w:rPr>
          <w:color w:val="000000" w:themeColor="text1"/>
          <w:szCs w:val="24"/>
        </w:rPr>
        <w:t>Comparative sales figures between one week and the next.</w:t>
      </w:r>
    </w:p>
    <w:p w14:paraId="3C8C7746" w14:textId="77777777" w:rsidR="00C95A2E" w:rsidRPr="00A822C9" w:rsidRDefault="00C95A2E" w:rsidP="00C95A2E">
      <w:pPr>
        <w:numPr>
          <w:ilvl w:val="0"/>
          <w:numId w:val="8"/>
        </w:numPr>
        <w:shd w:val="clear" w:color="auto" w:fill="FFFFFF"/>
        <w:spacing w:before="150" w:after="150" w:line="240" w:lineRule="auto"/>
        <w:ind w:left="375" w:right="0"/>
        <w:jc w:val="both"/>
        <w:rPr>
          <w:color w:val="000000" w:themeColor="text1"/>
          <w:szCs w:val="24"/>
        </w:rPr>
      </w:pPr>
      <w:r w:rsidRPr="00A822C9">
        <w:rPr>
          <w:color w:val="000000" w:themeColor="text1"/>
          <w:szCs w:val="24"/>
        </w:rPr>
        <w:t>Projected revenue figures based on new product sales assumptions.</w:t>
      </w:r>
    </w:p>
    <w:p w14:paraId="73C89F74" w14:textId="77777777" w:rsidR="00C95A2E" w:rsidRPr="00A822C9" w:rsidRDefault="00C95A2E" w:rsidP="00C95A2E">
      <w:pPr>
        <w:numPr>
          <w:ilvl w:val="0"/>
          <w:numId w:val="8"/>
        </w:numPr>
        <w:shd w:val="clear" w:color="auto" w:fill="FFFFFF"/>
        <w:spacing w:before="150" w:after="150" w:line="240" w:lineRule="auto"/>
        <w:ind w:left="375" w:right="0"/>
        <w:jc w:val="both"/>
        <w:rPr>
          <w:color w:val="000000" w:themeColor="text1"/>
          <w:szCs w:val="24"/>
        </w:rPr>
      </w:pPr>
      <w:r w:rsidRPr="00A822C9">
        <w:rPr>
          <w:color w:val="000000" w:themeColor="text1"/>
          <w:szCs w:val="24"/>
        </w:rPr>
        <w:t>The consequences of different decisions.</w:t>
      </w:r>
    </w:p>
    <w:p w14:paraId="729A1BF9" w14:textId="77777777" w:rsidR="00C95A2E" w:rsidRPr="00A822C9" w:rsidRDefault="00C95A2E" w:rsidP="00C95A2E">
      <w:pPr>
        <w:shd w:val="clear" w:color="auto" w:fill="FFFFFF"/>
        <w:spacing w:before="360" w:after="360" w:line="240" w:lineRule="auto"/>
        <w:jc w:val="both"/>
        <w:rPr>
          <w:color w:val="000000" w:themeColor="text1"/>
          <w:szCs w:val="24"/>
        </w:rPr>
      </w:pPr>
      <w:r w:rsidRPr="00A822C9">
        <w:rPr>
          <w:color w:val="000000" w:themeColor="text1"/>
          <w:szCs w:val="24"/>
        </w:rPr>
        <w:t>A DSS is an </w:t>
      </w:r>
      <w:r w:rsidRPr="00A822C9">
        <w:rPr>
          <w:i/>
          <w:iCs/>
          <w:color w:val="000000" w:themeColor="text1"/>
          <w:szCs w:val="24"/>
        </w:rPr>
        <w:t>informational </w:t>
      </w:r>
      <w:r w:rsidRPr="00A822C9">
        <w:rPr>
          <w:color w:val="000000" w:themeColor="text1"/>
          <w:szCs w:val="24"/>
        </w:rPr>
        <w:t>application as opposed to an </w:t>
      </w:r>
      <w:r w:rsidRPr="00A822C9">
        <w:rPr>
          <w:i/>
          <w:iCs/>
          <w:color w:val="000000" w:themeColor="text1"/>
          <w:szCs w:val="24"/>
        </w:rPr>
        <w:t>operational</w:t>
      </w:r>
      <w:r w:rsidRPr="00A822C9">
        <w:rPr>
          <w:color w:val="000000" w:themeColor="text1"/>
          <w:szCs w:val="24"/>
        </w:rPr>
        <w:t> application. Informational applications provide users with relevant information based on a variety of data sources to support better-informed decision-making. Operational applications, by contrast, record the details of business transactions, including the data required for the decision-support needs of a business.</w:t>
      </w:r>
    </w:p>
    <w:p w14:paraId="1D3022F5" w14:textId="77777777" w:rsidR="00C95A2E" w:rsidRPr="00A822C9" w:rsidRDefault="00C95A2E" w:rsidP="00C95A2E">
      <w:pPr>
        <w:shd w:val="clear" w:color="auto" w:fill="FFFFFF"/>
        <w:spacing w:before="360" w:after="360" w:line="240" w:lineRule="auto"/>
        <w:jc w:val="both"/>
        <w:rPr>
          <w:color w:val="000000" w:themeColor="text1"/>
          <w:szCs w:val="24"/>
        </w:rPr>
      </w:pPr>
      <w:r w:rsidRPr="00A822C9">
        <w:rPr>
          <w:color w:val="000000" w:themeColor="text1"/>
          <w:szCs w:val="24"/>
        </w:rPr>
        <w:t>A DSS is an </w:t>
      </w:r>
      <w:r w:rsidRPr="004E58E5">
        <w:rPr>
          <w:color w:val="000000" w:themeColor="text1"/>
          <w:szCs w:val="24"/>
        </w:rPr>
        <w:t>information system</w:t>
      </w:r>
      <w:r w:rsidRPr="00A822C9">
        <w:rPr>
          <w:color w:val="000000" w:themeColor="text1"/>
          <w:szCs w:val="24"/>
        </w:rPr>
        <w:t> commonly used by middle and upper management levels of an organization, typically in operations or planning teams.</w:t>
      </w:r>
    </w:p>
    <w:p w14:paraId="5AB9E273" w14:textId="77777777" w:rsidR="00C95A2E" w:rsidRPr="00A822C9" w:rsidRDefault="00C95A2E" w:rsidP="00C95A2E">
      <w:pPr>
        <w:spacing w:after="0" w:line="240" w:lineRule="auto"/>
        <w:jc w:val="both"/>
        <w:outlineLvl w:val="1"/>
        <w:rPr>
          <w:b/>
          <w:bCs/>
          <w:color w:val="000000" w:themeColor="text1"/>
          <w:szCs w:val="24"/>
        </w:rPr>
      </w:pPr>
      <w:r w:rsidRPr="00A822C9">
        <w:rPr>
          <w:b/>
          <w:bCs/>
          <w:color w:val="000000" w:themeColor="text1"/>
          <w:szCs w:val="24"/>
        </w:rPr>
        <w:t>What is the purpose of a DSS?</w:t>
      </w:r>
    </w:p>
    <w:p w14:paraId="283140A0" w14:textId="77777777" w:rsidR="00C95A2E" w:rsidRPr="00A822C9" w:rsidRDefault="00C95A2E" w:rsidP="00C95A2E">
      <w:pPr>
        <w:spacing w:before="120" w:after="360" w:line="240" w:lineRule="auto"/>
        <w:jc w:val="both"/>
        <w:rPr>
          <w:color w:val="000000" w:themeColor="text1"/>
          <w:szCs w:val="24"/>
        </w:rPr>
      </w:pPr>
      <w:r w:rsidRPr="00A822C9">
        <w:rPr>
          <w:color w:val="000000" w:themeColor="text1"/>
          <w:szCs w:val="24"/>
        </w:rPr>
        <w:lastRenderedPageBreak/>
        <w:t xml:space="preserve">The purpose of a DSS is to gather, </w:t>
      </w:r>
      <w:proofErr w:type="spellStart"/>
      <w:r w:rsidRPr="00A822C9">
        <w:rPr>
          <w:color w:val="000000" w:themeColor="text1"/>
          <w:szCs w:val="24"/>
        </w:rPr>
        <w:t>analyze</w:t>
      </w:r>
      <w:proofErr w:type="spellEnd"/>
      <w:r w:rsidRPr="00A822C9">
        <w:rPr>
          <w:color w:val="000000" w:themeColor="text1"/>
          <w:szCs w:val="24"/>
        </w:rPr>
        <w:t xml:space="preserve"> and synthesize data to produce comprehensive information reports that an organization can use to assist in its </w:t>
      </w:r>
      <w:r w:rsidRPr="004E58E5">
        <w:rPr>
          <w:color w:val="000000" w:themeColor="text1"/>
          <w:szCs w:val="24"/>
        </w:rPr>
        <w:t>decision-making process</w:t>
      </w:r>
      <w:r w:rsidRPr="00A822C9">
        <w:rPr>
          <w:color w:val="000000" w:themeColor="text1"/>
          <w:szCs w:val="24"/>
        </w:rPr>
        <w:t>. Unlike tools that are limited to just data collection, DSS also process</w:t>
      </w:r>
      <w:r>
        <w:rPr>
          <w:color w:val="000000" w:themeColor="text1"/>
          <w:szCs w:val="24"/>
        </w:rPr>
        <w:t>es</w:t>
      </w:r>
      <w:r w:rsidRPr="00A822C9">
        <w:rPr>
          <w:color w:val="000000" w:themeColor="text1"/>
          <w:szCs w:val="24"/>
        </w:rPr>
        <w:t xml:space="preserve"> that data to create detailed reports and projections.</w:t>
      </w:r>
    </w:p>
    <w:p w14:paraId="048914B8" w14:textId="77777777" w:rsidR="00C95A2E" w:rsidRPr="00A822C9" w:rsidRDefault="00C95A2E" w:rsidP="00C95A2E">
      <w:pPr>
        <w:spacing w:before="360" w:after="360" w:line="240" w:lineRule="auto"/>
        <w:jc w:val="both"/>
        <w:rPr>
          <w:color w:val="000000" w:themeColor="text1"/>
          <w:szCs w:val="24"/>
        </w:rPr>
      </w:pPr>
      <w:r w:rsidRPr="00A822C9">
        <w:rPr>
          <w:color w:val="000000" w:themeColor="text1"/>
          <w:szCs w:val="24"/>
        </w:rPr>
        <w:t>DSS are an adaptable tool meant to meet the specific needs of the organization using it. Finance, healthcare and </w:t>
      </w:r>
      <w:r w:rsidRPr="004E58E5">
        <w:rPr>
          <w:color w:val="000000" w:themeColor="text1"/>
          <w:szCs w:val="24"/>
        </w:rPr>
        <w:t>supply chain management</w:t>
      </w:r>
      <w:r w:rsidRPr="004E58E5">
        <w:rPr>
          <w:color w:val="000000" w:themeColor="text1"/>
          <w:szCs w:val="24"/>
          <w:u w:val="single"/>
        </w:rPr>
        <w:t> </w:t>
      </w:r>
      <w:r w:rsidRPr="00A822C9">
        <w:rPr>
          <w:color w:val="000000" w:themeColor="text1"/>
          <w:szCs w:val="24"/>
        </w:rPr>
        <w:t>industries, for example, all use DSS to help in their decision-making processes. A DSS report can provide insights on topics like sales trends, revenue, budgeting, project management, inventory management, supply chain optimization and healthcare management.</w:t>
      </w:r>
    </w:p>
    <w:p w14:paraId="19EC7B1D" w14:textId="77777777" w:rsidR="00C95A2E" w:rsidRPr="00A822C9" w:rsidRDefault="00C95A2E" w:rsidP="00C95A2E">
      <w:pPr>
        <w:spacing w:before="360" w:after="360" w:line="240" w:lineRule="auto"/>
        <w:jc w:val="both"/>
        <w:rPr>
          <w:color w:val="000000" w:themeColor="text1"/>
          <w:szCs w:val="24"/>
        </w:rPr>
      </w:pPr>
      <w:r w:rsidRPr="00A822C9">
        <w:rPr>
          <w:color w:val="000000" w:themeColor="text1"/>
          <w:szCs w:val="24"/>
        </w:rPr>
        <w:t>All of this is meant to provide decision-makers with comprehensive information that can be used to make quicker and more accurate decisions.</w:t>
      </w:r>
    </w:p>
    <w:p w14:paraId="203BB7B7" w14:textId="77777777" w:rsidR="00C95A2E" w:rsidRPr="00A822C9" w:rsidRDefault="00C95A2E" w:rsidP="00C95A2E">
      <w:pPr>
        <w:spacing w:after="0" w:line="240" w:lineRule="auto"/>
        <w:jc w:val="both"/>
        <w:outlineLvl w:val="1"/>
        <w:rPr>
          <w:b/>
          <w:bCs/>
          <w:color w:val="000000" w:themeColor="text1"/>
          <w:szCs w:val="24"/>
        </w:rPr>
      </w:pPr>
      <w:r w:rsidRPr="00A822C9">
        <w:rPr>
          <w:b/>
          <w:bCs/>
          <w:color w:val="000000" w:themeColor="text1"/>
          <w:szCs w:val="24"/>
        </w:rPr>
        <w:t>Decision support system components</w:t>
      </w:r>
    </w:p>
    <w:p w14:paraId="2E03B974" w14:textId="77777777" w:rsidR="00C95A2E" w:rsidRPr="00A822C9" w:rsidRDefault="00C95A2E" w:rsidP="00C95A2E">
      <w:pPr>
        <w:spacing w:before="120" w:after="360" w:line="240" w:lineRule="auto"/>
        <w:jc w:val="both"/>
        <w:rPr>
          <w:color w:val="000000" w:themeColor="text1"/>
          <w:szCs w:val="24"/>
        </w:rPr>
      </w:pPr>
      <w:r w:rsidRPr="00A822C9">
        <w:rPr>
          <w:color w:val="000000" w:themeColor="text1"/>
          <w:szCs w:val="24"/>
        </w:rPr>
        <w:t>A typical DSS consists of three parts: a knowledge database, software and a user interface.</w:t>
      </w:r>
    </w:p>
    <w:p w14:paraId="5FEE660A" w14:textId="77777777" w:rsidR="00C95A2E" w:rsidRPr="00A822C9" w:rsidRDefault="00C95A2E" w:rsidP="00C95A2E">
      <w:pPr>
        <w:spacing w:after="150" w:line="240" w:lineRule="auto"/>
        <w:jc w:val="both"/>
        <w:outlineLvl w:val="2"/>
        <w:rPr>
          <w:b/>
          <w:bCs/>
          <w:color w:val="000000" w:themeColor="text1"/>
          <w:szCs w:val="24"/>
        </w:rPr>
      </w:pPr>
      <w:r w:rsidRPr="00A822C9">
        <w:rPr>
          <w:b/>
          <w:bCs/>
          <w:color w:val="000000" w:themeColor="text1"/>
          <w:szCs w:val="24"/>
        </w:rPr>
        <w:t>Knowledge base</w:t>
      </w:r>
    </w:p>
    <w:p w14:paraId="57CD71BC" w14:textId="77777777" w:rsidR="00C95A2E" w:rsidRPr="00A822C9" w:rsidRDefault="00C95A2E" w:rsidP="00C95A2E">
      <w:pPr>
        <w:spacing w:after="360" w:line="240" w:lineRule="auto"/>
        <w:jc w:val="both"/>
        <w:rPr>
          <w:color w:val="000000" w:themeColor="text1"/>
          <w:szCs w:val="24"/>
        </w:rPr>
      </w:pPr>
      <w:r w:rsidRPr="00A822C9">
        <w:rPr>
          <w:color w:val="000000" w:themeColor="text1"/>
          <w:szCs w:val="24"/>
        </w:rPr>
        <w:t>A knowledge base is an integral part of a decision support system </w:t>
      </w:r>
      <w:r w:rsidRPr="004E58E5">
        <w:rPr>
          <w:color w:val="000000" w:themeColor="text1"/>
          <w:szCs w:val="24"/>
        </w:rPr>
        <w:t>database</w:t>
      </w:r>
      <w:r w:rsidRPr="00A822C9">
        <w:rPr>
          <w:color w:val="000000" w:themeColor="text1"/>
          <w:szCs w:val="24"/>
        </w:rPr>
        <w:t>, containing information from both internal and external sources. It's a library of information related to particular subjects and is the part of a DSS that stores information used by the system's reasoning engine to determine a course of action.</w:t>
      </w:r>
    </w:p>
    <w:p w14:paraId="7F912CE8" w14:textId="77777777" w:rsidR="00C95A2E" w:rsidRPr="00A822C9" w:rsidRDefault="00C95A2E" w:rsidP="00C95A2E">
      <w:pPr>
        <w:spacing w:after="150" w:line="240" w:lineRule="auto"/>
        <w:jc w:val="both"/>
        <w:outlineLvl w:val="2"/>
        <w:rPr>
          <w:b/>
          <w:bCs/>
          <w:color w:val="000000" w:themeColor="text1"/>
          <w:szCs w:val="24"/>
        </w:rPr>
      </w:pPr>
      <w:r w:rsidRPr="00A822C9">
        <w:rPr>
          <w:b/>
          <w:bCs/>
          <w:color w:val="000000" w:themeColor="text1"/>
          <w:szCs w:val="24"/>
        </w:rPr>
        <w:t>Software system</w:t>
      </w:r>
    </w:p>
    <w:p w14:paraId="7F74CAE5" w14:textId="77777777" w:rsidR="00C95A2E" w:rsidRPr="00A822C9" w:rsidRDefault="00C95A2E" w:rsidP="00C95A2E">
      <w:pPr>
        <w:spacing w:after="360" w:line="240" w:lineRule="auto"/>
        <w:jc w:val="both"/>
        <w:rPr>
          <w:color w:val="000000" w:themeColor="text1"/>
          <w:szCs w:val="24"/>
        </w:rPr>
      </w:pPr>
      <w:r w:rsidRPr="00A822C9">
        <w:rPr>
          <w:color w:val="000000" w:themeColor="text1"/>
          <w:szCs w:val="24"/>
        </w:rPr>
        <w:t>The software system is composed of model management systems. A </w:t>
      </w:r>
      <w:hyperlink r:id="rId7" w:history="1">
        <w:r w:rsidRPr="004E58E5">
          <w:rPr>
            <w:color w:val="000000" w:themeColor="text1"/>
            <w:szCs w:val="24"/>
          </w:rPr>
          <w:t>model is a simulation</w:t>
        </w:r>
      </w:hyperlink>
      <w:r w:rsidRPr="00A822C9">
        <w:rPr>
          <w:color w:val="000000" w:themeColor="text1"/>
          <w:szCs w:val="24"/>
        </w:rPr>
        <w:t> of a real-world system with the goal of understanding how the system works and how it can be improved. Organizations use models to predict how outcomes will change with different adjustments to the system.</w:t>
      </w:r>
    </w:p>
    <w:p w14:paraId="3E98B4E5" w14:textId="77777777" w:rsidR="00C95A2E" w:rsidRPr="00A822C9" w:rsidRDefault="00C95A2E" w:rsidP="00C95A2E">
      <w:pPr>
        <w:spacing w:before="360" w:after="360" w:line="240" w:lineRule="auto"/>
        <w:jc w:val="both"/>
        <w:rPr>
          <w:color w:val="000000" w:themeColor="text1"/>
          <w:szCs w:val="24"/>
        </w:rPr>
      </w:pPr>
      <w:r w:rsidRPr="00A822C9">
        <w:rPr>
          <w:color w:val="000000" w:themeColor="text1"/>
          <w:szCs w:val="24"/>
        </w:rPr>
        <w:t>For example, models can be helpful for understanding systems that are too complicated, expensive or dangerous to fully explore in real life. That's the idea behind computer simulations used for scientific research, engineering tests, weather forecasting and many other applications.</w:t>
      </w:r>
    </w:p>
    <w:p w14:paraId="036078DB" w14:textId="77777777" w:rsidR="00C95A2E" w:rsidRPr="00A822C9" w:rsidRDefault="00C95A2E" w:rsidP="00C95A2E">
      <w:pPr>
        <w:spacing w:before="360" w:after="360" w:line="240" w:lineRule="auto"/>
        <w:jc w:val="both"/>
        <w:rPr>
          <w:color w:val="000000" w:themeColor="text1"/>
          <w:szCs w:val="24"/>
        </w:rPr>
      </w:pPr>
      <w:r w:rsidRPr="00A822C9">
        <w:rPr>
          <w:color w:val="000000" w:themeColor="text1"/>
          <w:szCs w:val="24"/>
        </w:rPr>
        <w:t>Models can also be used to represent and explore systems that don't yet exist, like a proposed new technology, a planned factory or a business </w:t>
      </w:r>
      <w:r w:rsidRPr="003C3D46">
        <w:rPr>
          <w:color w:val="000000" w:themeColor="text1"/>
          <w:szCs w:val="24"/>
        </w:rPr>
        <w:t>supply chain</w:t>
      </w:r>
      <w:r w:rsidRPr="00A822C9">
        <w:rPr>
          <w:color w:val="000000" w:themeColor="text1"/>
          <w:szCs w:val="24"/>
        </w:rPr>
        <w:t>. Businesses also use models to predict the outcomes of different changes to a system -- such as policies, risks and regulations -- to help make business decisions.</w:t>
      </w:r>
    </w:p>
    <w:p w14:paraId="27091DDC" w14:textId="77777777" w:rsidR="00C95A2E" w:rsidRPr="00A822C9" w:rsidRDefault="00C95A2E" w:rsidP="00C95A2E">
      <w:pPr>
        <w:spacing w:after="150" w:line="240" w:lineRule="auto"/>
        <w:jc w:val="both"/>
        <w:outlineLvl w:val="2"/>
        <w:rPr>
          <w:b/>
          <w:bCs/>
          <w:color w:val="000000" w:themeColor="text1"/>
          <w:szCs w:val="24"/>
        </w:rPr>
      </w:pPr>
      <w:r w:rsidRPr="00A822C9">
        <w:rPr>
          <w:b/>
          <w:bCs/>
          <w:color w:val="000000" w:themeColor="text1"/>
          <w:szCs w:val="24"/>
        </w:rPr>
        <w:t>User interface</w:t>
      </w:r>
    </w:p>
    <w:p w14:paraId="23CB5285" w14:textId="77777777" w:rsidR="00C95A2E" w:rsidRPr="00A822C9" w:rsidRDefault="00C95A2E" w:rsidP="00C95A2E">
      <w:pPr>
        <w:spacing w:after="360" w:line="240" w:lineRule="auto"/>
        <w:jc w:val="both"/>
        <w:rPr>
          <w:color w:val="000000" w:themeColor="text1"/>
          <w:szCs w:val="24"/>
        </w:rPr>
      </w:pPr>
      <w:r w:rsidRPr="00A822C9">
        <w:rPr>
          <w:color w:val="000000" w:themeColor="text1"/>
          <w:szCs w:val="24"/>
        </w:rPr>
        <w:t xml:space="preserve">The user interface enables easy system navigation. The primary goal of the DSS's user interface is to make it easy for the user to manipulate the data that's stored on it. Businesses can use the interface to </w:t>
      </w:r>
      <w:r w:rsidRPr="00A822C9">
        <w:rPr>
          <w:color w:val="000000" w:themeColor="text1"/>
          <w:szCs w:val="24"/>
        </w:rPr>
        <w:lastRenderedPageBreak/>
        <w:t>evaluate the effectiveness of DSS transactions for end users. DSS interfaces include simple windows, complex menu-driven interfaces and </w:t>
      </w:r>
      <w:r w:rsidRPr="003C3D46">
        <w:rPr>
          <w:color w:val="000000" w:themeColor="text1"/>
          <w:szCs w:val="24"/>
        </w:rPr>
        <w:t>command-line interfaces</w:t>
      </w:r>
      <w:r w:rsidRPr="00A822C9">
        <w:rPr>
          <w:color w:val="000000" w:themeColor="text1"/>
          <w:szCs w:val="24"/>
        </w:rPr>
        <w:t>.</w:t>
      </w:r>
    </w:p>
    <w:p w14:paraId="4A298ABD" w14:textId="77777777" w:rsidR="00C95A2E" w:rsidRPr="00A822C9" w:rsidRDefault="00C95A2E" w:rsidP="00C95A2E">
      <w:pPr>
        <w:spacing w:after="0" w:line="240" w:lineRule="auto"/>
        <w:jc w:val="both"/>
        <w:rPr>
          <w:color w:val="000000" w:themeColor="text1"/>
          <w:szCs w:val="24"/>
        </w:rPr>
      </w:pPr>
      <w:r w:rsidRPr="00A822C9">
        <w:rPr>
          <w:noProof/>
          <w:color w:val="000000" w:themeColor="text1"/>
          <w:szCs w:val="24"/>
        </w:rPr>
        <w:drawing>
          <wp:inline distT="0" distB="0" distL="0" distR="0" wp14:anchorId="5E299BA4" wp14:editId="7D44D1D8">
            <wp:extent cx="5326380" cy="2080260"/>
            <wp:effectExtent l="0" t="0" r="7620" b="0"/>
            <wp:docPr id="3" name="Picture 3" descr="The architecture of a knowledge bas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rchitecture of a knowledge base syste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6380" cy="2080260"/>
                    </a:xfrm>
                    <a:prstGeom prst="rect">
                      <a:avLst/>
                    </a:prstGeom>
                    <a:noFill/>
                    <a:ln>
                      <a:noFill/>
                    </a:ln>
                  </pic:spPr>
                </pic:pic>
              </a:graphicData>
            </a:graphic>
          </wp:inline>
        </w:drawing>
      </w:r>
      <w:r w:rsidRPr="00A822C9">
        <w:rPr>
          <w:color w:val="000000" w:themeColor="text1"/>
          <w:szCs w:val="24"/>
        </w:rPr>
        <w:t>A knowledge base is an integral part of a knowledge-based decision support system.</w:t>
      </w:r>
    </w:p>
    <w:p w14:paraId="36BC4702" w14:textId="77777777" w:rsidR="00C95A2E" w:rsidRPr="00A822C9" w:rsidRDefault="00C95A2E" w:rsidP="00C95A2E">
      <w:pPr>
        <w:spacing w:after="0" w:line="240" w:lineRule="auto"/>
        <w:jc w:val="both"/>
        <w:outlineLvl w:val="1"/>
        <w:rPr>
          <w:b/>
          <w:bCs/>
          <w:color w:val="000000" w:themeColor="text1"/>
          <w:szCs w:val="24"/>
        </w:rPr>
      </w:pPr>
      <w:r w:rsidRPr="00A822C9">
        <w:rPr>
          <w:b/>
          <w:bCs/>
          <w:color w:val="000000" w:themeColor="text1"/>
          <w:szCs w:val="24"/>
        </w:rPr>
        <w:t>What are the advantages of a DSS?</w:t>
      </w:r>
    </w:p>
    <w:p w14:paraId="6FFCE31A" w14:textId="77777777" w:rsidR="00C95A2E" w:rsidRPr="00A822C9" w:rsidRDefault="00C95A2E" w:rsidP="00C95A2E">
      <w:pPr>
        <w:spacing w:before="120" w:after="360" w:line="240" w:lineRule="auto"/>
        <w:jc w:val="both"/>
        <w:rPr>
          <w:color w:val="000000" w:themeColor="text1"/>
          <w:szCs w:val="24"/>
        </w:rPr>
      </w:pPr>
      <w:r w:rsidRPr="00A822C9">
        <w:rPr>
          <w:color w:val="000000" w:themeColor="text1"/>
          <w:szCs w:val="24"/>
        </w:rPr>
        <w:t>DSS offer several advantages, including the following:</w:t>
      </w:r>
    </w:p>
    <w:p w14:paraId="53A1524F" w14:textId="77777777" w:rsidR="00C95A2E" w:rsidRPr="00A822C9" w:rsidRDefault="00C95A2E" w:rsidP="00C95A2E">
      <w:pPr>
        <w:numPr>
          <w:ilvl w:val="0"/>
          <w:numId w:val="9"/>
        </w:numPr>
        <w:spacing w:before="150" w:after="150" w:line="240" w:lineRule="auto"/>
        <w:ind w:left="375" w:right="0"/>
        <w:jc w:val="both"/>
        <w:rPr>
          <w:color w:val="000000" w:themeColor="text1"/>
          <w:szCs w:val="24"/>
        </w:rPr>
      </w:pPr>
      <w:r w:rsidRPr="00A822C9">
        <w:rPr>
          <w:b/>
          <w:bCs/>
          <w:color w:val="000000" w:themeColor="text1"/>
          <w:szCs w:val="24"/>
        </w:rPr>
        <w:t>Enable informed decision-making. </w:t>
      </w:r>
      <w:r w:rsidRPr="00A822C9">
        <w:rPr>
          <w:color w:val="000000" w:themeColor="text1"/>
          <w:szCs w:val="24"/>
        </w:rPr>
        <w:t>By taking multiple different data sources into account, DSS can facilitate better, up-to-date and informed decisions.</w:t>
      </w:r>
    </w:p>
    <w:p w14:paraId="6EDF6FE5" w14:textId="77777777" w:rsidR="00C95A2E" w:rsidRPr="00A822C9" w:rsidRDefault="00C95A2E" w:rsidP="00C95A2E">
      <w:pPr>
        <w:numPr>
          <w:ilvl w:val="0"/>
          <w:numId w:val="9"/>
        </w:numPr>
        <w:spacing w:before="150" w:after="150" w:line="240" w:lineRule="auto"/>
        <w:ind w:left="375" w:right="0"/>
        <w:jc w:val="both"/>
        <w:rPr>
          <w:color w:val="000000" w:themeColor="text1"/>
          <w:szCs w:val="24"/>
        </w:rPr>
      </w:pPr>
      <w:r w:rsidRPr="00A822C9">
        <w:rPr>
          <w:b/>
          <w:bCs/>
          <w:color w:val="000000" w:themeColor="text1"/>
          <w:szCs w:val="24"/>
        </w:rPr>
        <w:t>Consider different outcomes.</w:t>
      </w:r>
      <w:r w:rsidRPr="00A822C9">
        <w:rPr>
          <w:color w:val="000000" w:themeColor="text1"/>
          <w:szCs w:val="24"/>
        </w:rPr>
        <w:t> DSS consider different business outcomes, as possible decisions are based on current and historical company data.</w:t>
      </w:r>
    </w:p>
    <w:p w14:paraId="0CD4A42C" w14:textId="77777777" w:rsidR="00C95A2E" w:rsidRPr="00A822C9" w:rsidRDefault="00C95A2E" w:rsidP="00C95A2E">
      <w:pPr>
        <w:numPr>
          <w:ilvl w:val="0"/>
          <w:numId w:val="9"/>
        </w:numPr>
        <w:spacing w:before="150" w:after="150" w:line="240" w:lineRule="auto"/>
        <w:ind w:left="375" w:right="0"/>
        <w:jc w:val="both"/>
        <w:rPr>
          <w:color w:val="000000" w:themeColor="text1"/>
          <w:szCs w:val="24"/>
        </w:rPr>
      </w:pPr>
      <w:r w:rsidRPr="00A822C9">
        <w:rPr>
          <w:b/>
          <w:bCs/>
          <w:color w:val="000000" w:themeColor="text1"/>
          <w:szCs w:val="24"/>
        </w:rPr>
        <w:t>Increase efficiency.</w:t>
      </w:r>
      <w:r w:rsidRPr="00A822C9">
        <w:rPr>
          <w:color w:val="000000" w:themeColor="text1"/>
          <w:szCs w:val="24"/>
        </w:rPr>
        <w:t> DSS automate the analysis of large data sets.</w:t>
      </w:r>
    </w:p>
    <w:p w14:paraId="54AAE8C0" w14:textId="77777777" w:rsidR="00C95A2E" w:rsidRPr="00A822C9" w:rsidRDefault="00C95A2E" w:rsidP="00C95A2E">
      <w:pPr>
        <w:numPr>
          <w:ilvl w:val="0"/>
          <w:numId w:val="9"/>
        </w:numPr>
        <w:spacing w:before="150" w:after="150" w:line="240" w:lineRule="auto"/>
        <w:ind w:left="375" w:right="0"/>
        <w:jc w:val="both"/>
        <w:rPr>
          <w:color w:val="000000" w:themeColor="text1"/>
          <w:szCs w:val="24"/>
        </w:rPr>
      </w:pPr>
      <w:r w:rsidRPr="00A822C9">
        <w:rPr>
          <w:b/>
          <w:bCs/>
          <w:color w:val="000000" w:themeColor="text1"/>
          <w:szCs w:val="24"/>
        </w:rPr>
        <w:t>Provide better collaboration.</w:t>
      </w:r>
      <w:r w:rsidRPr="00A822C9">
        <w:rPr>
          <w:color w:val="000000" w:themeColor="text1"/>
          <w:szCs w:val="24"/>
        </w:rPr>
        <w:t> DSS tools might also include communication and collaboration features.</w:t>
      </w:r>
    </w:p>
    <w:p w14:paraId="3BAFF381" w14:textId="77777777" w:rsidR="00C95A2E" w:rsidRPr="00A822C9" w:rsidRDefault="00C95A2E" w:rsidP="00C95A2E">
      <w:pPr>
        <w:numPr>
          <w:ilvl w:val="0"/>
          <w:numId w:val="9"/>
        </w:numPr>
        <w:spacing w:before="150" w:after="150" w:line="240" w:lineRule="auto"/>
        <w:ind w:left="375" w:right="0"/>
        <w:jc w:val="both"/>
        <w:rPr>
          <w:color w:val="000000" w:themeColor="text1"/>
          <w:szCs w:val="24"/>
        </w:rPr>
      </w:pPr>
      <w:r w:rsidRPr="00A822C9">
        <w:rPr>
          <w:b/>
          <w:bCs/>
          <w:color w:val="000000" w:themeColor="text1"/>
          <w:szCs w:val="24"/>
        </w:rPr>
        <w:t>Enable flexibility.</w:t>
      </w:r>
      <w:r w:rsidRPr="00A822C9">
        <w:rPr>
          <w:color w:val="000000" w:themeColor="text1"/>
          <w:szCs w:val="24"/>
        </w:rPr>
        <w:t> DSS can be used by many different industries.</w:t>
      </w:r>
    </w:p>
    <w:p w14:paraId="681D68F6" w14:textId="77777777" w:rsidR="00C95A2E" w:rsidRPr="00A822C9" w:rsidRDefault="00C95A2E" w:rsidP="00C95A2E">
      <w:pPr>
        <w:numPr>
          <w:ilvl w:val="0"/>
          <w:numId w:val="9"/>
        </w:numPr>
        <w:spacing w:before="150" w:after="150" w:line="240" w:lineRule="auto"/>
        <w:ind w:left="375" w:right="0"/>
        <w:jc w:val="both"/>
        <w:rPr>
          <w:color w:val="000000" w:themeColor="text1"/>
          <w:szCs w:val="24"/>
        </w:rPr>
      </w:pPr>
      <w:r w:rsidRPr="00A822C9">
        <w:rPr>
          <w:b/>
          <w:bCs/>
          <w:color w:val="000000" w:themeColor="text1"/>
          <w:szCs w:val="24"/>
        </w:rPr>
        <w:t>Handle complexity.</w:t>
      </w:r>
      <w:r w:rsidRPr="00A822C9">
        <w:rPr>
          <w:color w:val="000000" w:themeColor="text1"/>
          <w:szCs w:val="24"/>
        </w:rPr>
        <w:t> DSS can handle complex problems that have multiple interdependencies and variables.</w:t>
      </w:r>
    </w:p>
    <w:p w14:paraId="4B50A20C" w14:textId="77777777" w:rsidR="00C95A2E" w:rsidRPr="00A822C9" w:rsidRDefault="00C95A2E" w:rsidP="00C95A2E">
      <w:pPr>
        <w:spacing w:after="0" w:line="240" w:lineRule="auto"/>
        <w:jc w:val="both"/>
        <w:outlineLvl w:val="1"/>
        <w:rPr>
          <w:b/>
          <w:bCs/>
          <w:color w:val="000000" w:themeColor="text1"/>
          <w:szCs w:val="24"/>
        </w:rPr>
      </w:pPr>
      <w:r w:rsidRPr="00A822C9">
        <w:rPr>
          <w:b/>
          <w:bCs/>
          <w:color w:val="000000" w:themeColor="text1"/>
          <w:szCs w:val="24"/>
        </w:rPr>
        <w:t>What are the disadvantages of a DSS?</w:t>
      </w:r>
    </w:p>
    <w:p w14:paraId="6F6589C9" w14:textId="77777777" w:rsidR="00C95A2E" w:rsidRPr="00A822C9" w:rsidRDefault="00C95A2E" w:rsidP="00C95A2E">
      <w:pPr>
        <w:spacing w:before="120" w:after="360" w:line="240" w:lineRule="auto"/>
        <w:jc w:val="both"/>
        <w:rPr>
          <w:color w:val="000000" w:themeColor="text1"/>
          <w:szCs w:val="24"/>
        </w:rPr>
      </w:pPr>
      <w:r w:rsidRPr="00A822C9">
        <w:rPr>
          <w:color w:val="000000" w:themeColor="text1"/>
          <w:szCs w:val="24"/>
        </w:rPr>
        <w:t>While DSS offer several potential benefits, they also have notable downsides, including the following:</w:t>
      </w:r>
    </w:p>
    <w:p w14:paraId="2563E5A6" w14:textId="77777777" w:rsidR="00C95A2E" w:rsidRPr="00A822C9" w:rsidRDefault="00C95A2E" w:rsidP="00C95A2E">
      <w:pPr>
        <w:numPr>
          <w:ilvl w:val="0"/>
          <w:numId w:val="10"/>
        </w:numPr>
        <w:spacing w:before="150" w:after="150" w:line="240" w:lineRule="auto"/>
        <w:ind w:left="375" w:right="0"/>
        <w:jc w:val="both"/>
        <w:rPr>
          <w:color w:val="000000" w:themeColor="text1"/>
          <w:szCs w:val="24"/>
        </w:rPr>
      </w:pPr>
      <w:r w:rsidRPr="00A822C9">
        <w:rPr>
          <w:b/>
          <w:bCs/>
          <w:color w:val="000000" w:themeColor="text1"/>
          <w:szCs w:val="24"/>
        </w:rPr>
        <w:t>Cost.</w:t>
      </w:r>
      <w:r w:rsidRPr="00A822C9">
        <w:rPr>
          <w:color w:val="000000" w:themeColor="text1"/>
          <w:szCs w:val="24"/>
        </w:rPr>
        <w:t> Expenses for developing, implementing and maintaining DSS can be high, which can limit their use by smaller organizations.</w:t>
      </w:r>
    </w:p>
    <w:p w14:paraId="046DCE13" w14:textId="77777777" w:rsidR="00C95A2E" w:rsidRPr="00A822C9" w:rsidRDefault="00C95A2E" w:rsidP="00C95A2E">
      <w:pPr>
        <w:numPr>
          <w:ilvl w:val="0"/>
          <w:numId w:val="10"/>
        </w:numPr>
        <w:spacing w:before="150" w:after="150" w:line="240" w:lineRule="auto"/>
        <w:ind w:left="375" w:right="0"/>
        <w:jc w:val="both"/>
        <w:rPr>
          <w:color w:val="000000" w:themeColor="text1"/>
          <w:szCs w:val="24"/>
        </w:rPr>
      </w:pPr>
      <w:r w:rsidRPr="00A822C9">
        <w:rPr>
          <w:b/>
          <w:bCs/>
          <w:color w:val="000000" w:themeColor="text1"/>
          <w:szCs w:val="24"/>
        </w:rPr>
        <w:t>Dependence.</w:t>
      </w:r>
      <w:r w:rsidRPr="00A822C9">
        <w:rPr>
          <w:color w:val="000000" w:themeColor="text1"/>
          <w:szCs w:val="24"/>
        </w:rPr>
        <w:t> Developing an over-reliance on a DSS eventually takes away from the subjectivity involved in decision-making.</w:t>
      </w:r>
    </w:p>
    <w:p w14:paraId="03876E4C" w14:textId="77777777" w:rsidR="00C95A2E" w:rsidRPr="00A822C9" w:rsidRDefault="00C95A2E" w:rsidP="00C95A2E">
      <w:pPr>
        <w:numPr>
          <w:ilvl w:val="0"/>
          <w:numId w:val="10"/>
        </w:numPr>
        <w:spacing w:before="150" w:after="150" w:line="240" w:lineRule="auto"/>
        <w:ind w:left="375" w:right="0"/>
        <w:jc w:val="both"/>
        <w:rPr>
          <w:color w:val="000000" w:themeColor="text1"/>
          <w:szCs w:val="24"/>
        </w:rPr>
      </w:pPr>
      <w:r w:rsidRPr="00A822C9">
        <w:rPr>
          <w:b/>
          <w:bCs/>
          <w:color w:val="000000" w:themeColor="text1"/>
          <w:szCs w:val="24"/>
        </w:rPr>
        <w:lastRenderedPageBreak/>
        <w:t>Complexity.</w:t>
      </w:r>
      <w:r w:rsidRPr="00A822C9">
        <w:rPr>
          <w:color w:val="000000" w:themeColor="text1"/>
          <w:szCs w:val="24"/>
        </w:rPr>
        <w:t> DSS must consider all aspects of a given problem, which requires a lot of data. They can also be complex to design and implement.</w:t>
      </w:r>
    </w:p>
    <w:p w14:paraId="7D9F0058" w14:textId="77777777" w:rsidR="00C95A2E" w:rsidRPr="00A822C9" w:rsidRDefault="00C95A2E" w:rsidP="00C95A2E">
      <w:pPr>
        <w:numPr>
          <w:ilvl w:val="0"/>
          <w:numId w:val="10"/>
        </w:numPr>
        <w:spacing w:before="150" w:after="150" w:line="240" w:lineRule="auto"/>
        <w:ind w:left="375" w:right="0"/>
        <w:jc w:val="both"/>
        <w:rPr>
          <w:color w:val="000000" w:themeColor="text1"/>
          <w:szCs w:val="24"/>
        </w:rPr>
      </w:pPr>
      <w:r w:rsidRPr="00A822C9">
        <w:rPr>
          <w:b/>
          <w:bCs/>
          <w:color w:val="000000" w:themeColor="text1"/>
          <w:szCs w:val="24"/>
        </w:rPr>
        <w:t>Security.</w:t>
      </w:r>
      <w:r w:rsidRPr="00A822C9">
        <w:rPr>
          <w:color w:val="000000" w:themeColor="text1"/>
          <w:szCs w:val="24"/>
        </w:rPr>
        <w:t> Data that DSS use might involve sensitive or critical data, meaning that an increased focus on security is required.</w:t>
      </w:r>
    </w:p>
    <w:p w14:paraId="57DD2CA6" w14:textId="77777777" w:rsidR="00C95A2E" w:rsidRPr="00A822C9" w:rsidRDefault="00C95A2E" w:rsidP="00C95A2E">
      <w:pPr>
        <w:numPr>
          <w:ilvl w:val="0"/>
          <w:numId w:val="10"/>
        </w:numPr>
        <w:spacing w:before="150" w:after="150" w:line="240" w:lineRule="auto"/>
        <w:ind w:left="375" w:right="0"/>
        <w:jc w:val="both"/>
        <w:rPr>
          <w:color w:val="000000" w:themeColor="text1"/>
          <w:szCs w:val="24"/>
        </w:rPr>
      </w:pPr>
      <w:r w:rsidRPr="00A822C9">
        <w:rPr>
          <w:b/>
          <w:bCs/>
          <w:color w:val="000000" w:themeColor="text1"/>
          <w:szCs w:val="24"/>
        </w:rPr>
        <w:t>Employee resistance.</w:t>
      </w:r>
      <w:r w:rsidRPr="00A822C9">
        <w:rPr>
          <w:color w:val="000000" w:themeColor="text1"/>
          <w:szCs w:val="24"/>
        </w:rPr>
        <w:t> Some employees might be resistant to any </w:t>
      </w:r>
      <w:r w:rsidRPr="003C3D46">
        <w:rPr>
          <w:color w:val="000000" w:themeColor="text1"/>
          <w:szCs w:val="24"/>
        </w:rPr>
        <w:t>workflow</w:t>
      </w:r>
      <w:r w:rsidRPr="00A822C9">
        <w:rPr>
          <w:color w:val="000000" w:themeColor="text1"/>
          <w:szCs w:val="24"/>
        </w:rPr>
        <w:t> change based on the recommendations of a machine.</w:t>
      </w:r>
    </w:p>
    <w:p w14:paraId="5B06BFBC" w14:textId="77777777" w:rsidR="00C95A2E" w:rsidRPr="00A822C9" w:rsidRDefault="00C95A2E" w:rsidP="00C95A2E">
      <w:pPr>
        <w:spacing w:line="240" w:lineRule="auto"/>
        <w:jc w:val="both"/>
        <w:rPr>
          <w:b/>
          <w:bCs/>
          <w:color w:val="000000" w:themeColor="text1"/>
          <w:szCs w:val="24"/>
        </w:rPr>
      </w:pPr>
      <w:r w:rsidRPr="00A822C9">
        <w:rPr>
          <w:b/>
          <w:bCs/>
          <w:color w:val="000000" w:themeColor="text1"/>
          <w:szCs w:val="24"/>
        </w:rPr>
        <w:t>OBSERVATION</w:t>
      </w:r>
    </w:p>
    <w:p w14:paraId="2CF66A90" w14:textId="77777777" w:rsidR="00C95A2E" w:rsidRPr="00A822C9" w:rsidRDefault="00C95A2E" w:rsidP="00C95A2E">
      <w:pPr>
        <w:spacing w:line="240" w:lineRule="auto"/>
        <w:jc w:val="both"/>
        <w:rPr>
          <w:b/>
          <w:bCs/>
          <w:color w:val="000000" w:themeColor="text1"/>
          <w:szCs w:val="24"/>
        </w:rPr>
      </w:pPr>
      <w:r w:rsidRPr="00A822C9">
        <w:rPr>
          <w:b/>
          <w:bCs/>
          <w:color w:val="000000" w:themeColor="text1"/>
          <w:szCs w:val="24"/>
        </w:rPr>
        <w:t>CONCLUSION</w:t>
      </w:r>
    </w:p>
    <w:p w14:paraId="0462D2EF" w14:textId="77777777" w:rsidR="00C95A2E" w:rsidRPr="00A822C9" w:rsidRDefault="00C95A2E" w:rsidP="00C95A2E">
      <w:pPr>
        <w:spacing w:line="240" w:lineRule="auto"/>
        <w:jc w:val="both"/>
        <w:rPr>
          <w:color w:val="000000" w:themeColor="text1"/>
          <w:szCs w:val="24"/>
        </w:rPr>
      </w:pPr>
      <w:r w:rsidRPr="00A822C9">
        <w:rPr>
          <w:b/>
          <w:bCs/>
          <w:color w:val="000000" w:themeColor="text1"/>
          <w:szCs w:val="24"/>
        </w:rPr>
        <w:t>REFERENCES</w:t>
      </w:r>
      <w:r w:rsidRPr="00A822C9">
        <w:rPr>
          <w:color w:val="000000" w:themeColor="text1"/>
          <w:szCs w:val="24"/>
        </w:rPr>
        <w:t>:</w:t>
      </w:r>
    </w:p>
    <w:p w14:paraId="5E42CC46" w14:textId="77777777" w:rsidR="00C95A2E" w:rsidRPr="00A822C9" w:rsidRDefault="00C95A2E" w:rsidP="00C95A2E">
      <w:pPr>
        <w:pStyle w:val="ListParagraph"/>
        <w:numPr>
          <w:ilvl w:val="0"/>
          <w:numId w:val="7"/>
        </w:numPr>
        <w:spacing w:line="240" w:lineRule="auto"/>
        <w:jc w:val="both"/>
        <w:rPr>
          <w:rFonts w:ascii="Times New Roman" w:eastAsia="Times New Roman" w:hAnsi="Times New Roman" w:cs="Times New Roman"/>
          <w:color w:val="000000" w:themeColor="text1"/>
          <w:sz w:val="24"/>
          <w:szCs w:val="24"/>
        </w:rPr>
      </w:pPr>
      <w:r w:rsidRPr="00A822C9">
        <w:rPr>
          <w:rFonts w:ascii="Times New Roman" w:eastAsia="Times New Roman" w:hAnsi="Times New Roman" w:cs="Times New Roman"/>
          <w:color w:val="000000" w:themeColor="text1"/>
          <w:sz w:val="24"/>
          <w:szCs w:val="24"/>
        </w:rPr>
        <w:t xml:space="preserve">Turban, E., McLean, E., and </w:t>
      </w:r>
      <w:proofErr w:type="spellStart"/>
      <w:r w:rsidRPr="00A822C9">
        <w:rPr>
          <w:rFonts w:ascii="Times New Roman" w:eastAsia="Times New Roman" w:hAnsi="Times New Roman" w:cs="Times New Roman"/>
          <w:color w:val="000000" w:themeColor="text1"/>
          <w:sz w:val="24"/>
          <w:szCs w:val="24"/>
        </w:rPr>
        <w:t>Wetherbe</w:t>
      </w:r>
      <w:proofErr w:type="spellEnd"/>
      <w:r w:rsidRPr="00A822C9">
        <w:rPr>
          <w:rFonts w:ascii="Times New Roman" w:eastAsia="Times New Roman" w:hAnsi="Times New Roman" w:cs="Times New Roman"/>
          <w:color w:val="000000" w:themeColor="text1"/>
          <w:sz w:val="24"/>
          <w:szCs w:val="24"/>
        </w:rPr>
        <w:t>, J., “Information Technology for Management,” John Wiley and Sons, 2nd Edition, 2000.</w:t>
      </w:r>
    </w:p>
    <w:p w14:paraId="43A39523" w14:textId="77777777" w:rsidR="00C95A2E" w:rsidRPr="00A822C9" w:rsidRDefault="00C95A2E" w:rsidP="00C95A2E">
      <w:pPr>
        <w:pStyle w:val="ListParagraph"/>
        <w:numPr>
          <w:ilvl w:val="0"/>
          <w:numId w:val="7"/>
        </w:numPr>
        <w:spacing w:line="240" w:lineRule="auto"/>
        <w:jc w:val="both"/>
        <w:rPr>
          <w:rFonts w:ascii="Times New Roman" w:eastAsia="Times New Roman" w:hAnsi="Times New Roman" w:cs="Times New Roman"/>
          <w:color w:val="000000" w:themeColor="text1"/>
          <w:sz w:val="24"/>
          <w:szCs w:val="24"/>
        </w:rPr>
      </w:pPr>
      <w:r w:rsidRPr="00A822C9">
        <w:rPr>
          <w:rFonts w:ascii="Times New Roman" w:eastAsia="Times New Roman" w:hAnsi="Times New Roman" w:cs="Times New Roman"/>
          <w:color w:val="000000" w:themeColor="text1"/>
          <w:sz w:val="24"/>
          <w:szCs w:val="24"/>
        </w:rPr>
        <w:t>D.P. Goyal, “Management Information Systems-Managerial Perspectives,” Macmillan, New Delhi, 2006.</w:t>
      </w:r>
    </w:p>
    <w:p w14:paraId="759D3548" w14:textId="77777777" w:rsidR="002B27C9" w:rsidRDefault="00831296">
      <w:pPr>
        <w:numPr>
          <w:ilvl w:val="0"/>
          <w:numId w:val="1"/>
        </w:numPr>
        <w:ind w:right="746" w:hanging="360"/>
      </w:pPr>
      <w:r>
        <w:rPr>
          <w:b/>
        </w:rPr>
        <w:t xml:space="preserve"> </w:t>
      </w:r>
      <w:r>
        <w:t xml:space="preserve"> </w:t>
      </w:r>
    </w:p>
    <w:p w14:paraId="2B11F5A2" w14:textId="77777777" w:rsidR="002B27C9" w:rsidRDefault="00831296">
      <w:pPr>
        <w:spacing w:after="0" w:line="259" w:lineRule="auto"/>
        <w:ind w:left="0" w:right="663" w:firstLine="0"/>
        <w:jc w:val="center"/>
      </w:pPr>
      <w:r>
        <w:rPr>
          <w:noProof/>
        </w:rPr>
        <w:drawing>
          <wp:inline distT="0" distB="0" distL="0" distR="0" wp14:anchorId="5433418E" wp14:editId="4D66C89D">
            <wp:extent cx="3257550" cy="2330069"/>
            <wp:effectExtent l="0" t="0" r="0" b="0"/>
            <wp:docPr id="133" name="Picture 133"/>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9"/>
                    <a:stretch>
                      <a:fillRect/>
                    </a:stretch>
                  </pic:blipFill>
                  <pic:spPr>
                    <a:xfrm>
                      <a:off x="0" y="0"/>
                      <a:ext cx="3257550" cy="2330069"/>
                    </a:xfrm>
                    <a:prstGeom prst="rect">
                      <a:avLst/>
                    </a:prstGeom>
                  </pic:spPr>
                </pic:pic>
              </a:graphicData>
            </a:graphic>
          </wp:inline>
        </w:drawing>
      </w:r>
      <w:r>
        <w:t xml:space="preserve"> </w:t>
      </w:r>
      <w:r>
        <w:rPr>
          <w:b/>
        </w:rPr>
        <w:t xml:space="preserve"> </w:t>
      </w:r>
    </w:p>
    <w:p w14:paraId="6B08FFAC" w14:textId="77777777" w:rsidR="002B27C9" w:rsidRDefault="00831296">
      <w:pPr>
        <w:spacing w:after="161" w:line="259" w:lineRule="auto"/>
        <w:ind w:left="360" w:right="0" w:firstLine="0"/>
      </w:pPr>
      <w:r>
        <w:t xml:space="preserve"> </w:t>
      </w:r>
    </w:p>
    <w:p w14:paraId="53454FB0" w14:textId="77777777" w:rsidR="002B27C9" w:rsidRDefault="00831296">
      <w:pPr>
        <w:numPr>
          <w:ilvl w:val="0"/>
          <w:numId w:val="1"/>
        </w:numPr>
        <w:ind w:right="746" w:hanging="360"/>
      </w:pPr>
      <w:r>
        <w:t>Display Sales in different Time period (Quarter, Month, Day)</w:t>
      </w:r>
      <w:r>
        <w:rPr>
          <w:b/>
        </w:rPr>
        <w:t xml:space="preserve">      </w:t>
      </w:r>
    </w:p>
    <w:p w14:paraId="250EE37D" w14:textId="77777777" w:rsidR="002B27C9" w:rsidRDefault="00831296">
      <w:pPr>
        <w:spacing w:after="105" w:line="259" w:lineRule="auto"/>
        <w:ind w:left="0" w:right="2191" w:firstLine="0"/>
        <w:jc w:val="right"/>
      </w:pPr>
      <w:r>
        <w:rPr>
          <w:noProof/>
        </w:rPr>
        <w:lastRenderedPageBreak/>
        <w:drawing>
          <wp:inline distT="0" distB="0" distL="0" distR="0" wp14:anchorId="7B2B1BAE" wp14:editId="3FD1CA96">
            <wp:extent cx="3847973" cy="2541905"/>
            <wp:effectExtent l="0" t="0" r="0" b="0"/>
            <wp:docPr id="185" name="Picture 185"/>
            <wp:cNvGraphicFramePr/>
            <a:graphic xmlns:a="http://schemas.openxmlformats.org/drawingml/2006/main">
              <a:graphicData uri="http://schemas.openxmlformats.org/drawingml/2006/picture">
                <pic:pic xmlns:pic="http://schemas.openxmlformats.org/drawingml/2006/picture">
                  <pic:nvPicPr>
                    <pic:cNvPr id="185" name="Picture 185"/>
                    <pic:cNvPicPr/>
                  </pic:nvPicPr>
                  <pic:blipFill>
                    <a:blip r:embed="rId10"/>
                    <a:stretch>
                      <a:fillRect/>
                    </a:stretch>
                  </pic:blipFill>
                  <pic:spPr>
                    <a:xfrm>
                      <a:off x="0" y="0"/>
                      <a:ext cx="3847973" cy="2541905"/>
                    </a:xfrm>
                    <a:prstGeom prst="rect">
                      <a:avLst/>
                    </a:prstGeom>
                  </pic:spPr>
                </pic:pic>
              </a:graphicData>
            </a:graphic>
          </wp:inline>
        </w:drawing>
      </w:r>
      <w:r>
        <w:rPr>
          <w:b/>
        </w:rPr>
        <w:t xml:space="preserve"> </w:t>
      </w:r>
    </w:p>
    <w:p w14:paraId="4739F000" w14:textId="77777777" w:rsidR="002B27C9" w:rsidRDefault="00831296">
      <w:pPr>
        <w:spacing w:after="161" w:line="259" w:lineRule="auto"/>
        <w:ind w:left="0" w:right="360" w:firstLine="0"/>
        <w:jc w:val="center"/>
      </w:pPr>
      <w:r>
        <w:rPr>
          <w:b/>
        </w:rPr>
        <w:t xml:space="preserve"> </w:t>
      </w:r>
    </w:p>
    <w:p w14:paraId="14B915AE" w14:textId="77777777" w:rsidR="002B27C9" w:rsidRDefault="00831296">
      <w:pPr>
        <w:numPr>
          <w:ilvl w:val="0"/>
          <w:numId w:val="1"/>
        </w:numPr>
        <w:ind w:right="746" w:hanging="360"/>
      </w:pPr>
      <w:r>
        <w:t xml:space="preserve">Find out more insights regarding which products drive more sales.  </w:t>
      </w:r>
    </w:p>
    <w:p w14:paraId="1B817A59" w14:textId="77777777" w:rsidR="002B27C9" w:rsidRDefault="00831296">
      <w:pPr>
        <w:numPr>
          <w:ilvl w:val="1"/>
          <w:numId w:val="1"/>
        </w:numPr>
        <w:ind w:right="746" w:hanging="720"/>
      </w:pPr>
      <w:r>
        <w:t xml:space="preserve">Show marked labels  </w:t>
      </w:r>
    </w:p>
    <w:p w14:paraId="513F5C68" w14:textId="77777777" w:rsidR="002B27C9" w:rsidRDefault="00831296">
      <w:pPr>
        <w:numPr>
          <w:ilvl w:val="1"/>
          <w:numId w:val="1"/>
        </w:numPr>
        <w:ind w:right="746" w:hanging="720"/>
      </w:pPr>
      <w:r>
        <w:t xml:space="preserve">Sort sum of sales descending/ascending within category  </w:t>
      </w:r>
    </w:p>
    <w:p w14:paraId="06C8E4D7" w14:textId="77777777" w:rsidR="002B27C9" w:rsidRDefault="00831296">
      <w:pPr>
        <w:numPr>
          <w:ilvl w:val="1"/>
          <w:numId w:val="1"/>
        </w:numPr>
        <w:ind w:right="746" w:hanging="720"/>
      </w:pPr>
      <w:r>
        <w:t xml:space="preserve">Swap the orientation of the chart        </w:t>
      </w:r>
    </w:p>
    <w:p w14:paraId="63FFC486" w14:textId="77777777" w:rsidR="002B27C9" w:rsidRDefault="00831296">
      <w:pPr>
        <w:spacing w:after="109" w:line="259" w:lineRule="auto"/>
        <w:ind w:left="0" w:right="0" w:firstLine="0"/>
        <w:jc w:val="right"/>
      </w:pPr>
      <w:r>
        <w:rPr>
          <w:noProof/>
        </w:rPr>
        <w:lastRenderedPageBreak/>
        <w:drawing>
          <wp:inline distT="0" distB="0" distL="0" distR="0" wp14:anchorId="6E55B761" wp14:editId="6968EABD">
            <wp:extent cx="5943600" cy="4273550"/>
            <wp:effectExtent l="0" t="0" r="0" b="0"/>
            <wp:docPr id="222" name="Picture 222"/>
            <wp:cNvGraphicFramePr/>
            <a:graphic xmlns:a="http://schemas.openxmlformats.org/drawingml/2006/main">
              <a:graphicData uri="http://schemas.openxmlformats.org/drawingml/2006/picture">
                <pic:pic xmlns:pic="http://schemas.openxmlformats.org/drawingml/2006/picture">
                  <pic:nvPicPr>
                    <pic:cNvPr id="222" name="Picture 222"/>
                    <pic:cNvPicPr/>
                  </pic:nvPicPr>
                  <pic:blipFill>
                    <a:blip r:embed="rId11"/>
                    <a:stretch>
                      <a:fillRect/>
                    </a:stretch>
                  </pic:blipFill>
                  <pic:spPr>
                    <a:xfrm>
                      <a:off x="0" y="0"/>
                      <a:ext cx="5943600" cy="4273550"/>
                    </a:xfrm>
                    <a:prstGeom prst="rect">
                      <a:avLst/>
                    </a:prstGeom>
                  </pic:spPr>
                </pic:pic>
              </a:graphicData>
            </a:graphic>
          </wp:inline>
        </w:drawing>
      </w:r>
      <w:r>
        <w:t xml:space="preserve"> </w:t>
      </w:r>
    </w:p>
    <w:p w14:paraId="66234043" w14:textId="77777777" w:rsidR="002B27C9" w:rsidRDefault="00831296">
      <w:pPr>
        <w:numPr>
          <w:ilvl w:val="0"/>
          <w:numId w:val="1"/>
        </w:numPr>
        <w:ind w:right="746" w:hanging="360"/>
      </w:pPr>
      <w:r>
        <w:t>Look at products by Sub-category to see which items are the big sellers.</w:t>
      </w:r>
      <w:r>
        <w:rPr>
          <w:i/>
        </w:rPr>
        <w:t xml:space="preserve"> </w:t>
      </w:r>
      <w:r>
        <w:t xml:space="preserve"> </w:t>
      </w:r>
    </w:p>
    <w:p w14:paraId="716546A5" w14:textId="77777777" w:rsidR="002B27C9" w:rsidRDefault="00831296">
      <w:pPr>
        <w:spacing w:after="106" w:line="259" w:lineRule="auto"/>
        <w:ind w:left="0" w:right="361" w:firstLine="0"/>
        <w:jc w:val="center"/>
      </w:pPr>
      <w:r>
        <w:rPr>
          <w:noProof/>
        </w:rPr>
        <w:drawing>
          <wp:inline distT="0" distB="0" distL="0" distR="0" wp14:anchorId="79024114" wp14:editId="66879619">
            <wp:extent cx="4050919" cy="2613660"/>
            <wp:effectExtent l="0" t="0" r="0" b="0"/>
            <wp:docPr id="224" name="Picture 224"/>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12"/>
                    <a:stretch>
                      <a:fillRect/>
                    </a:stretch>
                  </pic:blipFill>
                  <pic:spPr>
                    <a:xfrm>
                      <a:off x="0" y="0"/>
                      <a:ext cx="4050919" cy="2613660"/>
                    </a:xfrm>
                    <a:prstGeom prst="rect">
                      <a:avLst/>
                    </a:prstGeom>
                  </pic:spPr>
                </pic:pic>
              </a:graphicData>
            </a:graphic>
          </wp:inline>
        </w:drawing>
      </w:r>
      <w:r>
        <w:t xml:space="preserve"> </w:t>
      </w:r>
    </w:p>
    <w:p w14:paraId="55540EE4" w14:textId="77777777" w:rsidR="002B27C9" w:rsidRDefault="00831296">
      <w:pPr>
        <w:numPr>
          <w:ilvl w:val="0"/>
          <w:numId w:val="1"/>
        </w:numPr>
        <w:ind w:right="746" w:hanging="360"/>
      </w:pPr>
      <w:r>
        <w:t>Apply filter to order date for category and sub category.</w:t>
      </w:r>
      <w:r>
        <w:rPr>
          <w:i/>
        </w:rPr>
        <w:t xml:space="preserve"> </w:t>
      </w:r>
      <w:r>
        <w:t xml:space="preserve"> </w:t>
      </w:r>
    </w:p>
    <w:p w14:paraId="14CC30D9" w14:textId="77777777" w:rsidR="002B27C9" w:rsidRDefault="00831296">
      <w:pPr>
        <w:spacing w:after="106" w:line="259" w:lineRule="auto"/>
        <w:ind w:left="2055" w:right="0" w:firstLine="0"/>
      </w:pPr>
      <w:r>
        <w:rPr>
          <w:noProof/>
        </w:rPr>
        <w:lastRenderedPageBreak/>
        <w:drawing>
          <wp:inline distT="0" distB="0" distL="0" distR="0" wp14:anchorId="7A962468" wp14:editId="6CFF9620">
            <wp:extent cx="3557905" cy="2996819"/>
            <wp:effectExtent l="0" t="0" r="0" b="0"/>
            <wp:docPr id="279" name="Picture 279"/>
            <wp:cNvGraphicFramePr/>
            <a:graphic xmlns:a="http://schemas.openxmlformats.org/drawingml/2006/main">
              <a:graphicData uri="http://schemas.openxmlformats.org/drawingml/2006/picture">
                <pic:pic xmlns:pic="http://schemas.openxmlformats.org/drawingml/2006/picture">
                  <pic:nvPicPr>
                    <pic:cNvPr id="279" name="Picture 279"/>
                    <pic:cNvPicPr/>
                  </pic:nvPicPr>
                  <pic:blipFill>
                    <a:blip r:embed="rId13"/>
                    <a:stretch>
                      <a:fillRect/>
                    </a:stretch>
                  </pic:blipFill>
                  <pic:spPr>
                    <a:xfrm>
                      <a:off x="0" y="0"/>
                      <a:ext cx="3557905" cy="2996819"/>
                    </a:xfrm>
                    <a:prstGeom prst="rect">
                      <a:avLst/>
                    </a:prstGeom>
                  </pic:spPr>
                </pic:pic>
              </a:graphicData>
            </a:graphic>
          </wp:inline>
        </w:drawing>
      </w:r>
      <w:r>
        <w:t xml:space="preserve"> </w:t>
      </w:r>
    </w:p>
    <w:p w14:paraId="787ABD82" w14:textId="77777777" w:rsidR="002B27C9" w:rsidRDefault="00831296">
      <w:pPr>
        <w:numPr>
          <w:ilvl w:val="0"/>
          <w:numId w:val="1"/>
        </w:numPr>
        <w:ind w:right="746" w:hanging="360"/>
      </w:pPr>
      <w:r>
        <w:t xml:space="preserve">Visualize the profit using the </w:t>
      </w:r>
      <w:proofErr w:type="spellStart"/>
      <w:r>
        <w:t>colors</w:t>
      </w:r>
      <w:proofErr w:type="spellEnd"/>
      <w:r>
        <w:t>.</w:t>
      </w:r>
      <w:r>
        <w:rPr>
          <w:i/>
        </w:rPr>
        <w:t xml:space="preserve"> </w:t>
      </w:r>
      <w:r>
        <w:t xml:space="preserve"> </w:t>
      </w:r>
    </w:p>
    <w:p w14:paraId="17C52BC6" w14:textId="77777777" w:rsidR="002B27C9" w:rsidRDefault="00831296">
      <w:pPr>
        <w:spacing w:after="109" w:line="259" w:lineRule="auto"/>
        <w:ind w:left="2155" w:right="0" w:firstLine="0"/>
      </w:pPr>
      <w:r>
        <w:rPr>
          <w:noProof/>
        </w:rPr>
        <w:drawing>
          <wp:inline distT="0" distB="0" distL="0" distR="0" wp14:anchorId="242F3CA4" wp14:editId="43363286">
            <wp:extent cx="3434969" cy="2324100"/>
            <wp:effectExtent l="0" t="0" r="0" b="0"/>
            <wp:docPr id="281" name="Picture 281"/>
            <wp:cNvGraphicFramePr/>
            <a:graphic xmlns:a="http://schemas.openxmlformats.org/drawingml/2006/main">
              <a:graphicData uri="http://schemas.openxmlformats.org/drawingml/2006/picture">
                <pic:pic xmlns:pic="http://schemas.openxmlformats.org/drawingml/2006/picture">
                  <pic:nvPicPr>
                    <pic:cNvPr id="281" name="Picture 281"/>
                    <pic:cNvPicPr/>
                  </pic:nvPicPr>
                  <pic:blipFill>
                    <a:blip r:embed="rId14"/>
                    <a:stretch>
                      <a:fillRect/>
                    </a:stretch>
                  </pic:blipFill>
                  <pic:spPr>
                    <a:xfrm>
                      <a:off x="0" y="0"/>
                      <a:ext cx="3434969" cy="2324100"/>
                    </a:xfrm>
                    <a:prstGeom prst="rect">
                      <a:avLst/>
                    </a:prstGeom>
                  </pic:spPr>
                </pic:pic>
              </a:graphicData>
            </a:graphic>
          </wp:inline>
        </w:drawing>
      </w:r>
      <w:r>
        <w:t xml:space="preserve"> </w:t>
      </w:r>
    </w:p>
    <w:p w14:paraId="022D150A" w14:textId="77777777" w:rsidR="002B27C9" w:rsidRDefault="00831296">
      <w:pPr>
        <w:numPr>
          <w:ilvl w:val="0"/>
          <w:numId w:val="1"/>
        </w:numPr>
        <w:ind w:right="746" w:hanging="360"/>
      </w:pPr>
      <w:r>
        <w:t xml:space="preserve">Drag Region to the Rows shelf and place it to the left of the Sum(Sales).  </w:t>
      </w:r>
    </w:p>
    <w:p w14:paraId="168CC666" w14:textId="77777777" w:rsidR="002B27C9" w:rsidRDefault="00831296">
      <w:pPr>
        <w:numPr>
          <w:ilvl w:val="0"/>
          <w:numId w:val="1"/>
        </w:numPr>
        <w:ind w:right="746" w:hanging="360"/>
      </w:pPr>
      <w:r>
        <w:t xml:space="preserve">At the bottom-left of the workspace, double-click Sheet 1 and type Sales by Product and Region sheet and select Duplicate and rename the duplicated sheet to Sales-South.  </w:t>
      </w:r>
    </w:p>
    <w:p w14:paraId="31A3FF84" w14:textId="77777777" w:rsidR="002B27C9" w:rsidRDefault="00831296">
      <w:pPr>
        <w:numPr>
          <w:ilvl w:val="0"/>
          <w:numId w:val="1"/>
        </w:numPr>
        <w:ind w:right="746" w:hanging="360"/>
      </w:pPr>
      <w:r>
        <w:t xml:space="preserve">In the new worksheet, from Dimensions, drag Region to the Filters shelf to add it as a filter in the view.  </w:t>
      </w:r>
    </w:p>
    <w:p w14:paraId="7B8E27DE" w14:textId="77777777" w:rsidR="002B27C9" w:rsidRDefault="00831296">
      <w:pPr>
        <w:numPr>
          <w:ilvl w:val="0"/>
          <w:numId w:val="1"/>
        </w:numPr>
        <w:spacing w:after="1"/>
        <w:ind w:right="746" w:hanging="360"/>
      </w:pPr>
      <w:r>
        <w:t xml:space="preserve">In the Filter Region dialogue box, clear all check boxes except South and then click OK. </w:t>
      </w:r>
    </w:p>
    <w:p w14:paraId="179C6357" w14:textId="77777777" w:rsidR="002B27C9" w:rsidRDefault="00831296">
      <w:pPr>
        <w:ind w:left="355" w:right="746"/>
      </w:pPr>
      <w:r>
        <w:t xml:space="preserve">Now we can focus on sales and profit in the South.  </w:t>
      </w:r>
    </w:p>
    <w:p w14:paraId="659BC576" w14:textId="77777777" w:rsidR="002B27C9" w:rsidRDefault="00831296">
      <w:pPr>
        <w:spacing w:after="103" w:line="259" w:lineRule="auto"/>
        <w:ind w:left="0" w:right="1937" w:firstLine="0"/>
        <w:jc w:val="right"/>
      </w:pPr>
      <w:r>
        <w:rPr>
          <w:noProof/>
        </w:rPr>
        <w:lastRenderedPageBreak/>
        <w:drawing>
          <wp:inline distT="0" distB="0" distL="0" distR="0" wp14:anchorId="113D1B72" wp14:editId="705292F1">
            <wp:extent cx="4165092" cy="2871470"/>
            <wp:effectExtent l="0" t="0" r="0" b="0"/>
            <wp:docPr id="342" name="Picture 342"/>
            <wp:cNvGraphicFramePr/>
            <a:graphic xmlns:a="http://schemas.openxmlformats.org/drawingml/2006/main">
              <a:graphicData uri="http://schemas.openxmlformats.org/drawingml/2006/picture">
                <pic:pic xmlns:pic="http://schemas.openxmlformats.org/drawingml/2006/picture">
                  <pic:nvPicPr>
                    <pic:cNvPr id="342" name="Picture 342"/>
                    <pic:cNvPicPr/>
                  </pic:nvPicPr>
                  <pic:blipFill>
                    <a:blip r:embed="rId15"/>
                    <a:stretch>
                      <a:fillRect/>
                    </a:stretch>
                  </pic:blipFill>
                  <pic:spPr>
                    <a:xfrm>
                      <a:off x="0" y="0"/>
                      <a:ext cx="4165092" cy="2871470"/>
                    </a:xfrm>
                    <a:prstGeom prst="rect">
                      <a:avLst/>
                    </a:prstGeom>
                  </pic:spPr>
                </pic:pic>
              </a:graphicData>
            </a:graphic>
          </wp:inline>
        </w:drawing>
      </w:r>
      <w:r>
        <w:t xml:space="preserve"> </w:t>
      </w:r>
    </w:p>
    <w:p w14:paraId="23F33D4D" w14:textId="77777777" w:rsidR="002B27C9" w:rsidRDefault="00831296">
      <w:pPr>
        <w:ind w:right="746"/>
      </w:pPr>
      <w:r>
        <w:t xml:space="preserve">Creating a Map View  </w:t>
      </w:r>
    </w:p>
    <w:p w14:paraId="458368FF" w14:textId="77777777" w:rsidR="002B27C9" w:rsidRDefault="00831296">
      <w:pPr>
        <w:numPr>
          <w:ilvl w:val="1"/>
          <w:numId w:val="4"/>
        </w:numPr>
        <w:ind w:right="746" w:hanging="360"/>
      </w:pPr>
      <w:r>
        <w:t xml:space="preserve">Create a new worksheet.  </w:t>
      </w:r>
    </w:p>
    <w:p w14:paraId="5D5FD70D" w14:textId="77777777" w:rsidR="002B27C9" w:rsidRDefault="00831296">
      <w:pPr>
        <w:numPr>
          <w:ilvl w:val="1"/>
          <w:numId w:val="4"/>
        </w:numPr>
        <w:ind w:right="746" w:hanging="360"/>
      </w:pPr>
      <w:r>
        <w:t xml:space="preserve">Add State and Country under Data pane to Detail on the Marks card. We obtain the map view.  </w:t>
      </w:r>
    </w:p>
    <w:p w14:paraId="40C9F473" w14:textId="77777777" w:rsidR="002B27C9" w:rsidRDefault="00831296">
      <w:pPr>
        <w:numPr>
          <w:ilvl w:val="1"/>
          <w:numId w:val="4"/>
        </w:numPr>
        <w:ind w:right="746" w:hanging="360"/>
      </w:pPr>
      <w:r>
        <w:t xml:space="preserve">Drag Region to the Filters shelf, and then filter down to South only. The map view now zooms in to the South region only, and a mark represents each state.  </w:t>
      </w:r>
    </w:p>
    <w:p w14:paraId="1EB3BABE" w14:textId="77777777" w:rsidR="002B27C9" w:rsidRDefault="00831296">
      <w:pPr>
        <w:numPr>
          <w:ilvl w:val="1"/>
          <w:numId w:val="4"/>
        </w:numPr>
        <w:ind w:right="746" w:hanging="360"/>
      </w:pPr>
      <w:r>
        <w:t xml:space="preserve">Drag the Sales measure to the </w:t>
      </w:r>
      <w:proofErr w:type="spellStart"/>
      <w:r>
        <w:t>Color</w:t>
      </w:r>
      <w:proofErr w:type="spellEnd"/>
      <w:r>
        <w:t xml:space="preserve"> tab on the Marks card. We obtain a filled map with the </w:t>
      </w:r>
      <w:proofErr w:type="spellStart"/>
      <w:r>
        <w:t>colors</w:t>
      </w:r>
      <w:proofErr w:type="spellEnd"/>
      <w:r>
        <w:t xml:space="preserve"> showing the range of sales in each state.  </w:t>
      </w:r>
    </w:p>
    <w:p w14:paraId="700FD221" w14:textId="77777777" w:rsidR="002B27C9" w:rsidRDefault="00831296">
      <w:pPr>
        <w:numPr>
          <w:ilvl w:val="1"/>
          <w:numId w:val="4"/>
        </w:numPr>
        <w:ind w:right="746" w:hanging="360"/>
      </w:pPr>
      <w:r>
        <w:t xml:space="preserve">We can change the </w:t>
      </w:r>
      <w:proofErr w:type="spellStart"/>
      <w:r>
        <w:t>color</w:t>
      </w:r>
      <w:proofErr w:type="spellEnd"/>
      <w:r>
        <w:t xml:space="preserve"> scheme by clicking </w:t>
      </w:r>
      <w:proofErr w:type="spellStart"/>
      <w:r>
        <w:t>Color</w:t>
      </w:r>
      <w:proofErr w:type="spellEnd"/>
      <w:r>
        <w:t xml:space="preserve"> on the Marks card and selecting Edit </w:t>
      </w:r>
      <w:proofErr w:type="spellStart"/>
      <w:r>
        <w:t>Colors</w:t>
      </w:r>
      <w:proofErr w:type="spellEnd"/>
      <w:r>
        <w:t xml:space="preserve">.  </w:t>
      </w:r>
    </w:p>
    <w:p w14:paraId="29FD244A" w14:textId="77777777" w:rsidR="002B27C9" w:rsidRDefault="00831296">
      <w:pPr>
        <w:spacing w:after="158" w:line="259" w:lineRule="auto"/>
        <w:ind w:left="0" w:right="360" w:firstLine="0"/>
        <w:jc w:val="center"/>
      </w:pPr>
      <w:r>
        <w:t xml:space="preserve"> </w:t>
      </w:r>
    </w:p>
    <w:p w14:paraId="6F65FEBA" w14:textId="77777777" w:rsidR="002B27C9" w:rsidRDefault="00831296">
      <w:pPr>
        <w:ind w:right="746"/>
      </w:pPr>
      <w:r>
        <w:t xml:space="preserve">Write Observations for Florida Sales:  </w:t>
      </w:r>
    </w:p>
    <w:p w14:paraId="36EA093A" w14:textId="77777777" w:rsidR="002B27C9" w:rsidRDefault="00831296">
      <w:pPr>
        <w:numPr>
          <w:ilvl w:val="1"/>
          <w:numId w:val="4"/>
        </w:numPr>
        <w:ind w:right="746" w:hanging="360"/>
      </w:pPr>
      <w:r>
        <w:t xml:space="preserve">Display the performance by Profit.  </w:t>
      </w:r>
    </w:p>
    <w:p w14:paraId="4B70C006" w14:textId="77777777" w:rsidR="002B27C9" w:rsidRDefault="00831296">
      <w:pPr>
        <w:numPr>
          <w:ilvl w:val="1"/>
          <w:numId w:val="4"/>
        </w:numPr>
        <w:ind w:right="746" w:hanging="360"/>
      </w:pPr>
      <w:r>
        <w:t xml:space="preserve">Drag Profit to </w:t>
      </w:r>
      <w:proofErr w:type="spellStart"/>
      <w:r>
        <w:t>Color</w:t>
      </w:r>
      <w:proofErr w:type="spellEnd"/>
      <w:r>
        <w:t xml:space="preserve"> on the Marks card. Rename the sheet as Profit Map.  </w:t>
      </w:r>
    </w:p>
    <w:p w14:paraId="3F838ABC" w14:textId="77777777" w:rsidR="002B27C9" w:rsidRDefault="00831296">
      <w:pPr>
        <w:spacing w:after="105" w:line="259" w:lineRule="auto"/>
        <w:ind w:left="1785" w:right="0" w:firstLine="0"/>
      </w:pPr>
      <w:r>
        <w:rPr>
          <w:noProof/>
        </w:rPr>
        <w:lastRenderedPageBreak/>
        <w:drawing>
          <wp:inline distT="0" distB="0" distL="0" distR="0" wp14:anchorId="2ADC2009" wp14:editId="59C5D61B">
            <wp:extent cx="3898138" cy="2851150"/>
            <wp:effectExtent l="0" t="0" r="0" b="0"/>
            <wp:docPr id="388" name="Picture 388"/>
            <wp:cNvGraphicFramePr/>
            <a:graphic xmlns:a="http://schemas.openxmlformats.org/drawingml/2006/main">
              <a:graphicData uri="http://schemas.openxmlformats.org/drawingml/2006/picture">
                <pic:pic xmlns:pic="http://schemas.openxmlformats.org/drawingml/2006/picture">
                  <pic:nvPicPr>
                    <pic:cNvPr id="388" name="Picture 388"/>
                    <pic:cNvPicPr/>
                  </pic:nvPicPr>
                  <pic:blipFill>
                    <a:blip r:embed="rId16"/>
                    <a:stretch>
                      <a:fillRect/>
                    </a:stretch>
                  </pic:blipFill>
                  <pic:spPr>
                    <a:xfrm>
                      <a:off x="0" y="0"/>
                      <a:ext cx="3898138" cy="2851150"/>
                    </a:xfrm>
                    <a:prstGeom prst="rect">
                      <a:avLst/>
                    </a:prstGeom>
                  </pic:spPr>
                </pic:pic>
              </a:graphicData>
            </a:graphic>
          </wp:inline>
        </w:drawing>
      </w:r>
      <w:r>
        <w:t xml:space="preserve"> </w:t>
      </w:r>
    </w:p>
    <w:p w14:paraId="346E1EFF" w14:textId="77777777" w:rsidR="002B27C9" w:rsidRDefault="00831296">
      <w:pPr>
        <w:ind w:right="746"/>
      </w:pPr>
      <w:r>
        <w:t xml:space="preserve">Write Observations for Florida Profit:  </w:t>
      </w:r>
    </w:p>
    <w:p w14:paraId="7FA7E829" w14:textId="77777777" w:rsidR="002B27C9" w:rsidRDefault="00831296">
      <w:pPr>
        <w:numPr>
          <w:ilvl w:val="1"/>
          <w:numId w:val="4"/>
        </w:numPr>
        <w:ind w:right="746" w:hanging="360"/>
      </w:pPr>
      <w:r>
        <w:t xml:space="preserve">Duplicate the Profit Map worksheet and name it Negative Profit Bar Chart.  </w:t>
      </w:r>
    </w:p>
    <w:p w14:paraId="678270B1" w14:textId="77777777" w:rsidR="002B27C9" w:rsidRDefault="00831296">
      <w:pPr>
        <w:numPr>
          <w:ilvl w:val="1"/>
          <w:numId w:val="4"/>
        </w:numPr>
        <w:ind w:right="746" w:hanging="360"/>
      </w:pPr>
      <w:r>
        <w:t xml:space="preserve">Click Show Me on the Negative Profit Bar Chart worksheet. Show Me presents the number of ways in which a graph can be plotted between items mentioned in the worksheet. From Show Me select the horizontal bar option and the view updates to horizontal from vertical bars instantly.  </w:t>
      </w:r>
    </w:p>
    <w:p w14:paraId="122A23A0" w14:textId="77777777" w:rsidR="002B27C9" w:rsidRDefault="00831296">
      <w:pPr>
        <w:spacing w:after="105" w:line="259" w:lineRule="auto"/>
        <w:ind w:left="0" w:right="360" w:firstLine="0"/>
        <w:jc w:val="right"/>
      </w:pPr>
      <w:r>
        <w:rPr>
          <w:noProof/>
        </w:rPr>
        <w:drawing>
          <wp:inline distT="0" distB="0" distL="0" distR="0" wp14:anchorId="15B3A5AC" wp14:editId="27E7857D">
            <wp:extent cx="5943600" cy="2170430"/>
            <wp:effectExtent l="0" t="0" r="0" b="0"/>
            <wp:docPr id="390" name="Picture 390"/>
            <wp:cNvGraphicFramePr/>
            <a:graphic xmlns:a="http://schemas.openxmlformats.org/drawingml/2006/main">
              <a:graphicData uri="http://schemas.openxmlformats.org/drawingml/2006/picture">
                <pic:pic xmlns:pic="http://schemas.openxmlformats.org/drawingml/2006/picture">
                  <pic:nvPicPr>
                    <pic:cNvPr id="390" name="Picture 390"/>
                    <pic:cNvPicPr/>
                  </pic:nvPicPr>
                  <pic:blipFill>
                    <a:blip r:embed="rId17"/>
                    <a:stretch>
                      <a:fillRect/>
                    </a:stretch>
                  </pic:blipFill>
                  <pic:spPr>
                    <a:xfrm>
                      <a:off x="0" y="0"/>
                      <a:ext cx="5943600" cy="2170430"/>
                    </a:xfrm>
                    <a:prstGeom prst="rect">
                      <a:avLst/>
                    </a:prstGeom>
                  </pic:spPr>
                </pic:pic>
              </a:graphicData>
            </a:graphic>
          </wp:inline>
        </w:drawing>
      </w:r>
      <w:r>
        <w:t xml:space="preserve"> </w:t>
      </w:r>
    </w:p>
    <w:p w14:paraId="75A5651F" w14:textId="77777777" w:rsidR="002B27C9" w:rsidRDefault="00831296">
      <w:pPr>
        <w:spacing w:after="158" w:line="259" w:lineRule="auto"/>
        <w:ind w:left="0" w:right="0" w:firstLine="0"/>
      </w:pPr>
      <w:r>
        <w:t xml:space="preserve">  </w:t>
      </w:r>
    </w:p>
    <w:p w14:paraId="652558B6" w14:textId="77777777" w:rsidR="002B27C9" w:rsidRDefault="00831296">
      <w:pPr>
        <w:ind w:right="746"/>
      </w:pPr>
      <w:r>
        <w:t xml:space="preserve">Creating Hierarchies  </w:t>
      </w:r>
    </w:p>
    <w:p w14:paraId="64C92118" w14:textId="77777777" w:rsidR="002B27C9" w:rsidRDefault="00831296">
      <w:pPr>
        <w:ind w:right="746"/>
      </w:pPr>
      <w:r>
        <w:t xml:space="preserve">Hierarchies come in handy when we want to group similar fields so that we can quickly drill down between levels in the viz.  </w:t>
      </w:r>
    </w:p>
    <w:p w14:paraId="130793E7" w14:textId="77777777" w:rsidR="002B27C9" w:rsidRDefault="00831296">
      <w:pPr>
        <w:numPr>
          <w:ilvl w:val="1"/>
          <w:numId w:val="2"/>
        </w:numPr>
        <w:ind w:right="746"/>
      </w:pPr>
      <w:r>
        <w:lastRenderedPageBreak/>
        <w:t xml:space="preserve">In the Data pane, drag a field and drop it directly on top of another field or right-click the field and select  </w:t>
      </w:r>
    </w:p>
    <w:p w14:paraId="24C1B3E6" w14:textId="77777777" w:rsidR="002B27C9" w:rsidRDefault="00831296">
      <w:pPr>
        <w:numPr>
          <w:ilvl w:val="1"/>
          <w:numId w:val="2"/>
        </w:numPr>
        <w:ind w:right="746"/>
      </w:pPr>
      <w:r>
        <w:t xml:space="preserve">Drag any additional fields into the hierarchy. Fields can also be re-ordered in the hierarchy by simply dragging them to a new position. Create the following hierarchies: Location, Order, and Product.  </w:t>
      </w:r>
    </w:p>
    <w:p w14:paraId="361F5420" w14:textId="77777777" w:rsidR="002B27C9" w:rsidRDefault="00831296">
      <w:pPr>
        <w:spacing w:after="105" w:line="259" w:lineRule="auto"/>
        <w:ind w:left="0" w:right="1466" w:firstLine="0"/>
        <w:jc w:val="right"/>
      </w:pPr>
      <w:r>
        <w:rPr>
          <w:noProof/>
        </w:rPr>
        <w:drawing>
          <wp:inline distT="0" distB="0" distL="0" distR="0" wp14:anchorId="77F8C341" wp14:editId="1D679352">
            <wp:extent cx="4768342" cy="2210435"/>
            <wp:effectExtent l="0" t="0" r="0" b="0"/>
            <wp:docPr id="475" name="Picture 475"/>
            <wp:cNvGraphicFramePr/>
            <a:graphic xmlns:a="http://schemas.openxmlformats.org/drawingml/2006/main">
              <a:graphicData uri="http://schemas.openxmlformats.org/drawingml/2006/picture">
                <pic:pic xmlns:pic="http://schemas.openxmlformats.org/drawingml/2006/picture">
                  <pic:nvPicPr>
                    <pic:cNvPr id="475" name="Picture 475"/>
                    <pic:cNvPicPr/>
                  </pic:nvPicPr>
                  <pic:blipFill>
                    <a:blip r:embed="rId18"/>
                    <a:stretch>
                      <a:fillRect/>
                    </a:stretch>
                  </pic:blipFill>
                  <pic:spPr>
                    <a:xfrm>
                      <a:off x="0" y="0"/>
                      <a:ext cx="4768342" cy="2210435"/>
                    </a:xfrm>
                    <a:prstGeom prst="rect">
                      <a:avLst/>
                    </a:prstGeom>
                  </pic:spPr>
                </pic:pic>
              </a:graphicData>
            </a:graphic>
          </wp:inline>
        </w:drawing>
      </w:r>
      <w:r>
        <w:t xml:space="preserve"> </w:t>
      </w:r>
    </w:p>
    <w:p w14:paraId="6AEB13BC" w14:textId="77777777" w:rsidR="002B27C9" w:rsidRDefault="00831296">
      <w:pPr>
        <w:spacing w:after="158" w:line="259" w:lineRule="auto"/>
        <w:ind w:left="0" w:right="0" w:firstLine="0"/>
      </w:pPr>
      <w:r>
        <w:t xml:space="preserve">  </w:t>
      </w:r>
    </w:p>
    <w:p w14:paraId="5760F168" w14:textId="77777777" w:rsidR="002B27C9" w:rsidRDefault="00831296">
      <w:pPr>
        <w:ind w:right="746"/>
      </w:pPr>
      <w:r>
        <w:t xml:space="preserve">Creating a Dashboard  </w:t>
      </w:r>
    </w:p>
    <w:p w14:paraId="3D1A0204" w14:textId="77777777" w:rsidR="002B27C9" w:rsidRDefault="00831296">
      <w:pPr>
        <w:numPr>
          <w:ilvl w:val="1"/>
          <w:numId w:val="3"/>
        </w:numPr>
        <w:ind w:right="746" w:hanging="360"/>
      </w:pPr>
      <w:r>
        <w:t xml:space="preserve">Click the New dashboard button.  </w:t>
      </w:r>
    </w:p>
    <w:p w14:paraId="29CC2820" w14:textId="77777777" w:rsidR="002B27C9" w:rsidRDefault="00831296">
      <w:pPr>
        <w:numPr>
          <w:ilvl w:val="1"/>
          <w:numId w:val="3"/>
        </w:numPr>
        <w:ind w:right="746" w:hanging="360"/>
      </w:pPr>
      <w:r>
        <w:t xml:space="preserve">Drag Sales in the South to the empty dashboard  </w:t>
      </w:r>
    </w:p>
    <w:p w14:paraId="182C10D8" w14:textId="77777777" w:rsidR="002B27C9" w:rsidRDefault="00831296">
      <w:pPr>
        <w:numPr>
          <w:ilvl w:val="1"/>
          <w:numId w:val="3"/>
        </w:numPr>
        <w:ind w:right="746" w:hanging="360"/>
      </w:pPr>
      <w:r>
        <w:t xml:space="preserve">Drag Profit Map to the dashboard and drop it on top of the Sales in the South view. Both views can be seen at once. To be able to present data in a manner so that others can understand it we can arrange the dashboard to our liking.  </w:t>
      </w:r>
    </w:p>
    <w:p w14:paraId="6D8EF14D" w14:textId="77777777" w:rsidR="002B27C9" w:rsidRDefault="00831296">
      <w:pPr>
        <w:numPr>
          <w:ilvl w:val="1"/>
          <w:numId w:val="3"/>
        </w:numPr>
        <w:ind w:right="746" w:hanging="360"/>
      </w:pPr>
      <w:r>
        <w:t xml:space="preserve">Start with the Profit Map. On clicking the map, a Use as filter icon appears in the upper right. Click on it. If we select any map, Sales corresponding to that state will be highlighted in the Sales-South map.  </w:t>
      </w:r>
    </w:p>
    <w:p w14:paraId="1FCC1814" w14:textId="77777777" w:rsidR="002B27C9" w:rsidRDefault="00831296">
      <w:pPr>
        <w:numPr>
          <w:ilvl w:val="1"/>
          <w:numId w:val="3"/>
        </w:numPr>
        <w:ind w:right="746" w:hanging="360"/>
      </w:pPr>
      <w:r>
        <w:t xml:space="preserve">For the Year of Order Date, click on the drop-down option and go to Apply to Worksheets &gt; Selected Worksheets. A dialog box opens up. Select the All option followed by OK. What does this option do? It applies filters to all the worksheets having the same data source.  </w:t>
      </w:r>
    </w:p>
    <w:p w14:paraId="73C4698A" w14:textId="77777777" w:rsidR="002B27C9" w:rsidRDefault="00831296">
      <w:pPr>
        <w:numPr>
          <w:ilvl w:val="1"/>
          <w:numId w:val="3"/>
        </w:numPr>
        <w:ind w:right="746" w:hanging="360"/>
      </w:pPr>
      <w:r>
        <w:t xml:space="preserve">Explore and experiment. In the visualization below, we can filter the Sales South map to view products that are being sold in North Carolina only. We can then easily explore the profits yearly.  </w:t>
      </w:r>
    </w:p>
    <w:p w14:paraId="5111CEC4" w14:textId="77777777" w:rsidR="002B27C9" w:rsidRDefault="00831296">
      <w:pPr>
        <w:numPr>
          <w:ilvl w:val="1"/>
          <w:numId w:val="3"/>
        </w:numPr>
        <w:ind w:right="746" w:hanging="360"/>
      </w:pPr>
      <w:r>
        <w:lastRenderedPageBreak/>
        <w:t xml:space="preserve">Rename the Dashboard to Regional Sales and Profit.  </w:t>
      </w:r>
    </w:p>
    <w:p w14:paraId="333603F4" w14:textId="77777777" w:rsidR="002B27C9" w:rsidRDefault="00831296">
      <w:pPr>
        <w:spacing w:after="103" w:line="259" w:lineRule="auto"/>
        <w:ind w:left="0" w:right="360" w:firstLine="0"/>
        <w:jc w:val="right"/>
      </w:pPr>
      <w:r>
        <w:rPr>
          <w:noProof/>
        </w:rPr>
        <w:drawing>
          <wp:inline distT="0" distB="0" distL="0" distR="0" wp14:anchorId="298B6A43" wp14:editId="64784C07">
            <wp:extent cx="5943600" cy="4650740"/>
            <wp:effectExtent l="0" t="0" r="0" b="0"/>
            <wp:docPr id="532" name="Picture 532"/>
            <wp:cNvGraphicFramePr/>
            <a:graphic xmlns:a="http://schemas.openxmlformats.org/drawingml/2006/main">
              <a:graphicData uri="http://schemas.openxmlformats.org/drawingml/2006/picture">
                <pic:pic xmlns:pic="http://schemas.openxmlformats.org/drawingml/2006/picture">
                  <pic:nvPicPr>
                    <pic:cNvPr id="532" name="Picture 532"/>
                    <pic:cNvPicPr/>
                  </pic:nvPicPr>
                  <pic:blipFill>
                    <a:blip r:embed="rId19"/>
                    <a:stretch>
                      <a:fillRect/>
                    </a:stretch>
                  </pic:blipFill>
                  <pic:spPr>
                    <a:xfrm>
                      <a:off x="0" y="0"/>
                      <a:ext cx="5943600" cy="4650740"/>
                    </a:xfrm>
                    <a:prstGeom prst="rect">
                      <a:avLst/>
                    </a:prstGeom>
                  </pic:spPr>
                </pic:pic>
              </a:graphicData>
            </a:graphic>
          </wp:inline>
        </w:drawing>
      </w:r>
      <w:r>
        <w:t xml:space="preserve"> </w:t>
      </w:r>
    </w:p>
    <w:p w14:paraId="3A427DCF" w14:textId="77777777" w:rsidR="002B27C9" w:rsidRDefault="00831296">
      <w:pPr>
        <w:ind w:right="746"/>
      </w:pPr>
      <w:r>
        <w:t xml:space="preserve">Create a story  </w:t>
      </w:r>
    </w:p>
    <w:p w14:paraId="23E143B2" w14:textId="77777777" w:rsidR="002B27C9" w:rsidRDefault="00831296">
      <w:pPr>
        <w:numPr>
          <w:ilvl w:val="1"/>
          <w:numId w:val="5"/>
        </w:numPr>
        <w:ind w:right="746" w:hanging="360"/>
      </w:pPr>
      <w:r>
        <w:t xml:space="preserve">Click the New story button.  </w:t>
      </w:r>
    </w:p>
    <w:p w14:paraId="13EEC0CF" w14:textId="77777777" w:rsidR="002B27C9" w:rsidRDefault="00831296">
      <w:pPr>
        <w:numPr>
          <w:ilvl w:val="1"/>
          <w:numId w:val="5"/>
        </w:numPr>
        <w:ind w:right="746" w:hanging="360"/>
      </w:pPr>
      <w:r>
        <w:t xml:space="preserve">From the Story pane on the left, drag the Sales in the South worksheet (created earlier) onto the view.  </w:t>
      </w:r>
    </w:p>
    <w:p w14:paraId="49678111" w14:textId="77777777" w:rsidR="002B27C9" w:rsidRDefault="00831296">
      <w:pPr>
        <w:numPr>
          <w:ilvl w:val="1"/>
          <w:numId w:val="5"/>
        </w:numPr>
        <w:ind w:right="746" w:hanging="360"/>
      </w:pPr>
      <w:r>
        <w:t xml:space="preserve">Edit the text in the </w:t>
      </w:r>
      <w:proofErr w:type="spellStart"/>
      <w:r>
        <w:t>gray</w:t>
      </w:r>
      <w:proofErr w:type="spellEnd"/>
      <w:r>
        <w:t xml:space="preserve"> box above the worksheet. This is the caption. Name it as Sales and profit by year.  </w:t>
      </w:r>
    </w:p>
    <w:p w14:paraId="22CF4809" w14:textId="77777777" w:rsidR="002B27C9" w:rsidRDefault="00831296">
      <w:pPr>
        <w:numPr>
          <w:ilvl w:val="1"/>
          <w:numId w:val="5"/>
        </w:numPr>
        <w:ind w:right="746" w:hanging="360"/>
      </w:pPr>
      <w:r>
        <w:t xml:space="preserve">Stories are quite specific. Here we will tell a story about selling machines in North Carolina. In the Story pane, click on Duplicate to duplicate the first caption, or you may even create a new one.  </w:t>
      </w:r>
    </w:p>
    <w:p w14:paraId="050B5977" w14:textId="77777777" w:rsidR="002B27C9" w:rsidRDefault="00831296">
      <w:pPr>
        <w:numPr>
          <w:ilvl w:val="1"/>
          <w:numId w:val="5"/>
        </w:numPr>
        <w:ind w:right="746" w:hanging="360"/>
      </w:pPr>
      <w:r>
        <w:t xml:space="preserve">In the Sub-Category, filter select only Machines. This helps to gauge sales and profit of machines by year.  </w:t>
      </w:r>
    </w:p>
    <w:p w14:paraId="1F73D5B1" w14:textId="77777777" w:rsidR="002B27C9" w:rsidRDefault="00831296">
      <w:pPr>
        <w:numPr>
          <w:ilvl w:val="1"/>
          <w:numId w:val="5"/>
        </w:numPr>
        <w:ind w:right="746" w:hanging="360"/>
      </w:pPr>
      <w:r>
        <w:lastRenderedPageBreak/>
        <w:t xml:space="preserve">Rename the caption to Machine sales and profit by year.  </w:t>
      </w:r>
    </w:p>
    <w:p w14:paraId="39D9A844" w14:textId="77777777" w:rsidR="002B27C9" w:rsidRDefault="00831296">
      <w:pPr>
        <w:spacing w:after="103" w:line="259" w:lineRule="auto"/>
        <w:ind w:left="0" w:right="360" w:firstLine="0"/>
        <w:jc w:val="right"/>
      </w:pPr>
      <w:r>
        <w:rPr>
          <w:noProof/>
        </w:rPr>
        <w:drawing>
          <wp:inline distT="0" distB="0" distL="0" distR="0" wp14:anchorId="76099184" wp14:editId="68206126">
            <wp:extent cx="5943600" cy="5150485"/>
            <wp:effectExtent l="0" t="0" r="0" b="0"/>
            <wp:docPr id="587" name="Picture 587"/>
            <wp:cNvGraphicFramePr/>
            <a:graphic xmlns:a="http://schemas.openxmlformats.org/drawingml/2006/main">
              <a:graphicData uri="http://schemas.openxmlformats.org/drawingml/2006/picture">
                <pic:pic xmlns:pic="http://schemas.openxmlformats.org/drawingml/2006/picture">
                  <pic:nvPicPr>
                    <pic:cNvPr id="587" name="Picture 587"/>
                    <pic:cNvPicPr/>
                  </pic:nvPicPr>
                  <pic:blipFill>
                    <a:blip r:embed="rId20"/>
                    <a:stretch>
                      <a:fillRect/>
                    </a:stretch>
                  </pic:blipFill>
                  <pic:spPr>
                    <a:xfrm>
                      <a:off x="0" y="0"/>
                      <a:ext cx="5943600" cy="5150485"/>
                    </a:xfrm>
                    <a:prstGeom prst="rect">
                      <a:avLst/>
                    </a:prstGeom>
                  </pic:spPr>
                </pic:pic>
              </a:graphicData>
            </a:graphic>
          </wp:inline>
        </w:drawing>
      </w:r>
      <w:r>
        <w:t xml:space="preserve"> </w:t>
      </w:r>
    </w:p>
    <w:p w14:paraId="6E18FEAF" w14:textId="77777777" w:rsidR="002B27C9" w:rsidRDefault="00831296">
      <w:pPr>
        <w:spacing w:after="158" w:line="259" w:lineRule="auto"/>
        <w:ind w:left="0" w:right="0" w:firstLine="0"/>
      </w:pPr>
      <w:r>
        <w:rPr>
          <w:b/>
        </w:rPr>
        <w:t xml:space="preserve"> </w:t>
      </w:r>
      <w:r>
        <w:t xml:space="preserve">       </w:t>
      </w:r>
    </w:p>
    <w:p w14:paraId="4FEF7270" w14:textId="77777777" w:rsidR="002B27C9" w:rsidRDefault="00831296">
      <w:pPr>
        <w:spacing w:after="158" w:line="259" w:lineRule="auto"/>
        <w:ind w:left="0" w:right="0" w:firstLine="0"/>
      </w:pPr>
      <w:r>
        <w:t xml:space="preserve"> </w:t>
      </w:r>
    </w:p>
    <w:p w14:paraId="30061E10" w14:textId="77777777" w:rsidR="002B27C9" w:rsidRDefault="00831296">
      <w:pPr>
        <w:spacing w:after="156" w:line="259" w:lineRule="auto"/>
        <w:ind w:left="0" w:right="0" w:firstLine="0"/>
      </w:pPr>
      <w:r>
        <w:t xml:space="preserve"> </w:t>
      </w:r>
    </w:p>
    <w:p w14:paraId="75BC0A73" w14:textId="77777777" w:rsidR="002B27C9" w:rsidRDefault="00831296">
      <w:pPr>
        <w:spacing w:after="159" w:line="259" w:lineRule="auto"/>
        <w:ind w:left="-5" w:right="0"/>
      </w:pPr>
      <w:r>
        <w:rPr>
          <w:b/>
        </w:rPr>
        <w:t xml:space="preserve">CONCLUSION: </w:t>
      </w:r>
    </w:p>
    <w:p w14:paraId="49E9D849" w14:textId="77777777" w:rsidR="002B27C9" w:rsidRDefault="00831296">
      <w:pPr>
        <w:ind w:right="746"/>
      </w:pPr>
      <w:r>
        <w:t>In conclusion, this experiment emphasizes the importance of data visualization using Tableau, enabling users to create insightful business intelligence reports.</w:t>
      </w:r>
      <w:r>
        <w:rPr>
          <w:rFonts w:ascii="Calibri" w:eastAsia="Calibri" w:hAnsi="Calibri" w:cs="Calibri"/>
          <w:sz w:val="22"/>
        </w:rPr>
        <w:t xml:space="preserve"> </w:t>
      </w:r>
    </w:p>
    <w:p w14:paraId="2B1B41C3" w14:textId="77777777" w:rsidR="002B27C9" w:rsidRDefault="00831296">
      <w:pPr>
        <w:spacing w:after="189" w:line="259" w:lineRule="auto"/>
        <w:ind w:left="-5" w:right="0"/>
      </w:pPr>
      <w:r>
        <w:rPr>
          <w:b/>
        </w:rPr>
        <w:t xml:space="preserve">REFERENCES: </w:t>
      </w:r>
    </w:p>
    <w:p w14:paraId="4FB69621" w14:textId="77777777" w:rsidR="002B27C9" w:rsidRDefault="00831296">
      <w:pPr>
        <w:numPr>
          <w:ilvl w:val="0"/>
          <w:numId w:val="6"/>
        </w:numPr>
        <w:ind w:right="762"/>
      </w:pPr>
      <w:r>
        <w:lastRenderedPageBreak/>
        <w:t xml:space="preserve">Ponniah P., “Data Warehousing: Fundamentals for IT Professionals”, 2nd Edition, Wiley India, 2013.   </w:t>
      </w:r>
    </w:p>
    <w:p w14:paraId="2AAA43FC" w14:textId="77777777" w:rsidR="002B27C9" w:rsidRDefault="00831296">
      <w:pPr>
        <w:numPr>
          <w:ilvl w:val="0"/>
          <w:numId w:val="6"/>
        </w:numPr>
        <w:spacing w:after="160" w:line="257" w:lineRule="auto"/>
        <w:ind w:right="762"/>
      </w:pPr>
      <w:proofErr w:type="spellStart"/>
      <w:r>
        <w:t>Ageed</w:t>
      </w:r>
      <w:proofErr w:type="spellEnd"/>
      <w:r>
        <w:t xml:space="preserve">, Z. S., </w:t>
      </w:r>
      <w:proofErr w:type="spellStart"/>
      <w:r>
        <w:t>Zeebaree</w:t>
      </w:r>
      <w:proofErr w:type="spellEnd"/>
      <w:r>
        <w:t xml:space="preserve">, S. R., Sadeeq, M. M., Kak, S. F., Yahia, H. S., Mahmood, M. R., &amp; Ibrahim, I. M. (2021), “Comprehensive survey of big data mining approaches in cloud systems”, Qubahan Academic Journal, 1(2), 29-38. </w:t>
      </w:r>
    </w:p>
    <w:p w14:paraId="60FEE5C6" w14:textId="77777777" w:rsidR="002B27C9" w:rsidRDefault="00831296">
      <w:pPr>
        <w:spacing w:after="158" w:line="259" w:lineRule="auto"/>
        <w:ind w:left="0" w:right="0" w:firstLine="0"/>
      </w:pPr>
      <w:r>
        <w:rPr>
          <w:b/>
        </w:rPr>
        <w:t xml:space="preserve"> </w:t>
      </w:r>
    </w:p>
    <w:p w14:paraId="2DC1C4DB" w14:textId="77777777" w:rsidR="002B27C9" w:rsidRDefault="00831296">
      <w:pPr>
        <w:spacing w:after="159" w:line="259" w:lineRule="auto"/>
        <w:ind w:left="-5" w:right="0"/>
      </w:pPr>
      <w:r>
        <w:rPr>
          <w:b/>
        </w:rPr>
        <w:t xml:space="preserve">Website References: </w:t>
      </w:r>
    </w:p>
    <w:p w14:paraId="7DA9DCEC" w14:textId="77777777" w:rsidR="002B27C9" w:rsidRDefault="00831296">
      <w:pPr>
        <w:ind w:right="746"/>
      </w:pPr>
      <w:r>
        <w:t xml:space="preserve">Mota, R. (2021, May 31). Data visualization in Tableau. </w:t>
      </w:r>
      <w:proofErr w:type="spellStart"/>
      <w:r>
        <w:t>DataCamp</w:t>
      </w:r>
      <w:proofErr w:type="spellEnd"/>
      <w:r>
        <w:t xml:space="preserve">. Retrieved August 4, 2024, from https://www.datacamp.com/tutorial/data-visualisation-tableau </w:t>
      </w:r>
    </w:p>
    <w:p w14:paraId="788D41FE" w14:textId="77777777" w:rsidR="002B27C9" w:rsidRDefault="00831296">
      <w:pPr>
        <w:spacing w:after="0" w:line="259" w:lineRule="auto"/>
        <w:ind w:left="0" w:right="0" w:firstLine="0"/>
      </w:pPr>
      <w:r>
        <w:t xml:space="preserve"> </w:t>
      </w:r>
      <w:r>
        <w:tab/>
        <w:t xml:space="preserve"> </w:t>
      </w:r>
    </w:p>
    <w:sectPr w:rsidR="002B27C9">
      <w:headerReference w:type="even" r:id="rId21"/>
      <w:headerReference w:type="default" r:id="rId22"/>
      <w:headerReference w:type="first" r:id="rId23"/>
      <w:pgSz w:w="12240" w:h="15840"/>
      <w:pgMar w:top="1934" w:right="658" w:bottom="1595" w:left="1440" w:header="252"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58A225" w14:textId="77777777" w:rsidR="00285C2F" w:rsidRDefault="00285C2F">
      <w:pPr>
        <w:spacing w:after="0" w:line="240" w:lineRule="auto"/>
      </w:pPr>
      <w:r>
        <w:separator/>
      </w:r>
    </w:p>
  </w:endnote>
  <w:endnote w:type="continuationSeparator" w:id="0">
    <w:p w14:paraId="347F4D1D" w14:textId="77777777" w:rsidR="00285C2F" w:rsidRDefault="00285C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3420E2" w14:textId="77777777" w:rsidR="00285C2F" w:rsidRDefault="00285C2F">
      <w:pPr>
        <w:spacing w:after="0" w:line="240" w:lineRule="auto"/>
      </w:pPr>
      <w:r>
        <w:separator/>
      </w:r>
    </w:p>
  </w:footnote>
  <w:footnote w:type="continuationSeparator" w:id="0">
    <w:p w14:paraId="2D99047A" w14:textId="77777777" w:rsidR="00285C2F" w:rsidRDefault="00285C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5A7BAE" w14:textId="77777777" w:rsidR="002B27C9" w:rsidRDefault="00831296">
    <w:pPr>
      <w:tabs>
        <w:tab w:val="center" w:pos="8728"/>
      </w:tabs>
      <w:spacing w:after="1226" w:line="259" w:lineRule="auto"/>
      <w:ind w:left="0" w:right="0" w:firstLine="0"/>
    </w:pPr>
    <w:r>
      <w:rPr>
        <w:sz w:val="22"/>
      </w:rPr>
      <w:t xml:space="preserve">Academic Year 2024-25 </w:t>
    </w:r>
    <w:r>
      <w:rPr>
        <w:sz w:val="22"/>
      </w:rPr>
      <w:tab/>
      <w:t xml:space="preserve">SAP ID:60003220193 </w:t>
    </w:r>
  </w:p>
  <w:p w14:paraId="78478A4A" w14:textId="77777777" w:rsidR="002B27C9" w:rsidRDefault="00831296">
    <w:pPr>
      <w:spacing w:after="0" w:line="259" w:lineRule="auto"/>
      <w:ind w:left="0" w:right="807" w:firstLine="0"/>
      <w:jc w:val="right"/>
    </w:pPr>
    <w:r>
      <w:rPr>
        <w:noProof/>
      </w:rPr>
      <w:drawing>
        <wp:anchor distT="0" distB="0" distL="114300" distR="114300" simplePos="0" relativeHeight="251658240" behindDoc="0" locked="0" layoutInCell="1" allowOverlap="0" wp14:anchorId="24B45F6E" wp14:editId="36BDCF6F">
          <wp:simplePos x="0" y="0"/>
          <wp:positionH relativeFrom="page">
            <wp:posOffset>914400</wp:posOffset>
          </wp:positionH>
          <wp:positionV relativeFrom="page">
            <wp:posOffset>457200</wp:posOffset>
          </wp:positionV>
          <wp:extent cx="5895467" cy="770890"/>
          <wp:effectExtent l="0" t="0" r="0" b="0"/>
          <wp:wrapSquare wrapText="bothSides"/>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5895467" cy="770890"/>
                  </a:xfrm>
                  <a:prstGeom prst="rect">
                    <a:avLst/>
                  </a:prstGeom>
                </pic:spPr>
              </pic:pic>
            </a:graphicData>
          </a:graphic>
        </wp:anchor>
      </w:drawing>
    </w: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C6A412" w14:textId="4F2F7CD3" w:rsidR="002B27C9" w:rsidRDefault="00831296">
    <w:pPr>
      <w:tabs>
        <w:tab w:val="center" w:pos="8728"/>
      </w:tabs>
      <w:spacing w:after="1226" w:line="259" w:lineRule="auto"/>
      <w:ind w:left="0" w:right="0" w:firstLine="0"/>
    </w:pPr>
    <w:r>
      <w:rPr>
        <w:sz w:val="22"/>
      </w:rPr>
      <w:t xml:space="preserve">Academic Year 2024-25 </w:t>
    </w:r>
    <w:r>
      <w:rPr>
        <w:sz w:val="22"/>
      </w:rPr>
      <w:tab/>
      <w:t xml:space="preserve"> </w:t>
    </w:r>
  </w:p>
  <w:p w14:paraId="4E910FBE" w14:textId="77777777" w:rsidR="002B27C9" w:rsidRDefault="00831296">
    <w:pPr>
      <w:spacing w:after="0" w:line="259" w:lineRule="auto"/>
      <w:ind w:left="0" w:right="807" w:firstLine="0"/>
      <w:jc w:val="right"/>
    </w:pPr>
    <w:r>
      <w:rPr>
        <w:noProof/>
      </w:rPr>
      <w:drawing>
        <wp:anchor distT="0" distB="0" distL="114300" distR="114300" simplePos="0" relativeHeight="251659264" behindDoc="0" locked="0" layoutInCell="1" allowOverlap="0" wp14:anchorId="2ACBB250" wp14:editId="63846A7F">
          <wp:simplePos x="0" y="0"/>
          <wp:positionH relativeFrom="page">
            <wp:posOffset>914400</wp:posOffset>
          </wp:positionH>
          <wp:positionV relativeFrom="page">
            <wp:posOffset>457200</wp:posOffset>
          </wp:positionV>
          <wp:extent cx="5895467" cy="77089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5895467" cy="770890"/>
                  </a:xfrm>
                  <a:prstGeom prst="rect">
                    <a:avLst/>
                  </a:prstGeom>
                </pic:spPr>
              </pic:pic>
            </a:graphicData>
          </a:graphic>
        </wp:anchor>
      </w:drawing>
    </w: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FDC24F" w14:textId="77777777" w:rsidR="002B27C9" w:rsidRDefault="00831296">
    <w:pPr>
      <w:tabs>
        <w:tab w:val="center" w:pos="8728"/>
      </w:tabs>
      <w:spacing w:after="1226" w:line="259" w:lineRule="auto"/>
      <w:ind w:left="0" w:right="0" w:firstLine="0"/>
    </w:pPr>
    <w:r>
      <w:rPr>
        <w:sz w:val="22"/>
      </w:rPr>
      <w:t xml:space="preserve">Academic Year 2024-25 </w:t>
    </w:r>
    <w:r>
      <w:rPr>
        <w:sz w:val="22"/>
      </w:rPr>
      <w:tab/>
      <w:t xml:space="preserve">SAP ID:60003220193 </w:t>
    </w:r>
  </w:p>
  <w:p w14:paraId="2014187C" w14:textId="77777777" w:rsidR="002B27C9" w:rsidRDefault="00831296">
    <w:pPr>
      <w:spacing w:after="0" w:line="259" w:lineRule="auto"/>
      <w:ind w:left="0" w:right="807" w:firstLine="0"/>
      <w:jc w:val="right"/>
    </w:pPr>
    <w:r>
      <w:rPr>
        <w:noProof/>
      </w:rPr>
      <w:drawing>
        <wp:anchor distT="0" distB="0" distL="114300" distR="114300" simplePos="0" relativeHeight="251660288" behindDoc="0" locked="0" layoutInCell="1" allowOverlap="0" wp14:anchorId="69F67642" wp14:editId="2F239FF0">
          <wp:simplePos x="0" y="0"/>
          <wp:positionH relativeFrom="page">
            <wp:posOffset>914400</wp:posOffset>
          </wp:positionH>
          <wp:positionV relativeFrom="page">
            <wp:posOffset>457200</wp:posOffset>
          </wp:positionV>
          <wp:extent cx="5895467" cy="77089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5895467" cy="770890"/>
                  </a:xfrm>
                  <a:prstGeom prst="rect">
                    <a:avLst/>
                  </a:prstGeom>
                </pic:spPr>
              </pic:pic>
            </a:graphicData>
          </a:graphic>
        </wp:anchor>
      </w:drawing>
    </w: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46A31"/>
    <w:multiLevelType w:val="multilevel"/>
    <w:tmpl w:val="2E108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803F9D"/>
    <w:multiLevelType w:val="hybridMultilevel"/>
    <w:tmpl w:val="467A48EE"/>
    <w:lvl w:ilvl="0" w:tplc="3E2EF8BC">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76C259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228463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84035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66BEE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EF25E7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67C862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AA314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CA8B36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6E42C5F"/>
    <w:multiLevelType w:val="hybridMultilevel"/>
    <w:tmpl w:val="E64C8D70"/>
    <w:lvl w:ilvl="0" w:tplc="920687E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5567746">
      <w:start w:val="1"/>
      <w:numFmt w:val="decimal"/>
      <w:lvlText w:val="%2."/>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20EAF0">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526AFC">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40BD6E">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3EA4DF2">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70F8A4">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CE4042">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916BC9C">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879659D"/>
    <w:multiLevelType w:val="hybridMultilevel"/>
    <w:tmpl w:val="22B4BD8A"/>
    <w:lvl w:ilvl="0" w:tplc="FC98D81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3C01372">
      <w:start w:val="1"/>
      <w:numFmt w:val="decimal"/>
      <w:lvlText w:val="%2."/>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4A036">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081904">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1C8848">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CAC75FC">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308E02">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532D0A0">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432BFE6">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ABF0AFB"/>
    <w:multiLevelType w:val="hybridMultilevel"/>
    <w:tmpl w:val="C5EC786C"/>
    <w:lvl w:ilvl="0" w:tplc="5C00CD0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9CE134">
      <w:start w:val="1"/>
      <w:numFmt w:val="decimal"/>
      <w:lvlText w:val="%2."/>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9089D8">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525434">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C548B0A">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984866">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DEEF112">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BCB334">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8AE7AC">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3883D6D"/>
    <w:multiLevelType w:val="hybridMultilevel"/>
    <w:tmpl w:val="97869458"/>
    <w:lvl w:ilvl="0" w:tplc="99D294F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AE31F6">
      <w:start w:val="1"/>
      <w:numFmt w:val="decimal"/>
      <w:lvlText w:val="%2."/>
      <w:lvlJc w:val="left"/>
      <w:pPr>
        <w:ind w:left="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90393C">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AE8CF0">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01023AC">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9AE178">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EEABFE">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025ACC">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E687CC6">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5A35E28"/>
    <w:multiLevelType w:val="hybridMultilevel"/>
    <w:tmpl w:val="EF02DFAE"/>
    <w:lvl w:ilvl="0" w:tplc="D57699A0">
      <w:start w:val="1"/>
      <w:numFmt w:val="decimal"/>
      <w:lvlText w:val="%1."/>
      <w:lvlJc w:val="left"/>
      <w:pPr>
        <w:ind w:left="7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C2E6940">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6442350">
      <w:start w:val="1"/>
      <w:numFmt w:val="lowerRoman"/>
      <w:lvlText w:val="%3"/>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4E6EB66">
      <w:start w:val="1"/>
      <w:numFmt w:val="decimal"/>
      <w:lvlText w:val="%4"/>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8BC7508">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54A000E">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6DCECF0C">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DB2174E">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D1C57E0">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729546F"/>
    <w:multiLevelType w:val="multilevel"/>
    <w:tmpl w:val="C220C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7DA3178"/>
    <w:multiLevelType w:val="multilevel"/>
    <w:tmpl w:val="FA4A6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FBE66E0"/>
    <w:multiLevelType w:val="hybridMultilevel"/>
    <w:tmpl w:val="D83295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69310367">
    <w:abstractNumId w:val="6"/>
  </w:num>
  <w:num w:numId="2" w16cid:durableId="525338271">
    <w:abstractNumId w:val="5"/>
  </w:num>
  <w:num w:numId="3" w16cid:durableId="56901817">
    <w:abstractNumId w:val="4"/>
  </w:num>
  <w:num w:numId="4" w16cid:durableId="977489744">
    <w:abstractNumId w:val="3"/>
  </w:num>
  <w:num w:numId="5" w16cid:durableId="1661538630">
    <w:abstractNumId w:val="2"/>
  </w:num>
  <w:num w:numId="6" w16cid:durableId="531961152">
    <w:abstractNumId w:val="1"/>
  </w:num>
  <w:num w:numId="7" w16cid:durableId="661587070">
    <w:abstractNumId w:val="9"/>
  </w:num>
  <w:num w:numId="8" w16cid:durableId="1380130183">
    <w:abstractNumId w:val="7"/>
  </w:num>
  <w:num w:numId="9" w16cid:durableId="561328889">
    <w:abstractNumId w:val="8"/>
  </w:num>
  <w:num w:numId="10" w16cid:durableId="14648860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27C9"/>
    <w:rsid w:val="00285C2F"/>
    <w:rsid w:val="002B27C9"/>
    <w:rsid w:val="002E7B9F"/>
    <w:rsid w:val="00467A40"/>
    <w:rsid w:val="00831296"/>
    <w:rsid w:val="00C95A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2F0F6"/>
  <w15:docId w15:val="{11C033FD-D7D3-4700-99DB-DFA6DEAEA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2" w:line="258" w:lineRule="auto"/>
      <w:ind w:left="10" w:right="284" w:hanging="1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95A2E"/>
    <w:pPr>
      <w:spacing w:after="160" w:line="259" w:lineRule="auto"/>
      <w:ind w:left="720" w:right="0" w:firstLine="0"/>
      <w:contextualSpacing/>
    </w:pPr>
    <w:rPr>
      <w:rFonts w:asciiTheme="minorHAnsi" w:eastAsiaTheme="minorHAnsi" w:hAnsiTheme="minorHAnsi" w:cstheme="minorBidi"/>
      <w:color w:val="auto"/>
      <w:sz w:val="22"/>
      <w:lang w:val="en-US" w:eastAsia="en-US"/>
    </w:rPr>
  </w:style>
  <w:style w:type="paragraph" w:styleId="Footer">
    <w:name w:val="footer"/>
    <w:basedOn w:val="Normal"/>
    <w:link w:val="FooterChar"/>
    <w:uiPriority w:val="99"/>
    <w:unhideWhenUsed/>
    <w:rsid w:val="002E7B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7B9F"/>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www.techtarget.com/whatis/definition/modeling-and-simulation-MS" TargetMode="Externa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header" Target="header3.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4.jpg"/></Relationships>
</file>

<file path=word/_rels/header2.xml.rels><?xml version="1.0" encoding="UTF-8" standalone="yes"?>
<Relationships xmlns="http://schemas.openxmlformats.org/package/2006/relationships"><Relationship Id="rId1" Type="http://schemas.openxmlformats.org/officeDocument/2006/relationships/image" Target="media/image14.jpg"/></Relationships>
</file>

<file path=word/_rels/header3.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13</Pages>
  <Words>1689</Words>
  <Characters>9632</Characters>
  <Application>Microsoft Office Word</Application>
  <DocSecurity>0</DocSecurity>
  <Lines>80</Lines>
  <Paragraphs>22</Paragraphs>
  <ScaleCrop>false</ScaleCrop>
  <Company>HP Inc.</Company>
  <LinksUpToDate>false</LinksUpToDate>
  <CharactersWithSpaces>11299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Vinaya Sawant</dc:creator>
  <cp:keywords/>
  <cp:lastModifiedBy>Anish Sharma</cp:lastModifiedBy>
  <cp:revision>2</cp:revision>
  <dcterms:created xsi:type="dcterms:W3CDTF">2025-02-10T14:15:00Z</dcterms:created>
  <dcterms:modified xsi:type="dcterms:W3CDTF">2025-02-10T14:15:00Z</dcterms:modified>
</cp:coreProperties>
</file>