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591C1" w14:textId="77777777" w:rsidR="000B1695" w:rsidRDefault="000B1695" w:rsidP="000B1695">
      <w:pPr>
        <w:pStyle w:val="a9"/>
      </w:pPr>
      <w:bookmarkStart w:id="0" w:name="_Toc65856050"/>
      <w:r>
        <w:rPr>
          <w:rFonts w:hint="eastAsia"/>
        </w:rPr>
        <w:t>并行梯度下降实验框架</w:t>
      </w:r>
      <w:bookmarkEnd w:id="0"/>
    </w:p>
    <w:p w14:paraId="68356F5B" w14:textId="77777777" w:rsidR="000B1695" w:rsidRDefault="000B1695" w:rsidP="000B1695">
      <w:pPr>
        <w:ind w:firstLineChars="200" w:firstLine="480"/>
        <w:rPr>
          <w:rFonts w:hint="eastAsia"/>
          <w:iCs/>
        </w:rPr>
      </w:pPr>
      <w:r>
        <w:rPr>
          <w:rFonts w:hint="eastAsia"/>
          <w:iCs/>
        </w:rPr>
        <w:t>现有的分布式机器学习框架通常仅提供了神经网络模型的定制和一些简单的并行参数控制。在本文所涉及的应用领域下，这些简单的并行参数不能够充分适应本文对梯度编码和延迟控制的需求。本文设计一种并行的梯度下降算法（</w:t>
      </w:r>
      <w:r>
        <w:rPr>
          <w:iCs/>
        </w:rPr>
        <w:t>Parallel Stochastic Gradient Descent</w:t>
      </w:r>
      <w:r>
        <w:rPr>
          <w:rFonts w:hint="eastAsia"/>
          <w:iCs/>
        </w:rPr>
        <w:t>，</w:t>
      </w:r>
      <w:r>
        <w:rPr>
          <w:iCs/>
        </w:rPr>
        <w:t>P-SGD</w:t>
      </w:r>
      <w:r>
        <w:rPr>
          <w:rFonts w:hint="eastAsia"/>
          <w:iCs/>
        </w:rPr>
        <w:t>）框架，可以满足对模型的自定义控制需求（例如模型算法的修改，模型结构的修改等），同时又可以满足对网络数据的编码和路由控制需求（例如自定义的梯度转发逻辑，梯度编码和压缩等）。</w:t>
      </w:r>
    </w:p>
    <w:p w14:paraId="64FDD285" w14:textId="77777777" w:rsidR="000B1695" w:rsidRDefault="000B1695" w:rsidP="000B1695">
      <w:pPr>
        <w:ind w:firstLineChars="200" w:firstLine="480"/>
        <w:rPr>
          <w:iCs/>
        </w:rPr>
      </w:pPr>
      <w:r>
        <w:rPr>
          <w:iCs/>
        </w:rPr>
        <w:t>P-SGD</w:t>
      </w:r>
      <w:r>
        <w:rPr>
          <w:rFonts w:hint="eastAsia"/>
          <w:iCs/>
        </w:rPr>
        <w:t>共由四个组件部分构成，分别是集群角色管理、模型调度、传输调度和网络传输控制，这些组件之间的关系如图</w:t>
      </w:r>
      <w:r>
        <w:rPr>
          <w:iCs/>
        </w:rPr>
        <w:t>C.1</w:t>
      </w:r>
      <w:r>
        <w:rPr>
          <w:rFonts w:hint="eastAsia"/>
          <w:iCs/>
        </w:rPr>
        <w:t>所示。下面逐一介绍这些组件的作用及其设计原理。</w:t>
      </w:r>
    </w:p>
    <w:p w14:paraId="788217B2" w14:textId="0E3EFC70" w:rsidR="000B1695" w:rsidRDefault="000B1695" w:rsidP="000B1695">
      <w:pPr>
        <w:pStyle w:val="a6"/>
        <w:spacing w:after="156"/>
      </w:pPr>
      <w:r>
        <w:rPr>
          <w:noProof/>
        </w:rPr>
        <w:drawing>
          <wp:inline distT="0" distB="0" distL="0" distR="0" wp14:anchorId="45D3D50B" wp14:editId="7DF07ED7">
            <wp:extent cx="2945130" cy="35267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45130" cy="3526790"/>
                    </a:xfrm>
                    <a:prstGeom prst="rect">
                      <a:avLst/>
                    </a:prstGeom>
                    <a:noFill/>
                    <a:ln>
                      <a:noFill/>
                    </a:ln>
                  </pic:spPr>
                </pic:pic>
              </a:graphicData>
            </a:graphic>
          </wp:inline>
        </w:drawing>
      </w:r>
    </w:p>
    <w:p w14:paraId="31D410A2" w14:textId="77777777" w:rsidR="000B1695" w:rsidRDefault="000B1695" w:rsidP="000B1695">
      <w:pPr>
        <w:pStyle w:val="a6"/>
        <w:spacing w:after="156"/>
      </w:pPr>
      <w:r>
        <w:rPr>
          <w:rFonts w:hint="eastAsia"/>
        </w:rPr>
        <w:t>图</w:t>
      </w:r>
      <w:r>
        <w:t xml:space="preserve">C.1 </w:t>
      </w:r>
      <w:r>
        <w:rPr>
          <w:rFonts w:hint="eastAsia"/>
        </w:rPr>
        <w:t>并行梯度下降实验框架基本组件结构图</w:t>
      </w:r>
    </w:p>
    <w:p w14:paraId="2F8EF231" w14:textId="77777777" w:rsidR="000B1695" w:rsidRDefault="000B1695" w:rsidP="000B1695">
      <w:pPr>
        <w:pStyle w:val="2"/>
        <w:numPr>
          <w:ilvl w:val="1"/>
          <w:numId w:val="2"/>
        </w:numPr>
      </w:pPr>
      <w:bookmarkStart w:id="1" w:name="_Toc65856051"/>
      <w:r>
        <w:rPr>
          <w:rFonts w:hint="eastAsia"/>
        </w:rPr>
        <w:t>集群角色管理</w:t>
      </w:r>
      <w:bookmarkEnd w:id="1"/>
    </w:p>
    <w:p w14:paraId="19EE0564" w14:textId="77777777" w:rsidR="000B1695" w:rsidRDefault="000B1695" w:rsidP="000B1695">
      <w:pPr>
        <w:ind w:firstLineChars="200" w:firstLine="480"/>
        <w:jc w:val="left"/>
        <w:rPr>
          <w:rFonts w:hint="eastAsia"/>
          <w:iCs/>
        </w:rPr>
      </w:pPr>
      <w:r>
        <w:rPr>
          <w:rFonts w:hint="eastAsia"/>
          <w:iCs/>
        </w:rPr>
        <w:t>集群角色管理主要实现了对集群中节点的角色分配，集群角色管理由代码中的</w:t>
      </w:r>
      <w:r>
        <w:rPr>
          <w:i/>
        </w:rPr>
        <w:t>roles</w:t>
      </w:r>
      <w:r>
        <w:rPr>
          <w:rFonts w:hint="eastAsia"/>
          <w:iCs/>
        </w:rPr>
        <w:t>、</w:t>
      </w:r>
      <w:r>
        <w:rPr>
          <w:i/>
        </w:rPr>
        <w:t>executor</w:t>
      </w:r>
      <w:r>
        <w:rPr>
          <w:rFonts w:hint="eastAsia"/>
          <w:iCs/>
        </w:rPr>
        <w:t>、</w:t>
      </w:r>
      <w:r>
        <w:rPr>
          <w:i/>
        </w:rPr>
        <w:t>models</w:t>
      </w:r>
      <w:r>
        <w:rPr>
          <w:rFonts w:hint="eastAsia"/>
          <w:iCs/>
        </w:rPr>
        <w:t>实现。</w:t>
      </w:r>
    </w:p>
    <w:p w14:paraId="5B517AA9" w14:textId="77777777" w:rsidR="000B1695" w:rsidRDefault="000B1695" w:rsidP="000B1695">
      <w:pPr>
        <w:pStyle w:val="3"/>
        <w:numPr>
          <w:ilvl w:val="2"/>
          <w:numId w:val="2"/>
        </w:numPr>
      </w:pPr>
      <w:r>
        <w:rPr>
          <w:rFonts w:hint="eastAsia"/>
        </w:rPr>
        <w:lastRenderedPageBreak/>
        <w:t>基本功能</w:t>
      </w:r>
    </w:p>
    <w:p w14:paraId="5FDB7B1C" w14:textId="77777777" w:rsidR="000B1695" w:rsidRDefault="000B1695" w:rsidP="000B1695">
      <w:pPr>
        <w:ind w:firstLineChars="200" w:firstLine="480"/>
        <w:jc w:val="left"/>
        <w:rPr>
          <w:rFonts w:hint="eastAsia"/>
          <w:iCs/>
        </w:rPr>
      </w:pPr>
      <w:r>
        <w:rPr>
          <w:rFonts w:hint="eastAsia"/>
          <w:iCs/>
        </w:rPr>
        <w:t>集群角色管理提供了两种角色，一种是客户端（</w:t>
      </w:r>
      <w:r>
        <w:rPr>
          <w:iCs/>
        </w:rPr>
        <w:t>Client</w:t>
      </w:r>
      <w:r>
        <w:rPr>
          <w:rFonts w:hint="eastAsia"/>
          <w:iCs/>
        </w:rPr>
        <w:t>）、另一种是分布式服务节点（</w:t>
      </w:r>
      <w:r>
        <w:rPr>
          <w:iCs/>
        </w:rPr>
        <w:t>Worker</w:t>
      </w:r>
      <w:r>
        <w:rPr>
          <w:rFonts w:hint="eastAsia"/>
          <w:iCs/>
        </w:rPr>
        <w:t>）。客户端角色用于提交事务以及获取当前的提交结果：角色</w:t>
      </w:r>
      <w:r>
        <w:rPr>
          <w:iCs/>
        </w:rPr>
        <w:t>Coordinator</w:t>
      </w:r>
      <w:r>
        <w:rPr>
          <w:rFonts w:hint="eastAsia"/>
          <w:iCs/>
        </w:rPr>
        <w:t>负责提交事务，并保证提交结果的一致性；角色</w:t>
      </w:r>
      <w:r>
        <w:rPr>
          <w:iCs/>
        </w:rPr>
        <w:t>Reclaimer</w:t>
      </w:r>
      <w:r>
        <w:rPr>
          <w:rFonts w:hint="eastAsia"/>
          <w:iCs/>
        </w:rPr>
        <w:t>负责获取上次提交的事务的执行结果，并不会影响集群的状态。分布式服务节点是在机器上以服务的形式启动的，一旦一个计算机启动了</w:t>
      </w:r>
      <w:r>
        <w:rPr>
          <w:iCs/>
        </w:rPr>
        <w:t>Worker</w:t>
      </w:r>
      <w:r>
        <w:rPr>
          <w:rFonts w:hint="eastAsia"/>
          <w:iCs/>
        </w:rPr>
        <w:t>进程，那么这个计算机就可以作为分布式集群的一部分使用，等待事务的提交。分布式服务节点支持无人值守管理，当运行</w:t>
      </w:r>
      <w:r>
        <w:rPr>
          <w:iCs/>
        </w:rPr>
        <w:t>P-SGD</w:t>
      </w:r>
      <w:r>
        <w:rPr>
          <w:rFonts w:hint="eastAsia"/>
          <w:iCs/>
        </w:rPr>
        <w:t>任务时，不需要向</w:t>
      </w:r>
      <w:r>
        <w:rPr>
          <w:iCs/>
        </w:rPr>
        <w:t>Worker</w:t>
      </w:r>
      <w:r>
        <w:rPr>
          <w:rFonts w:hint="eastAsia"/>
          <w:iCs/>
        </w:rPr>
        <w:t>拷贝数据集或代码，</w:t>
      </w:r>
      <w:r>
        <w:rPr>
          <w:iCs/>
        </w:rPr>
        <w:t>Worker</w:t>
      </w:r>
      <w:r>
        <w:rPr>
          <w:rFonts w:hint="eastAsia"/>
          <w:iCs/>
        </w:rPr>
        <w:t>会自行获取要执行的代码、要训练的模型并从提交方下载所需的数据集。</w:t>
      </w:r>
    </w:p>
    <w:p w14:paraId="020ED996" w14:textId="77777777" w:rsidR="000B1695" w:rsidRDefault="000B1695" w:rsidP="000B1695">
      <w:pPr>
        <w:ind w:firstLineChars="200" w:firstLine="480"/>
        <w:jc w:val="left"/>
        <w:rPr>
          <w:iCs/>
        </w:rPr>
      </w:pPr>
      <w:r>
        <w:rPr>
          <w:iCs/>
        </w:rPr>
        <w:t>Coordinator</w:t>
      </w:r>
      <w:r>
        <w:rPr>
          <w:rFonts w:hint="eastAsia"/>
          <w:iCs/>
        </w:rPr>
        <w:t>负责控制提交以及提交的一致性，集群在使用</w:t>
      </w:r>
      <w:r>
        <w:rPr>
          <w:iCs/>
        </w:rPr>
        <w:t>Coordinator</w:t>
      </w:r>
      <w:r>
        <w:rPr>
          <w:rFonts w:hint="eastAsia"/>
          <w:iCs/>
        </w:rPr>
        <w:t>提交一个任务后，仅可能存在两种状态：</w:t>
      </w:r>
      <w:r>
        <w:rPr>
          <w:iCs/>
        </w:rPr>
        <w:t>1.</w:t>
      </w:r>
      <w:r>
        <w:rPr>
          <w:rFonts w:hint="eastAsia"/>
          <w:iCs/>
        </w:rPr>
        <w:t>被提交的集群同时开始执行相同的事务；</w:t>
      </w:r>
      <w:r>
        <w:rPr>
          <w:iCs/>
        </w:rPr>
        <w:t>2.</w:t>
      </w:r>
      <w:r>
        <w:rPr>
          <w:rFonts w:hint="eastAsia"/>
          <w:iCs/>
        </w:rPr>
        <w:t>被提交的</w:t>
      </w:r>
      <w:proofErr w:type="gramStart"/>
      <w:r>
        <w:rPr>
          <w:rFonts w:hint="eastAsia"/>
          <w:iCs/>
        </w:rPr>
        <w:t>集群回</w:t>
      </w:r>
      <w:proofErr w:type="gramEnd"/>
      <w:r>
        <w:rPr>
          <w:rFonts w:hint="eastAsia"/>
          <w:iCs/>
        </w:rPr>
        <w:t>滚到上个事务执行后的状态。</w:t>
      </w:r>
      <w:r>
        <w:rPr>
          <w:iCs/>
        </w:rPr>
        <w:t>Coordinator</w:t>
      </w:r>
      <w:r>
        <w:rPr>
          <w:rFonts w:hint="eastAsia"/>
          <w:iCs/>
        </w:rPr>
        <w:t>事务提交的状态转换如图</w:t>
      </w:r>
      <w:r>
        <w:rPr>
          <w:iCs/>
        </w:rPr>
        <w:t>C.2</w:t>
      </w:r>
      <w:r>
        <w:rPr>
          <w:rFonts w:hint="eastAsia"/>
          <w:iCs/>
        </w:rPr>
        <w:t>所示。</w:t>
      </w:r>
    </w:p>
    <w:p w14:paraId="0EBDFF00" w14:textId="5BE0F574" w:rsidR="000B1695" w:rsidRDefault="000B1695" w:rsidP="000B1695">
      <w:pPr>
        <w:pStyle w:val="a6"/>
        <w:spacing w:after="156"/>
      </w:pPr>
      <w:r>
        <w:rPr>
          <w:noProof/>
        </w:rPr>
        <w:drawing>
          <wp:inline distT="0" distB="0" distL="0" distR="0" wp14:anchorId="6AA0DAC3" wp14:editId="4D088B9D">
            <wp:extent cx="5082540" cy="3111500"/>
            <wp:effectExtent l="0" t="0" r="0" b="0"/>
            <wp:docPr id="10" name="图形 10"/>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bwMode="auto">
                    <a:xfrm>
                      <a:off x="0" y="0"/>
                      <a:ext cx="5085715" cy="3111500"/>
                    </a:xfrm>
                    <a:prstGeom prst="rect">
                      <a:avLst/>
                    </a:prstGeom>
                  </pic:spPr>
                </pic:pic>
              </a:graphicData>
            </a:graphic>
          </wp:inline>
        </w:drawing>
      </w:r>
    </w:p>
    <w:p w14:paraId="29EC5CA0" w14:textId="77777777" w:rsidR="000B1695" w:rsidRDefault="000B1695" w:rsidP="000B1695">
      <w:pPr>
        <w:pStyle w:val="a6"/>
        <w:spacing w:after="156"/>
      </w:pPr>
      <w:r>
        <w:rPr>
          <w:rFonts w:hint="eastAsia"/>
        </w:rPr>
        <w:t>图</w:t>
      </w:r>
      <w:r>
        <w:t xml:space="preserve">C.2 </w:t>
      </w:r>
      <w:r>
        <w:rPr>
          <w:rFonts w:hint="eastAsia"/>
        </w:rPr>
        <w:t>协调者（</w:t>
      </w:r>
      <w:r>
        <w:t>Coordinator</w:t>
      </w:r>
      <w:r>
        <w:rPr>
          <w:rFonts w:hint="eastAsia"/>
        </w:rPr>
        <w:t>）的事务提交流程图</w:t>
      </w:r>
    </w:p>
    <w:p w14:paraId="6BAA2463" w14:textId="77777777" w:rsidR="000B1695" w:rsidRDefault="000B1695" w:rsidP="000B1695">
      <w:pPr>
        <w:pStyle w:val="3"/>
        <w:numPr>
          <w:ilvl w:val="2"/>
          <w:numId w:val="2"/>
        </w:numPr>
      </w:pPr>
      <w:r>
        <w:rPr>
          <w:rFonts w:hint="eastAsia"/>
        </w:rPr>
        <w:t>实现原理</w:t>
      </w:r>
    </w:p>
    <w:p w14:paraId="7942E7FE" w14:textId="77777777" w:rsidR="000B1695" w:rsidRDefault="000B1695" w:rsidP="000B1695">
      <w:pPr>
        <w:ind w:firstLineChars="200" w:firstLine="480"/>
        <w:jc w:val="left"/>
        <w:rPr>
          <w:rFonts w:hint="eastAsia"/>
          <w:iCs/>
        </w:rPr>
      </w:pPr>
      <w:r>
        <w:rPr>
          <w:rFonts w:hint="eastAsia"/>
          <w:iCs/>
        </w:rPr>
        <w:t>集群角色管理实现了事务的提交控制、</w:t>
      </w:r>
      <w:r>
        <w:rPr>
          <w:iCs/>
        </w:rPr>
        <w:t>RPC</w:t>
      </w:r>
      <w:r>
        <w:rPr>
          <w:rFonts w:hint="eastAsia"/>
          <w:iCs/>
        </w:rPr>
        <w:t>逻辑控制两个主要功能，其中</w:t>
      </w:r>
      <w:r>
        <w:rPr>
          <w:rFonts w:hint="eastAsia"/>
          <w:iCs/>
        </w:rPr>
        <w:lastRenderedPageBreak/>
        <w:t>模块</w:t>
      </w:r>
      <w:r>
        <w:rPr>
          <w:i/>
        </w:rPr>
        <w:t>roles</w:t>
      </w:r>
      <w:r>
        <w:rPr>
          <w:rFonts w:hint="eastAsia"/>
          <w:iCs/>
        </w:rPr>
        <w:t>实现了事务的提交控制部分，</w:t>
      </w:r>
      <w:r>
        <w:rPr>
          <w:i/>
        </w:rPr>
        <w:t>executor</w:t>
      </w:r>
      <w:r>
        <w:rPr>
          <w:rFonts w:hint="eastAsia"/>
          <w:iCs/>
        </w:rPr>
        <w:t>和</w:t>
      </w:r>
      <w:r>
        <w:rPr>
          <w:i/>
        </w:rPr>
        <w:t>models</w:t>
      </w:r>
      <w:r>
        <w:rPr>
          <w:rFonts w:hint="eastAsia"/>
          <w:iCs/>
        </w:rPr>
        <w:t>实现</w:t>
      </w:r>
      <w:r>
        <w:rPr>
          <w:iCs/>
        </w:rPr>
        <w:t>RPC</w:t>
      </w:r>
      <w:r>
        <w:rPr>
          <w:rFonts w:hint="eastAsia"/>
          <w:iCs/>
        </w:rPr>
        <w:t>的相关支持逻辑。</w:t>
      </w:r>
    </w:p>
    <w:p w14:paraId="16CAE932" w14:textId="77777777" w:rsidR="000B1695" w:rsidRDefault="000B1695" w:rsidP="000B1695">
      <w:pPr>
        <w:pStyle w:val="a4"/>
        <w:numPr>
          <w:ilvl w:val="0"/>
          <w:numId w:val="3"/>
        </w:numPr>
        <w:ind w:firstLineChars="0"/>
        <w:jc w:val="left"/>
        <w:rPr>
          <w:iCs/>
        </w:rPr>
      </w:pPr>
      <w:r>
        <w:rPr>
          <w:rFonts w:hint="eastAsia"/>
          <w:iCs/>
        </w:rPr>
        <w:t>事务提交控制</w:t>
      </w:r>
    </w:p>
    <w:p w14:paraId="0160E8A0" w14:textId="77777777" w:rsidR="000B1695" w:rsidRDefault="000B1695" w:rsidP="000B1695">
      <w:pPr>
        <w:ind w:firstLineChars="200" w:firstLine="480"/>
        <w:jc w:val="left"/>
        <w:rPr>
          <w:iCs/>
        </w:rPr>
      </w:pPr>
      <w:r>
        <w:rPr>
          <w:rFonts w:hint="eastAsia"/>
          <w:iCs/>
        </w:rPr>
        <w:t>事务的提交控制依照提交逻辑分为三个部分：</w:t>
      </w:r>
      <w:r>
        <w:rPr>
          <w:iCs/>
        </w:rPr>
        <w:t>1.</w:t>
      </w:r>
      <w:r>
        <w:rPr>
          <w:rFonts w:hint="eastAsia"/>
          <w:iCs/>
        </w:rPr>
        <w:t>事务的提交；</w:t>
      </w:r>
      <w:r>
        <w:rPr>
          <w:iCs/>
        </w:rPr>
        <w:t>2.</w:t>
      </w:r>
      <w:r>
        <w:rPr>
          <w:rFonts w:hint="eastAsia"/>
          <w:iCs/>
        </w:rPr>
        <w:t>事务的确认；</w:t>
      </w:r>
      <w:r>
        <w:rPr>
          <w:iCs/>
        </w:rPr>
        <w:t>3.</w:t>
      </w:r>
      <w:r>
        <w:rPr>
          <w:rFonts w:hint="eastAsia"/>
          <w:iCs/>
        </w:rPr>
        <w:t>事务的启动。三部分分别对应</w:t>
      </w:r>
      <w:r>
        <w:rPr>
          <w:iCs/>
        </w:rPr>
        <w:t>Coordinator</w:t>
      </w:r>
      <w:r>
        <w:rPr>
          <w:rFonts w:hint="eastAsia"/>
          <w:iCs/>
        </w:rPr>
        <w:t>模块的三组方法：</w:t>
      </w:r>
      <m:oMath>
        <m:r>
          <w:rPr>
            <w:rFonts w:ascii="Cambria Math" w:hAnsi="Cambria Math"/>
          </w:rPr>
          <m:t>submit_group</m:t>
        </m:r>
      </m:oMath>
      <w:r>
        <w:rPr>
          <w:rFonts w:hint="eastAsia"/>
          <w:iCs/>
        </w:rPr>
        <w:t>和</w:t>
      </w:r>
      <m:oMath>
        <m:r>
          <w:rPr>
            <w:rFonts w:ascii="Cambria Math" w:hAnsi="Cambria Math"/>
          </w:rPr>
          <m:t>submit_single</m:t>
        </m:r>
      </m:oMath>
      <w:r>
        <w:rPr>
          <w:iCs/>
        </w:rPr>
        <w:t xml:space="preserve"> </w:t>
      </w:r>
      <w:r>
        <w:rPr>
          <w:rFonts w:hint="eastAsia"/>
          <w:iCs/>
        </w:rPr>
        <w:t>控制了事务的发起和提交过程，其中</w:t>
      </w:r>
      <m:oMath>
        <m:r>
          <w:rPr>
            <w:rFonts w:ascii="Cambria Math" w:hAnsi="Cambria Math"/>
          </w:rPr>
          <m:t>submit_group</m:t>
        </m:r>
      </m:oMath>
      <w:r>
        <w:rPr>
          <w:rFonts w:hint="eastAsia"/>
          <w:iCs/>
        </w:rPr>
        <w:t>可以为一组节点分配角色和执行逻辑，</w:t>
      </w:r>
      <m:oMath>
        <m:r>
          <w:rPr>
            <w:rFonts w:ascii="Cambria Math" w:hAnsi="Cambria Math"/>
          </w:rPr>
          <m:t>submit</m:t>
        </m:r>
        <m:r>
          <m:rPr>
            <m:sty m:val="p"/>
          </m:rPr>
          <w:rPr>
            <w:rFonts w:ascii="Cambria Math" w:hAnsi="Cambria Math"/>
          </w:rPr>
          <w:softHyphen/>
        </m:r>
        <m:r>
          <w:rPr>
            <w:rFonts w:ascii="Cambria Math" w:hAnsi="Cambria Math"/>
          </w:rPr>
          <m:t>_single</m:t>
        </m:r>
      </m:oMath>
      <w:r>
        <w:rPr>
          <w:rFonts w:hint="eastAsia"/>
          <w:iCs/>
        </w:rPr>
        <w:t>可以为一个节点分配角色和执行逻辑；</w:t>
      </w:r>
      <m:oMath>
        <m:r>
          <w:rPr>
            <w:rFonts w:ascii="Cambria Math" w:hAnsi="Cambria Math"/>
          </w:rPr>
          <m:t>resources_dispatch</m:t>
        </m:r>
      </m:oMath>
      <w:r>
        <w:rPr>
          <w:rFonts w:hint="eastAsia"/>
          <w:iCs/>
        </w:rPr>
        <w:t>控制了事务的确认，通过状态标志集合（</w:t>
      </w:r>
      <m:oMath>
        <m:r>
          <w:rPr>
            <w:rFonts w:ascii="Cambria Math" w:hAnsi="Cambria Math"/>
          </w:rPr>
          <m:t>node_ready</m:t>
        </m:r>
      </m:oMath>
      <w:r>
        <w:rPr>
          <w:rFonts w:hint="eastAsia"/>
          <w:iCs/>
        </w:rPr>
        <w:t>）来记录节点的状态；</w:t>
      </w:r>
      <m:oMath>
        <m:r>
          <w:rPr>
            <w:rFonts w:ascii="Cambria Math" w:hAnsi="Cambria Math"/>
          </w:rPr>
          <m:t>join</m:t>
        </m:r>
      </m:oMath>
      <w:r>
        <w:rPr>
          <w:rFonts w:hint="eastAsia"/>
          <w:iCs/>
        </w:rPr>
        <w:t>控制了事务的最终执行和事务执行结果的回收，同样是通过标志集合（</w:t>
      </w:r>
      <m:oMath>
        <m:r>
          <w:rPr>
            <w:rFonts w:ascii="Cambria Math" w:hAnsi="Cambria Math"/>
          </w:rPr>
          <m:t>node_ready</m:t>
        </m:r>
      </m:oMath>
      <w:r>
        <w:rPr>
          <w:rFonts w:hint="eastAsia"/>
          <w:iCs/>
        </w:rPr>
        <w:t>）实现。</w:t>
      </w:r>
    </w:p>
    <w:p w14:paraId="7DC90435" w14:textId="77777777" w:rsidR="000B1695" w:rsidRDefault="000B1695" w:rsidP="000B1695">
      <w:pPr>
        <w:pStyle w:val="a4"/>
        <w:numPr>
          <w:ilvl w:val="0"/>
          <w:numId w:val="3"/>
        </w:numPr>
        <w:ind w:firstLineChars="0"/>
        <w:jc w:val="left"/>
        <w:rPr>
          <w:iCs/>
        </w:rPr>
      </w:pPr>
      <w:r>
        <w:rPr>
          <w:iCs/>
        </w:rPr>
        <w:t>RPC</w:t>
      </w:r>
      <w:r>
        <w:rPr>
          <w:rFonts w:hint="eastAsia"/>
          <w:iCs/>
        </w:rPr>
        <w:t>支持逻辑</w:t>
      </w:r>
    </w:p>
    <w:p w14:paraId="23B36D67" w14:textId="77777777" w:rsidR="000B1695" w:rsidRDefault="000B1695" w:rsidP="000B1695">
      <w:pPr>
        <w:ind w:firstLineChars="200" w:firstLine="480"/>
        <w:jc w:val="left"/>
        <w:rPr>
          <w:iCs/>
        </w:rPr>
      </w:pPr>
      <w:r>
        <w:rPr>
          <w:iCs/>
        </w:rPr>
        <w:t>RPC</w:t>
      </w:r>
      <w:r>
        <w:rPr>
          <w:rFonts w:hint="eastAsia"/>
          <w:iCs/>
        </w:rPr>
        <w:t>支持逻辑主要依赖</w:t>
      </w:r>
      <w:r>
        <w:rPr>
          <w:iCs/>
        </w:rPr>
        <w:t>Python</w:t>
      </w:r>
      <w:r>
        <w:rPr>
          <w:rFonts w:hint="eastAsia"/>
          <w:iCs/>
        </w:rPr>
        <w:t>的反射机制实现，实现的关键组件为</w:t>
      </w:r>
      <m:oMath>
        <m:r>
          <w:rPr>
            <w:rFonts w:ascii="Cambria Math" w:hAnsi="Cambria Math"/>
          </w:rPr>
          <m:t>ClassSerializer</m:t>
        </m:r>
      </m:oMath>
      <w:r>
        <w:rPr>
          <w:rFonts w:hint="eastAsia"/>
          <w:iCs/>
        </w:rPr>
        <w:t>。在调用时，</w:t>
      </w:r>
      <m:oMath>
        <m:r>
          <w:rPr>
            <w:rFonts w:ascii="Cambria Math" w:hAnsi="Cambria Math"/>
          </w:rPr>
          <m:t>ClassSerializer</m:t>
        </m:r>
      </m:oMath>
      <w:r>
        <w:rPr>
          <w:rFonts w:hint="eastAsia"/>
          <w:iCs/>
        </w:rPr>
        <w:t>通过模块信息查找模块对应的脚本位置，并将对应的模块名称、类名称、脚本内容发送至执行方。执行方先将脚本内容编译并执行，然后通过类名称获取</w:t>
      </w:r>
      <w:proofErr w:type="gramStart"/>
      <w:r>
        <w:rPr>
          <w:rFonts w:hint="eastAsia"/>
          <w:iCs/>
        </w:rPr>
        <w:t>类对象</w:t>
      </w:r>
      <w:proofErr w:type="gramEnd"/>
      <w:r>
        <w:rPr>
          <w:rFonts w:hint="eastAsia"/>
          <w:iCs/>
        </w:rPr>
        <w:t>的构造方法，最后构造对象返回。只要调用双方约定了调用接口，具体的调用逻辑代码可以直接由</w:t>
      </w:r>
      <w:r>
        <w:rPr>
          <w:iCs/>
        </w:rPr>
        <w:t>Coordinator</w:t>
      </w:r>
      <w:r>
        <w:rPr>
          <w:rFonts w:hint="eastAsia"/>
          <w:iCs/>
        </w:rPr>
        <w:t>传输给</w:t>
      </w:r>
      <w:r>
        <w:rPr>
          <w:iCs/>
        </w:rPr>
        <w:t>Worker</w:t>
      </w:r>
      <w:r>
        <w:rPr>
          <w:rFonts w:hint="eastAsia"/>
          <w:iCs/>
        </w:rPr>
        <w:t>，不需要额外的人工操作。</w:t>
      </w:r>
    </w:p>
    <w:p w14:paraId="3578C915" w14:textId="77777777" w:rsidR="000B1695" w:rsidRDefault="000B1695" w:rsidP="000B1695">
      <w:pPr>
        <w:pStyle w:val="2"/>
        <w:numPr>
          <w:ilvl w:val="1"/>
          <w:numId w:val="2"/>
        </w:numPr>
      </w:pPr>
      <w:bookmarkStart w:id="2" w:name="_Toc65856052"/>
      <w:r>
        <w:rPr>
          <w:rFonts w:hint="eastAsia"/>
        </w:rPr>
        <w:t>模型调度</w:t>
      </w:r>
      <w:bookmarkEnd w:id="2"/>
    </w:p>
    <w:p w14:paraId="75C6FB19" w14:textId="77777777" w:rsidR="000B1695" w:rsidRDefault="000B1695" w:rsidP="000B1695">
      <w:pPr>
        <w:ind w:firstLineChars="200" w:firstLine="480"/>
        <w:jc w:val="left"/>
        <w:rPr>
          <w:rFonts w:hint="eastAsia"/>
          <w:iCs/>
        </w:rPr>
      </w:pPr>
      <w:r>
        <w:rPr>
          <w:rFonts w:hint="eastAsia"/>
          <w:iCs/>
        </w:rPr>
        <w:t>模型调度主要实现了对神经网络的支持，包括基础的神经网络组件（损失函数、激活函数、卷积等）和神经网络与分布式互操作的组件（节点数据采样、并行优化算法等）。同时提供了一个通用模型接口</w:t>
      </w:r>
      <m:oMath>
        <m:r>
          <w:rPr>
            <w:rFonts w:ascii="Cambria Math" w:hAnsi="Cambria Math"/>
          </w:rPr>
          <m:t>Model</m:t>
        </m:r>
      </m:oMath>
      <w:r>
        <w:rPr>
          <w:rFonts w:hint="eastAsia"/>
          <w:iCs/>
        </w:rPr>
        <w:t>，供用户使用。模型调度部分由代码中的</w:t>
      </w:r>
      <w:proofErr w:type="spellStart"/>
      <w:r>
        <w:rPr>
          <w:i/>
        </w:rPr>
        <w:t>nn</w:t>
      </w:r>
      <w:proofErr w:type="spellEnd"/>
      <w:r>
        <w:rPr>
          <w:rFonts w:hint="eastAsia"/>
          <w:iCs/>
        </w:rPr>
        <w:t>模块实现。</w:t>
      </w:r>
    </w:p>
    <w:p w14:paraId="6D9BF16E" w14:textId="77777777" w:rsidR="000B1695" w:rsidRDefault="000B1695" w:rsidP="000B1695">
      <w:pPr>
        <w:pStyle w:val="3"/>
        <w:numPr>
          <w:ilvl w:val="2"/>
          <w:numId w:val="2"/>
        </w:numPr>
      </w:pPr>
      <w:r>
        <w:rPr>
          <w:rFonts w:hint="eastAsia"/>
        </w:rPr>
        <w:t>基本功能</w:t>
      </w:r>
    </w:p>
    <w:p w14:paraId="1289F2D6" w14:textId="77777777" w:rsidR="000B1695" w:rsidRDefault="000B1695" w:rsidP="000B1695">
      <w:pPr>
        <w:pStyle w:val="a4"/>
        <w:numPr>
          <w:ilvl w:val="0"/>
          <w:numId w:val="4"/>
        </w:numPr>
        <w:ind w:firstLineChars="0"/>
        <w:jc w:val="left"/>
        <w:rPr>
          <w:rFonts w:hint="eastAsia"/>
          <w:iCs/>
        </w:rPr>
      </w:pPr>
      <w:r>
        <w:rPr>
          <w:rFonts w:hint="eastAsia"/>
          <w:iCs/>
        </w:rPr>
        <w:t>激活函数（</w:t>
      </w:r>
      <w:r>
        <w:rPr>
          <w:iCs/>
        </w:rPr>
        <w:t>Activation</w:t>
      </w:r>
      <w:r>
        <w:rPr>
          <w:rFonts w:hint="eastAsia"/>
          <w:iCs/>
        </w:rPr>
        <w:t>）</w:t>
      </w:r>
    </w:p>
    <w:p w14:paraId="5135C88B" w14:textId="77777777" w:rsidR="000B1695" w:rsidRDefault="000B1695" w:rsidP="000B1695">
      <w:pPr>
        <w:ind w:firstLineChars="200" w:firstLine="480"/>
        <w:jc w:val="left"/>
        <w:rPr>
          <w:iCs/>
        </w:rPr>
      </w:pPr>
      <w:r>
        <w:rPr>
          <w:rFonts w:hint="eastAsia"/>
          <w:iCs/>
        </w:rPr>
        <w:t>激活函数包含了神经网络常用的激活函数类型，有线性整流单元（</w:t>
      </w:r>
      <w:r>
        <w:rPr>
          <w:iCs/>
        </w:rPr>
        <w:t>ReLU</w:t>
      </w:r>
      <w:r>
        <w:rPr>
          <w:rFonts w:hint="eastAsia"/>
          <w:iCs/>
        </w:rPr>
        <w:t>）、</w:t>
      </w:r>
      <w:r>
        <w:rPr>
          <w:iCs/>
        </w:rPr>
        <w:t>Sigmoid</w:t>
      </w:r>
      <w:r>
        <w:rPr>
          <w:rFonts w:hint="eastAsia"/>
          <w:iCs/>
        </w:rPr>
        <w:t>型函数、双曲正切函数（</w:t>
      </w:r>
      <w:r>
        <w:rPr>
          <w:iCs/>
        </w:rPr>
        <w:t>Tanh</w:t>
      </w:r>
      <w:r>
        <w:rPr>
          <w:rFonts w:hint="eastAsia"/>
          <w:iCs/>
        </w:rPr>
        <w:t>）、</w:t>
      </w:r>
      <w:proofErr w:type="spellStart"/>
      <w:r>
        <w:rPr>
          <w:iCs/>
        </w:rPr>
        <w:t>Softmax</w:t>
      </w:r>
      <w:proofErr w:type="spellEnd"/>
      <w:r>
        <w:rPr>
          <w:rFonts w:hint="eastAsia"/>
          <w:iCs/>
        </w:rPr>
        <w:t>激活函数、</w:t>
      </w:r>
      <w:r>
        <w:rPr>
          <w:iCs/>
        </w:rPr>
        <w:t xml:space="preserve">Leak </w:t>
      </w:r>
      <w:proofErr w:type="spellStart"/>
      <w:r>
        <w:rPr>
          <w:iCs/>
        </w:rPr>
        <w:lastRenderedPageBreak/>
        <w:t>ReLu</w:t>
      </w:r>
      <w:proofErr w:type="spellEnd"/>
      <w:r>
        <w:rPr>
          <w:rFonts w:hint="eastAsia"/>
          <w:iCs/>
        </w:rPr>
        <w:t>、线性激活（</w:t>
      </w:r>
      <w:r>
        <w:rPr>
          <w:iCs/>
        </w:rPr>
        <w:t>Linear</w:t>
      </w:r>
      <w:r>
        <w:rPr>
          <w:rFonts w:hint="eastAsia"/>
          <w:iCs/>
        </w:rPr>
        <w:t>）。此外，用户可以通过实现</w:t>
      </w:r>
      <m:oMath>
        <m:r>
          <w:rPr>
            <w:rFonts w:ascii="Cambria Math" w:hAnsi="Cambria Math"/>
          </w:rPr>
          <m:t>AbsActivation</m:t>
        </m:r>
      </m:oMath>
      <w:r>
        <w:rPr>
          <w:rFonts w:hint="eastAsia"/>
          <w:iCs/>
        </w:rPr>
        <w:t>抽象类来实现自定义的激活函数，该激活函数可以放置于模型层（</w:t>
      </w:r>
      <w:r>
        <w:rPr>
          <w:iCs/>
        </w:rPr>
        <w:t>Layer</w:t>
      </w:r>
      <w:r>
        <w:rPr>
          <w:rFonts w:hint="eastAsia"/>
          <w:iCs/>
        </w:rPr>
        <w:t>）中使用，也可以单独组合成算子（</w:t>
      </w:r>
      <w:r>
        <w:rPr>
          <w:iCs/>
        </w:rPr>
        <w:t>Operator</w:t>
      </w:r>
      <w:r>
        <w:rPr>
          <w:rFonts w:hint="eastAsia"/>
          <w:iCs/>
        </w:rPr>
        <w:t>）使用。</w:t>
      </w:r>
    </w:p>
    <w:p w14:paraId="175B5D4E" w14:textId="77777777" w:rsidR="000B1695" w:rsidRDefault="000B1695" w:rsidP="000B1695">
      <w:pPr>
        <w:pStyle w:val="a4"/>
        <w:numPr>
          <w:ilvl w:val="0"/>
          <w:numId w:val="4"/>
        </w:numPr>
        <w:ind w:firstLineChars="0"/>
        <w:jc w:val="left"/>
        <w:rPr>
          <w:iCs/>
        </w:rPr>
      </w:pPr>
      <w:r>
        <w:rPr>
          <w:rFonts w:hint="eastAsia"/>
          <w:iCs/>
        </w:rPr>
        <w:t>数据集（</w:t>
      </w:r>
      <w:r>
        <w:rPr>
          <w:iCs/>
        </w:rPr>
        <w:t>Data</w:t>
      </w:r>
      <w:r>
        <w:rPr>
          <w:rFonts w:hint="eastAsia"/>
          <w:iCs/>
        </w:rPr>
        <w:t>）</w:t>
      </w:r>
    </w:p>
    <w:p w14:paraId="271746E3" w14:textId="77777777" w:rsidR="000B1695" w:rsidRDefault="000B1695" w:rsidP="000B1695">
      <w:pPr>
        <w:ind w:firstLineChars="200" w:firstLine="480"/>
        <w:jc w:val="left"/>
      </w:pPr>
      <w:r>
        <w:rPr>
          <w:rFonts w:hint="eastAsia"/>
          <w:iCs/>
        </w:rPr>
        <w:t>数据集包含了两部分，一部分是用于基本</w:t>
      </w:r>
      <m:oMath>
        <m:r>
          <w:rPr>
            <w:rFonts w:ascii="Cambria Math" w:hAnsi="Cambria Math"/>
          </w:rPr>
          <m:t>numpy</m:t>
        </m:r>
      </m:oMath>
      <w:r>
        <w:rPr>
          <w:rFonts w:hint="eastAsia"/>
        </w:rPr>
        <w:t>类型的处理，即</w:t>
      </w:r>
      <m:oMath>
        <m:r>
          <w:rPr>
            <w:rFonts w:ascii="Cambria Math" w:hAnsi="Cambria Math"/>
          </w:rPr>
          <m:t>NumpyDataFeeder</m:t>
        </m:r>
      </m:oMath>
      <w:r>
        <w:rPr>
          <w:rFonts w:hint="eastAsia"/>
        </w:rPr>
        <w:t>，另一种是用于和</w:t>
      </w:r>
      <w:r>
        <w:t>P-SGD</w:t>
      </w:r>
      <w:r>
        <w:rPr>
          <w:rFonts w:hint="eastAsia"/>
        </w:rPr>
        <w:t>互操作的</w:t>
      </w:r>
      <m:oMath>
        <m:r>
          <w:rPr>
            <w:rFonts w:ascii="Cambria Math" w:hAnsi="Cambria Math"/>
          </w:rPr>
          <m:t>BlockDataFeeder</m:t>
        </m:r>
      </m:oMath>
      <w:r>
        <w:rPr>
          <w:rFonts w:hint="eastAsia"/>
        </w:rPr>
        <w:t>。此外，用户可以通过实现</w:t>
      </w:r>
      <m:oMath>
        <m:r>
          <w:rPr>
            <w:rFonts w:ascii="Cambria Math" w:hAnsi="Cambria Math"/>
          </w:rPr>
          <m:t>IDataFeeder</m:t>
        </m:r>
      </m:oMath>
      <w:r>
        <w:rPr>
          <w:rFonts w:hint="eastAsia"/>
        </w:rPr>
        <w:t>接口来定义自己的数据集类型，数据</w:t>
      </w:r>
      <w:proofErr w:type="gramStart"/>
      <w:r>
        <w:rPr>
          <w:rFonts w:hint="eastAsia"/>
        </w:rPr>
        <w:t>集类型</w:t>
      </w:r>
      <w:proofErr w:type="gramEnd"/>
      <w:r>
        <w:rPr>
          <w:rFonts w:hint="eastAsia"/>
        </w:rPr>
        <w:t>传入</w:t>
      </w:r>
      <m:oMath>
        <m:r>
          <w:rPr>
            <w:rFonts w:ascii="Cambria Math" w:hAnsi="Cambria Math"/>
          </w:rPr>
          <m:t>Model</m:t>
        </m:r>
      </m:oMath>
      <w:r>
        <w:rPr>
          <w:rFonts w:hint="eastAsia"/>
        </w:rPr>
        <w:t>类中的</w:t>
      </w:r>
      <m:oMath>
        <m:r>
          <w:rPr>
            <w:rFonts w:ascii="Cambria Math" w:hAnsi="Cambria Math"/>
          </w:rPr>
          <m:t>Fit</m:t>
        </m:r>
      </m:oMath>
      <w:r>
        <w:rPr>
          <w:rFonts w:hint="eastAsia"/>
        </w:rPr>
        <w:t>方法即可用于模型的训练。</w:t>
      </w:r>
    </w:p>
    <w:p w14:paraId="43074C3B" w14:textId="77777777" w:rsidR="000B1695" w:rsidRDefault="000B1695" w:rsidP="000B1695">
      <w:pPr>
        <w:pStyle w:val="a4"/>
        <w:numPr>
          <w:ilvl w:val="0"/>
          <w:numId w:val="4"/>
        </w:numPr>
        <w:ind w:firstLineChars="0"/>
        <w:jc w:val="left"/>
      </w:pPr>
      <w:r>
        <w:rPr>
          <w:rFonts w:hint="eastAsia"/>
        </w:rPr>
        <w:t>梯度下降（</w:t>
      </w:r>
      <w:r>
        <w:t>Gradient Descent</w:t>
      </w:r>
      <w:r>
        <w:rPr>
          <w:rFonts w:hint="eastAsia"/>
        </w:rPr>
        <w:t>）</w:t>
      </w:r>
    </w:p>
    <w:p w14:paraId="0A043E24" w14:textId="77777777" w:rsidR="000B1695" w:rsidRDefault="000B1695" w:rsidP="000B1695">
      <w:pPr>
        <w:ind w:firstLineChars="200" w:firstLine="480"/>
        <w:jc w:val="left"/>
        <w:rPr>
          <w:iCs/>
        </w:rPr>
      </w:pPr>
      <w:r>
        <w:rPr>
          <w:rFonts w:hint="eastAsia"/>
          <w:iCs/>
        </w:rPr>
        <w:t>梯度下降包含了常用的梯度下降优化器，有</w:t>
      </w:r>
      <w:proofErr w:type="spellStart"/>
      <w:r>
        <w:rPr>
          <w:iCs/>
        </w:rPr>
        <w:t>AdaDelta</w:t>
      </w:r>
      <w:proofErr w:type="spellEnd"/>
      <w:r>
        <w:rPr>
          <w:rFonts w:hint="eastAsia"/>
          <w:iCs/>
        </w:rPr>
        <w:t>、</w:t>
      </w:r>
      <w:proofErr w:type="spellStart"/>
      <w:r>
        <w:rPr>
          <w:iCs/>
        </w:rPr>
        <w:t>AdaGrad</w:t>
      </w:r>
      <w:proofErr w:type="spellEnd"/>
      <w:r>
        <w:rPr>
          <w:rFonts w:hint="eastAsia"/>
          <w:iCs/>
        </w:rPr>
        <w:t>、</w:t>
      </w:r>
      <w:r>
        <w:rPr>
          <w:iCs/>
        </w:rPr>
        <w:t>ADAM</w:t>
      </w:r>
      <w:r>
        <w:rPr>
          <w:rFonts w:hint="eastAsia"/>
          <w:iCs/>
        </w:rPr>
        <w:t>、</w:t>
      </w:r>
      <w:r>
        <w:rPr>
          <w:iCs/>
        </w:rPr>
        <w:t>Gradient Decay</w:t>
      </w:r>
      <w:r>
        <w:rPr>
          <w:rFonts w:hint="eastAsia"/>
          <w:iCs/>
        </w:rPr>
        <w:t>、</w:t>
      </w:r>
      <w:r>
        <w:rPr>
          <w:iCs/>
        </w:rPr>
        <w:t>RMS Prop</w:t>
      </w:r>
      <w:r>
        <w:rPr>
          <w:rFonts w:hint="eastAsia"/>
          <w:iCs/>
        </w:rPr>
        <w:t>和</w:t>
      </w:r>
      <w:r>
        <w:rPr>
          <w:iCs/>
        </w:rPr>
        <w:t>minibatch SGD</w:t>
      </w:r>
      <w:r>
        <w:rPr>
          <w:rFonts w:hint="eastAsia"/>
          <w:iCs/>
        </w:rPr>
        <w:t>。此外，用户可以通过实现</w:t>
      </w:r>
      <m:oMath>
        <m:r>
          <w:rPr>
            <w:rFonts w:ascii="Cambria Math" w:hAnsi="Cambria Math"/>
          </w:rPr>
          <m:t>IGradientDescent</m:t>
        </m:r>
      </m:oMath>
      <w:r>
        <w:rPr>
          <w:rFonts w:hint="eastAsia"/>
          <w:iCs/>
        </w:rPr>
        <w:t>接口来定义自己的梯度下降优化器，梯度下降优化器通过传入</w:t>
      </w:r>
      <m:oMath>
        <m:r>
          <w:rPr>
            <w:rFonts w:ascii="Cambria Math" w:hAnsi="Cambria Math"/>
          </w:rPr>
          <m:t>Model</m:t>
        </m:r>
      </m:oMath>
      <w:r>
        <w:rPr>
          <w:rFonts w:hint="eastAsia"/>
          <w:iCs/>
        </w:rPr>
        <w:t>类中的</w:t>
      </w:r>
      <m:oMath>
        <m:r>
          <w:rPr>
            <w:rFonts w:ascii="Cambria Math" w:hAnsi="Cambria Math"/>
          </w:rPr>
          <m:t>Compile</m:t>
        </m:r>
      </m:oMath>
      <w:r>
        <w:rPr>
          <w:rFonts w:hint="eastAsia"/>
          <w:iCs/>
        </w:rPr>
        <w:t>方法来接收指定的优化器用于训练。</w:t>
      </w:r>
    </w:p>
    <w:p w14:paraId="5FD0A239" w14:textId="77777777" w:rsidR="000B1695" w:rsidRDefault="000B1695" w:rsidP="000B1695">
      <w:pPr>
        <w:pStyle w:val="a4"/>
        <w:numPr>
          <w:ilvl w:val="0"/>
          <w:numId w:val="4"/>
        </w:numPr>
        <w:ind w:firstLineChars="0"/>
        <w:jc w:val="left"/>
        <w:rPr>
          <w:iCs/>
        </w:rPr>
      </w:pPr>
      <w:r>
        <w:rPr>
          <w:rFonts w:hint="eastAsia"/>
          <w:iCs/>
        </w:rPr>
        <w:t>表示学习层（</w:t>
      </w:r>
      <w:r>
        <w:rPr>
          <w:iCs/>
        </w:rPr>
        <w:t>Layer</w:t>
      </w:r>
      <w:r>
        <w:rPr>
          <w:rFonts w:hint="eastAsia"/>
          <w:iCs/>
        </w:rPr>
        <w:t>）</w:t>
      </w:r>
    </w:p>
    <w:p w14:paraId="61EC58EB" w14:textId="77777777" w:rsidR="000B1695" w:rsidRDefault="000B1695" w:rsidP="000B1695">
      <w:pPr>
        <w:ind w:firstLineChars="200" w:firstLine="480"/>
        <w:jc w:val="left"/>
        <w:rPr>
          <w:iCs/>
        </w:rPr>
      </w:pPr>
      <w:r>
        <w:rPr>
          <w:rFonts w:hint="eastAsia"/>
          <w:iCs/>
        </w:rPr>
        <w:t>层可以用于构建神经网络模型，包含了</w:t>
      </w:r>
      <w:r>
        <w:rPr>
          <w:iCs/>
        </w:rPr>
        <w:t>Batch Normalization</w:t>
      </w:r>
      <w:r>
        <w:rPr>
          <w:rFonts w:hint="eastAsia"/>
          <w:iCs/>
        </w:rPr>
        <w:t>、</w:t>
      </w:r>
      <w:r>
        <w:rPr>
          <w:iCs/>
        </w:rPr>
        <w:t>Convolutional Layer</w:t>
      </w:r>
      <w:r>
        <w:rPr>
          <w:rFonts w:hint="eastAsia"/>
          <w:iCs/>
        </w:rPr>
        <w:t>、</w:t>
      </w:r>
      <w:r>
        <w:rPr>
          <w:iCs/>
        </w:rPr>
        <w:t>Dense Layer</w:t>
      </w:r>
      <w:r>
        <w:rPr>
          <w:rFonts w:hint="eastAsia"/>
          <w:iCs/>
        </w:rPr>
        <w:t>等。此外，用户可以通过实现</w:t>
      </w:r>
      <m:oMath>
        <m:r>
          <w:rPr>
            <w:rFonts w:ascii="Cambria Math" w:hAnsi="Cambria Math"/>
          </w:rPr>
          <m:t>AbsLayer</m:t>
        </m:r>
      </m:oMath>
      <w:r>
        <w:rPr>
          <w:rFonts w:hint="eastAsia"/>
          <w:iCs/>
        </w:rPr>
        <w:t>抽象类来实现自定义的层，自定义的层可以用于构建模型。</w:t>
      </w:r>
    </w:p>
    <w:p w14:paraId="431C2502" w14:textId="77777777" w:rsidR="000B1695" w:rsidRDefault="000B1695" w:rsidP="000B1695">
      <w:pPr>
        <w:pStyle w:val="a4"/>
        <w:numPr>
          <w:ilvl w:val="0"/>
          <w:numId w:val="4"/>
        </w:numPr>
        <w:ind w:firstLineChars="0"/>
        <w:jc w:val="left"/>
        <w:rPr>
          <w:iCs/>
        </w:rPr>
      </w:pPr>
      <w:r>
        <w:rPr>
          <w:rFonts w:hint="eastAsia"/>
          <w:iCs/>
        </w:rPr>
        <w:t>损失函数（</w:t>
      </w:r>
      <w:r>
        <w:rPr>
          <w:iCs/>
        </w:rPr>
        <w:t>Loss</w:t>
      </w:r>
      <w:r>
        <w:rPr>
          <w:rFonts w:hint="eastAsia"/>
          <w:iCs/>
        </w:rPr>
        <w:t>）</w:t>
      </w:r>
    </w:p>
    <w:p w14:paraId="29C49E50" w14:textId="77777777" w:rsidR="000B1695" w:rsidRDefault="000B1695" w:rsidP="000B1695">
      <w:pPr>
        <w:ind w:firstLineChars="200" w:firstLine="480"/>
        <w:jc w:val="left"/>
        <w:rPr>
          <w:iCs/>
        </w:rPr>
      </w:pPr>
      <w:r>
        <w:rPr>
          <w:rFonts w:hint="eastAsia"/>
          <w:iCs/>
        </w:rPr>
        <w:t>损失函数用于配置神经网络模型的优化指标，模块中包含了常用的均方误差（</w:t>
      </w:r>
      <w:r>
        <w:rPr>
          <w:iCs/>
        </w:rPr>
        <w:t>MSE</w:t>
      </w:r>
      <w:r>
        <w:rPr>
          <w:rFonts w:hint="eastAsia"/>
          <w:iCs/>
        </w:rPr>
        <w:t>）、交叉熵（</w:t>
      </w:r>
      <w:r>
        <w:rPr>
          <w:iCs/>
        </w:rPr>
        <w:t>Cross Entropy</w:t>
      </w:r>
      <w:r>
        <w:rPr>
          <w:rFonts w:hint="eastAsia"/>
          <w:iCs/>
        </w:rPr>
        <w:t>）和双曲正切（</w:t>
      </w:r>
      <w:r>
        <w:rPr>
          <w:iCs/>
        </w:rPr>
        <w:t>Tanh</w:t>
      </w:r>
      <w:r>
        <w:rPr>
          <w:rFonts w:hint="eastAsia"/>
          <w:iCs/>
        </w:rPr>
        <w:t>）型损失函数。此外，用户可以通过实现</w:t>
      </w:r>
      <m:oMath>
        <m:r>
          <w:rPr>
            <w:rFonts w:ascii="Cambria Math" w:hAnsi="Cambria Math"/>
          </w:rPr>
          <m:t>ILoss</m:t>
        </m:r>
      </m:oMath>
      <w:r>
        <w:rPr>
          <w:rFonts w:hint="eastAsia"/>
          <w:iCs/>
        </w:rPr>
        <w:t>接口定义自己的损失函数，损失函数可以传入</w:t>
      </w:r>
      <m:oMath>
        <m:r>
          <w:rPr>
            <w:rFonts w:ascii="Cambria Math" w:hAnsi="Cambria Math"/>
          </w:rPr>
          <m:t>Model</m:t>
        </m:r>
      </m:oMath>
      <w:r>
        <w:rPr>
          <w:rFonts w:hint="eastAsia"/>
          <w:iCs/>
        </w:rPr>
        <w:t>类的</w:t>
      </w:r>
      <m:oMath>
        <m:r>
          <w:rPr>
            <w:rFonts w:ascii="Cambria Math" w:hAnsi="Cambria Math"/>
          </w:rPr>
          <m:t>Setup</m:t>
        </m:r>
      </m:oMath>
      <w:r>
        <w:rPr>
          <w:rFonts w:hint="eastAsia"/>
          <w:iCs/>
        </w:rPr>
        <w:t>方法，用于定义模型的优化目标。</w:t>
      </w:r>
    </w:p>
    <w:p w14:paraId="76FA1BB5" w14:textId="77777777" w:rsidR="000B1695" w:rsidRDefault="000B1695" w:rsidP="000B1695">
      <w:pPr>
        <w:pStyle w:val="a4"/>
        <w:numPr>
          <w:ilvl w:val="0"/>
          <w:numId w:val="4"/>
        </w:numPr>
        <w:ind w:firstLineChars="0"/>
        <w:jc w:val="left"/>
        <w:rPr>
          <w:iCs/>
        </w:rPr>
      </w:pPr>
      <w:r>
        <w:rPr>
          <w:rFonts w:hint="eastAsia"/>
          <w:iCs/>
        </w:rPr>
        <w:t>评判指标（</w:t>
      </w:r>
      <w:r>
        <w:rPr>
          <w:iCs/>
        </w:rPr>
        <w:t>Metric</w:t>
      </w:r>
      <w:r>
        <w:rPr>
          <w:rFonts w:hint="eastAsia"/>
          <w:iCs/>
        </w:rPr>
        <w:t>）</w:t>
      </w:r>
    </w:p>
    <w:p w14:paraId="7405D4E1" w14:textId="77777777" w:rsidR="000B1695" w:rsidRDefault="000B1695" w:rsidP="000B1695">
      <w:pPr>
        <w:ind w:firstLineChars="200" w:firstLine="480"/>
        <w:jc w:val="left"/>
        <w:rPr>
          <w:iCs/>
        </w:rPr>
      </w:pPr>
      <w:r>
        <w:rPr>
          <w:rFonts w:hint="eastAsia"/>
          <w:iCs/>
        </w:rPr>
        <w:t>评判指标可以用于评估最终模型的性能，模块中包含了常用的评判指标，包括二值准确率（</w:t>
      </w:r>
      <w:r>
        <w:rPr>
          <w:iCs/>
        </w:rPr>
        <w:t>Binary Accuracy</w:t>
      </w:r>
      <w:r>
        <w:rPr>
          <w:rFonts w:hint="eastAsia"/>
          <w:iCs/>
        </w:rPr>
        <w:t>）、分类准确率（</w:t>
      </w:r>
      <w:r>
        <w:rPr>
          <w:iCs/>
        </w:rPr>
        <w:t>Categorial Accuracy</w:t>
      </w:r>
      <w:r>
        <w:rPr>
          <w:rFonts w:hint="eastAsia"/>
          <w:iCs/>
        </w:rPr>
        <w:t>）、相对误差（</w:t>
      </w:r>
      <w:r>
        <w:rPr>
          <w:iCs/>
        </w:rPr>
        <w:t>Relative Error</w:t>
      </w:r>
      <w:r>
        <w:rPr>
          <w:rFonts w:hint="eastAsia"/>
          <w:iCs/>
        </w:rPr>
        <w:t>）、均方误差（</w:t>
      </w:r>
      <w:r>
        <w:rPr>
          <w:iCs/>
        </w:rPr>
        <w:t>Mean Square Error</w:t>
      </w:r>
      <w:r>
        <w:rPr>
          <w:rFonts w:hint="eastAsia"/>
          <w:iCs/>
        </w:rPr>
        <w:t>）、相对均方误差（</w:t>
      </w:r>
      <w:r>
        <w:rPr>
          <w:iCs/>
        </w:rPr>
        <w:t>Relative Mean Square Error</w:t>
      </w:r>
      <w:r>
        <w:rPr>
          <w:rFonts w:hint="eastAsia"/>
          <w:iCs/>
        </w:rPr>
        <w:t>）、等效错误率（</w:t>
      </w:r>
      <w:r>
        <w:rPr>
          <w:iCs/>
        </w:rPr>
        <w:t>Equal Error Rate</w:t>
      </w:r>
      <w:r>
        <w:rPr>
          <w:rFonts w:hint="eastAsia"/>
          <w:iCs/>
        </w:rPr>
        <w:t>）、真阳性率（</w:t>
      </w:r>
      <w:r>
        <w:rPr>
          <w:iCs/>
        </w:rPr>
        <w:t>True Positive</w:t>
      </w:r>
      <w:r>
        <w:rPr>
          <w:rFonts w:hint="eastAsia"/>
          <w:iCs/>
        </w:rPr>
        <w:t>）、假阳性率（</w:t>
      </w:r>
      <w:r>
        <w:rPr>
          <w:iCs/>
        </w:rPr>
        <w:t>False Positive</w:t>
      </w:r>
      <w:r>
        <w:rPr>
          <w:rFonts w:hint="eastAsia"/>
          <w:iCs/>
        </w:rPr>
        <w:t>）、真阴性率（</w:t>
      </w:r>
      <w:r>
        <w:rPr>
          <w:iCs/>
        </w:rPr>
        <w:t>True Negative</w:t>
      </w:r>
      <w:r>
        <w:rPr>
          <w:rFonts w:hint="eastAsia"/>
          <w:iCs/>
        </w:rPr>
        <w:t>）、假阴性率（</w:t>
      </w:r>
      <w:r>
        <w:rPr>
          <w:iCs/>
        </w:rPr>
        <w:t>False Negative</w:t>
      </w:r>
      <w:r>
        <w:rPr>
          <w:rFonts w:hint="eastAsia"/>
          <w:iCs/>
        </w:rPr>
        <w:t>）、</w:t>
      </w:r>
      <w:r>
        <w:rPr>
          <w:iCs/>
        </w:rPr>
        <w:t>ROC</w:t>
      </w:r>
      <w:r>
        <w:rPr>
          <w:rFonts w:hint="eastAsia"/>
          <w:iCs/>
        </w:rPr>
        <w:t>线下面积（</w:t>
      </w:r>
      <w:r>
        <w:rPr>
          <w:iCs/>
        </w:rPr>
        <w:t>Area Under the Curve</w:t>
      </w:r>
      <w:r>
        <w:rPr>
          <w:rFonts w:hint="eastAsia"/>
          <w:iCs/>
        </w:rPr>
        <w:t>）。此外，用户可</w:t>
      </w:r>
      <w:r>
        <w:rPr>
          <w:rFonts w:hint="eastAsia"/>
          <w:iCs/>
        </w:rPr>
        <w:lastRenderedPageBreak/>
        <w:t>以通过实现</w:t>
      </w:r>
      <m:oMath>
        <m:r>
          <w:rPr>
            <w:rFonts w:ascii="Cambria Math" w:hAnsi="Cambria Math"/>
          </w:rPr>
          <m:t>IMetric</m:t>
        </m:r>
      </m:oMath>
      <w:r>
        <w:rPr>
          <w:rFonts w:hint="eastAsia"/>
          <w:iCs/>
        </w:rPr>
        <w:t>接口来定义自己的评判指标，评判指标可以传入</w:t>
      </w:r>
      <m:oMath>
        <m:r>
          <w:rPr>
            <w:rFonts w:ascii="Cambria Math" w:hAnsi="Cambria Math"/>
          </w:rPr>
          <m:t>Model</m:t>
        </m:r>
      </m:oMath>
      <w:r>
        <w:rPr>
          <w:rFonts w:hint="eastAsia"/>
          <w:iCs/>
        </w:rPr>
        <w:t>类的</w:t>
      </w:r>
      <m:oMath>
        <m:r>
          <w:rPr>
            <w:rFonts w:ascii="Cambria Math" w:hAnsi="Cambria Math"/>
          </w:rPr>
          <m:t>Setup</m:t>
        </m:r>
      </m:oMath>
      <w:r>
        <w:rPr>
          <w:rFonts w:hint="eastAsia"/>
          <w:iCs/>
        </w:rPr>
        <w:t>方法，用于在</w:t>
      </w:r>
      <w:r>
        <w:rPr>
          <w:iCs/>
        </w:rPr>
        <w:t>evaluate</w:t>
      </w:r>
      <w:r>
        <w:rPr>
          <w:rFonts w:hint="eastAsia"/>
          <w:iCs/>
        </w:rPr>
        <w:t>阶段评估模型的性能。</w:t>
      </w:r>
    </w:p>
    <w:p w14:paraId="1EC4ABC2" w14:textId="77777777" w:rsidR="000B1695" w:rsidRDefault="000B1695" w:rsidP="000B1695">
      <w:pPr>
        <w:pStyle w:val="a4"/>
        <w:numPr>
          <w:ilvl w:val="0"/>
          <w:numId w:val="4"/>
        </w:numPr>
        <w:ind w:firstLineChars="0"/>
        <w:jc w:val="left"/>
        <w:rPr>
          <w:iCs/>
        </w:rPr>
      </w:pPr>
      <w:r>
        <w:rPr>
          <w:rFonts w:hint="eastAsia"/>
          <w:iCs/>
        </w:rPr>
        <w:t>操作（</w:t>
      </w:r>
      <w:r>
        <w:rPr>
          <w:iCs/>
        </w:rPr>
        <w:t>Operation</w:t>
      </w:r>
      <w:r>
        <w:rPr>
          <w:rFonts w:hint="eastAsia"/>
          <w:iCs/>
        </w:rPr>
        <w:t>）</w:t>
      </w:r>
    </w:p>
    <w:p w14:paraId="79FDFA3B" w14:textId="77777777" w:rsidR="000B1695" w:rsidRDefault="000B1695" w:rsidP="000B1695">
      <w:pPr>
        <w:ind w:firstLineChars="200" w:firstLine="480"/>
        <w:jc w:val="left"/>
        <w:rPr>
          <w:iCs/>
        </w:rPr>
      </w:pPr>
      <w:r>
        <w:rPr>
          <w:rFonts w:hint="eastAsia"/>
          <w:iCs/>
        </w:rPr>
        <w:t>操作是神经网络中的基本元素，模块中实现了加（</w:t>
      </w:r>
      <w:r>
        <w:rPr>
          <w:iCs/>
        </w:rPr>
        <w:t>Add</w:t>
      </w:r>
      <w:r>
        <w:rPr>
          <w:rFonts w:hint="eastAsia"/>
          <w:iCs/>
        </w:rPr>
        <w:t>）、减（</w:t>
      </w:r>
      <w:r>
        <w:rPr>
          <w:iCs/>
        </w:rPr>
        <w:t>Sub</w:t>
      </w:r>
      <w:r>
        <w:rPr>
          <w:rFonts w:hint="eastAsia"/>
          <w:iCs/>
        </w:rPr>
        <w:t>）、乘（</w:t>
      </w:r>
      <w:r>
        <w:rPr>
          <w:iCs/>
        </w:rPr>
        <w:t>Multiply</w:t>
      </w:r>
      <w:r>
        <w:rPr>
          <w:rFonts w:hint="eastAsia"/>
          <w:iCs/>
        </w:rPr>
        <w:t>）、</w:t>
      </w:r>
      <w:proofErr w:type="gramStart"/>
      <w:r>
        <w:rPr>
          <w:rFonts w:hint="eastAsia"/>
          <w:iCs/>
        </w:rPr>
        <w:t>幂</w:t>
      </w:r>
      <w:proofErr w:type="gramEnd"/>
      <w:r>
        <w:rPr>
          <w:rFonts w:hint="eastAsia"/>
          <w:iCs/>
        </w:rPr>
        <w:t>次（</w:t>
      </w:r>
      <w:r>
        <w:rPr>
          <w:iCs/>
        </w:rPr>
        <w:t>Power</w:t>
      </w:r>
      <w:r>
        <w:rPr>
          <w:rFonts w:hint="eastAsia"/>
          <w:iCs/>
        </w:rPr>
        <w:t>）、卷积（</w:t>
      </w:r>
      <w:r>
        <w:rPr>
          <w:iCs/>
        </w:rPr>
        <w:t>Convolution</w:t>
      </w:r>
      <w:r>
        <w:rPr>
          <w:rFonts w:hint="eastAsia"/>
          <w:iCs/>
        </w:rPr>
        <w:t>）操作。使用操作可以将</w:t>
      </w:r>
      <w:r>
        <w:rPr>
          <w:iCs/>
        </w:rPr>
        <w:t>Value</w:t>
      </w:r>
      <w:r>
        <w:rPr>
          <w:rFonts w:hint="eastAsia"/>
          <w:iCs/>
        </w:rPr>
        <w:t>连接起来，操作的返回结果依然是操作，通过定义操作树的方式可以实现计算图的定义，通过实现</w:t>
      </w:r>
      <m:oMath>
        <m:r>
          <w:rPr>
            <w:rFonts w:ascii="Cambria Math" w:hAnsi="Cambria Math"/>
          </w:rPr>
          <m:t>Model</m:t>
        </m:r>
      </m:oMath>
      <w:proofErr w:type="gramStart"/>
      <w:r>
        <w:rPr>
          <w:rFonts w:hint="eastAsia"/>
          <w:iCs/>
        </w:rPr>
        <w:t>抽象类并定义</w:t>
      </w:r>
      <w:proofErr w:type="gramEnd"/>
      <w:r>
        <w:rPr>
          <w:rFonts w:hint="eastAsia"/>
          <w:iCs/>
        </w:rPr>
        <w:t>计算图，可以实现自定义的映射模型。</w:t>
      </w:r>
    </w:p>
    <w:p w14:paraId="1F759196" w14:textId="77777777" w:rsidR="000B1695" w:rsidRDefault="000B1695" w:rsidP="000B1695">
      <w:pPr>
        <w:pStyle w:val="a4"/>
        <w:numPr>
          <w:ilvl w:val="0"/>
          <w:numId w:val="4"/>
        </w:numPr>
        <w:ind w:firstLineChars="0"/>
        <w:jc w:val="left"/>
        <w:rPr>
          <w:iCs/>
        </w:rPr>
      </w:pPr>
      <w:r>
        <w:rPr>
          <w:rFonts w:hint="eastAsia"/>
          <w:iCs/>
        </w:rPr>
        <w:t>优化方法（</w:t>
      </w:r>
      <w:r>
        <w:rPr>
          <w:iCs/>
        </w:rPr>
        <w:t>Optimizer</w:t>
      </w:r>
      <w:r>
        <w:rPr>
          <w:rFonts w:hint="eastAsia"/>
          <w:iCs/>
        </w:rPr>
        <w:t>）</w:t>
      </w:r>
    </w:p>
    <w:p w14:paraId="7C5EED8C" w14:textId="77777777" w:rsidR="000B1695" w:rsidRDefault="000B1695" w:rsidP="000B1695">
      <w:pPr>
        <w:ind w:firstLineChars="200" w:firstLine="480"/>
        <w:jc w:val="left"/>
        <w:rPr>
          <w:iCs/>
        </w:rPr>
      </w:pPr>
      <w:r>
        <w:rPr>
          <w:rFonts w:hint="eastAsia"/>
          <w:iCs/>
        </w:rPr>
        <w:t>优化方法主要用于与</w:t>
      </w:r>
      <w:r>
        <w:rPr>
          <w:iCs/>
        </w:rPr>
        <w:t>P-SGD</w:t>
      </w:r>
      <w:r>
        <w:rPr>
          <w:rFonts w:hint="eastAsia"/>
          <w:iCs/>
        </w:rPr>
        <w:t>的互操作，模块中包含了梯度下降（</w:t>
      </w:r>
      <w:r>
        <w:rPr>
          <w:iCs/>
        </w:rPr>
        <w:t>Gradient Descent</w:t>
      </w:r>
      <w:r>
        <w:rPr>
          <w:rFonts w:hint="eastAsia"/>
          <w:iCs/>
        </w:rPr>
        <w:t>）、梯度上升（</w:t>
      </w:r>
      <w:r>
        <w:rPr>
          <w:iCs/>
        </w:rPr>
        <w:t>Gradient Ascent</w:t>
      </w:r>
      <w:r>
        <w:rPr>
          <w:rFonts w:hint="eastAsia"/>
          <w:iCs/>
        </w:rPr>
        <w:t>）、双重缓冲（</w:t>
      </w:r>
      <w:r>
        <w:rPr>
          <w:iCs/>
        </w:rPr>
        <w:t>Double Buffering</w:t>
      </w:r>
      <w:r>
        <w:rPr>
          <w:rFonts w:hint="eastAsia"/>
          <w:iCs/>
        </w:rPr>
        <w:t>）、并行梯度下降（</w:t>
      </w:r>
      <w:r>
        <w:rPr>
          <w:iCs/>
        </w:rPr>
        <w:t>Parallel Stochastic Gradient Descent</w:t>
      </w:r>
      <w:r>
        <w:rPr>
          <w:rFonts w:hint="eastAsia"/>
          <w:iCs/>
        </w:rPr>
        <w:t>）、模型平均化（</w:t>
      </w:r>
      <w:r>
        <w:rPr>
          <w:iCs/>
        </w:rPr>
        <w:t>Parameter Averaging</w:t>
      </w:r>
      <w:r>
        <w:rPr>
          <w:rFonts w:hint="eastAsia"/>
          <w:iCs/>
        </w:rPr>
        <w:t>）。</w:t>
      </w:r>
    </w:p>
    <w:p w14:paraId="60CC0DB1" w14:textId="77777777" w:rsidR="000B1695" w:rsidRDefault="000B1695" w:rsidP="000B1695">
      <w:pPr>
        <w:pStyle w:val="a4"/>
        <w:numPr>
          <w:ilvl w:val="0"/>
          <w:numId w:val="4"/>
        </w:numPr>
        <w:ind w:firstLineChars="0"/>
        <w:jc w:val="left"/>
        <w:rPr>
          <w:iCs/>
        </w:rPr>
      </w:pPr>
      <w:r>
        <w:rPr>
          <w:rFonts w:hint="eastAsia"/>
          <w:iCs/>
        </w:rPr>
        <w:t>值（</w:t>
      </w:r>
      <w:r>
        <w:rPr>
          <w:iCs/>
        </w:rPr>
        <w:t>Value</w:t>
      </w:r>
      <w:r>
        <w:rPr>
          <w:rFonts w:hint="eastAsia"/>
          <w:iCs/>
        </w:rPr>
        <w:t>）</w:t>
      </w:r>
    </w:p>
    <w:p w14:paraId="0F3626A1" w14:textId="77777777" w:rsidR="000B1695" w:rsidRDefault="000B1695" w:rsidP="000B1695">
      <w:pPr>
        <w:ind w:firstLineChars="200" w:firstLine="480"/>
        <w:jc w:val="left"/>
        <w:rPr>
          <w:iCs/>
        </w:rPr>
      </w:pPr>
      <w:r>
        <w:rPr>
          <w:rFonts w:hint="eastAsia"/>
          <w:iCs/>
        </w:rPr>
        <w:t>值是神经网络中参与操作的基本元素，模块提供了三种值类型：</w:t>
      </w:r>
    </w:p>
    <w:p w14:paraId="2B74B479" w14:textId="77777777" w:rsidR="000B1695" w:rsidRDefault="000B1695" w:rsidP="000B1695">
      <w:pPr>
        <w:ind w:firstLineChars="200" w:firstLine="480"/>
        <w:jc w:val="left"/>
        <w:rPr>
          <w:iCs/>
        </w:rPr>
      </w:pPr>
      <w:r>
        <w:rPr>
          <w:iCs/>
        </w:rPr>
        <w:t>1.</w:t>
      </w:r>
      <w:r>
        <w:rPr>
          <w:rFonts w:hint="eastAsia"/>
          <w:iCs/>
        </w:rPr>
        <w:t>变量（</w:t>
      </w:r>
      <w:r>
        <w:rPr>
          <w:iCs/>
        </w:rPr>
        <w:t>Variable</w:t>
      </w:r>
      <w:r>
        <w:rPr>
          <w:rFonts w:hint="eastAsia"/>
          <w:iCs/>
        </w:rPr>
        <w:t>），变量可以参与计算，可以被计算梯度，能够参与到模型的前向与反向传播计算中。变量在使用前需要初始化，可以使用默认初始化也可以使用自定义值进行初始化，变量可以被梯度下降优化</w:t>
      </w:r>
      <w:proofErr w:type="gramStart"/>
      <w:r>
        <w:rPr>
          <w:rFonts w:hint="eastAsia"/>
          <w:iCs/>
        </w:rPr>
        <w:t>器注册</w:t>
      </w:r>
      <w:proofErr w:type="gramEnd"/>
      <w:r>
        <w:rPr>
          <w:rFonts w:hint="eastAsia"/>
          <w:iCs/>
        </w:rPr>
        <w:t>并进行优化，是网络参数的一部分。</w:t>
      </w:r>
    </w:p>
    <w:p w14:paraId="373C5276" w14:textId="77777777" w:rsidR="000B1695" w:rsidRDefault="000B1695" w:rsidP="000B1695">
      <w:pPr>
        <w:ind w:firstLineChars="200" w:firstLine="480"/>
        <w:jc w:val="left"/>
        <w:rPr>
          <w:iCs/>
        </w:rPr>
      </w:pPr>
      <w:r>
        <w:rPr>
          <w:iCs/>
        </w:rPr>
        <w:t>2.</w:t>
      </w:r>
      <w:r>
        <w:rPr>
          <w:rFonts w:hint="eastAsia"/>
          <w:iCs/>
        </w:rPr>
        <w:t>占位符（</w:t>
      </w:r>
      <w:r>
        <w:rPr>
          <w:iCs/>
        </w:rPr>
        <w:t>Place Holder</w:t>
      </w:r>
      <w:r>
        <w:rPr>
          <w:rFonts w:hint="eastAsia"/>
          <w:iCs/>
        </w:rPr>
        <w:t>），占位符可以参与计算，可以被计算梯度，能够参与到模型的前向传播计算中。占位</w:t>
      </w:r>
      <w:proofErr w:type="gramStart"/>
      <w:r>
        <w:rPr>
          <w:rFonts w:hint="eastAsia"/>
          <w:iCs/>
        </w:rPr>
        <w:t>符没有</w:t>
      </w:r>
      <w:proofErr w:type="gramEnd"/>
      <w:r>
        <w:rPr>
          <w:rFonts w:hint="eastAsia"/>
          <w:iCs/>
        </w:rPr>
        <w:t>实值，需要在使用时注册具体的值参与计算，占位符也不会被修改，不会被梯度下降优化器优化。</w:t>
      </w:r>
    </w:p>
    <w:p w14:paraId="20343DCE" w14:textId="77777777" w:rsidR="000B1695" w:rsidRDefault="000B1695" w:rsidP="000B1695">
      <w:pPr>
        <w:ind w:firstLineChars="200" w:firstLine="480"/>
        <w:jc w:val="left"/>
        <w:rPr>
          <w:iCs/>
        </w:rPr>
      </w:pPr>
      <w:r>
        <w:rPr>
          <w:iCs/>
        </w:rPr>
        <w:t>3.</w:t>
      </w:r>
      <w:r>
        <w:rPr>
          <w:rFonts w:hint="eastAsia"/>
          <w:iCs/>
        </w:rPr>
        <w:t>权重（</w:t>
      </w:r>
      <w:r>
        <w:rPr>
          <w:iCs/>
        </w:rPr>
        <w:t>Weights</w:t>
      </w:r>
      <w:r>
        <w:rPr>
          <w:rFonts w:hint="eastAsia"/>
          <w:iCs/>
        </w:rPr>
        <w:t>），权重是模型层的一部分，用于提供给模型层使用，和梯度下降优化器进行互操作，没有单独使用的意义。权重属于变量的一种子类实现。</w:t>
      </w:r>
    </w:p>
    <w:p w14:paraId="0F33BF83" w14:textId="77777777" w:rsidR="000B1695" w:rsidRDefault="000B1695" w:rsidP="000B1695">
      <w:pPr>
        <w:pStyle w:val="3"/>
        <w:numPr>
          <w:ilvl w:val="2"/>
          <w:numId w:val="2"/>
        </w:numPr>
      </w:pPr>
      <w:r>
        <w:rPr>
          <w:rFonts w:hint="eastAsia"/>
        </w:rPr>
        <w:t>实现原理</w:t>
      </w:r>
    </w:p>
    <w:p w14:paraId="4F46B67E" w14:textId="77777777" w:rsidR="000B1695" w:rsidRDefault="000B1695" w:rsidP="000B1695">
      <w:pPr>
        <w:ind w:firstLineChars="200" w:firstLine="480"/>
        <w:jc w:val="left"/>
        <w:rPr>
          <w:rFonts w:hint="eastAsia"/>
          <w:iCs/>
        </w:rPr>
      </w:pPr>
      <w:r>
        <w:rPr>
          <w:rFonts w:hint="eastAsia"/>
          <w:iCs/>
        </w:rPr>
        <w:t>模型调度模块依赖神经网络计算图实现，模块中每个定义的操作都是</w:t>
      </w:r>
      <w:r>
        <w:rPr>
          <w:iCs/>
        </w:rPr>
        <w:t>Operation</w:t>
      </w:r>
      <w:r>
        <w:rPr>
          <w:rFonts w:hint="eastAsia"/>
          <w:iCs/>
        </w:rPr>
        <w:t>的子类，且</w:t>
      </w:r>
      <w:r>
        <w:rPr>
          <w:iCs/>
        </w:rPr>
        <w:t>Operation</w:t>
      </w:r>
      <w:r>
        <w:rPr>
          <w:rFonts w:hint="eastAsia"/>
          <w:iCs/>
        </w:rPr>
        <w:t>也需要由</w:t>
      </w:r>
      <w:r>
        <w:rPr>
          <w:iCs/>
        </w:rPr>
        <w:t>Operation</w:t>
      </w:r>
      <w:r>
        <w:rPr>
          <w:rFonts w:hint="eastAsia"/>
          <w:iCs/>
        </w:rPr>
        <w:t>来构造。</w:t>
      </w:r>
      <w:r>
        <w:rPr>
          <w:iCs/>
        </w:rPr>
        <w:t>Operation</w:t>
      </w:r>
      <w:r>
        <w:rPr>
          <w:rFonts w:hint="eastAsia"/>
          <w:iCs/>
        </w:rPr>
        <w:t>作为计算</w:t>
      </w:r>
      <w:r>
        <w:rPr>
          <w:rFonts w:hint="eastAsia"/>
          <w:iCs/>
        </w:rPr>
        <w:lastRenderedPageBreak/>
        <w:t>图的基本节点，</w:t>
      </w:r>
      <w:r>
        <w:rPr>
          <w:iCs/>
        </w:rPr>
        <w:t>Value</w:t>
      </w:r>
      <w:r>
        <w:rPr>
          <w:rFonts w:hint="eastAsia"/>
          <w:iCs/>
        </w:rPr>
        <w:t>和</w:t>
      </w:r>
      <w:r>
        <w:rPr>
          <w:iCs/>
        </w:rPr>
        <w:t>Place Holder</w:t>
      </w:r>
      <w:r>
        <w:rPr>
          <w:rFonts w:hint="eastAsia"/>
          <w:iCs/>
        </w:rPr>
        <w:t>也是一种</w:t>
      </w:r>
      <w:r>
        <w:rPr>
          <w:iCs/>
        </w:rPr>
        <w:t>Operation</w:t>
      </w:r>
      <w:r>
        <w:rPr>
          <w:rFonts w:hint="eastAsia"/>
          <w:iCs/>
        </w:rPr>
        <w:t>，作为计算图的叶子节点。当创建模型时，我们使用加（</w:t>
      </w:r>
      <w:r>
        <w:rPr>
          <w:iCs/>
        </w:rPr>
        <w:t>Add</w:t>
      </w:r>
      <w:r>
        <w:rPr>
          <w:rFonts w:hint="eastAsia"/>
          <w:iCs/>
        </w:rPr>
        <w:t>）减（</w:t>
      </w:r>
      <w:r>
        <w:rPr>
          <w:iCs/>
        </w:rPr>
        <w:t>Sub</w:t>
      </w:r>
      <w:r>
        <w:rPr>
          <w:rFonts w:hint="eastAsia"/>
          <w:iCs/>
        </w:rPr>
        <w:t>）等操作把变量（</w:t>
      </w:r>
      <w:r>
        <w:rPr>
          <w:iCs/>
        </w:rPr>
        <w:t>Value</w:t>
      </w:r>
      <w:r>
        <w:rPr>
          <w:rFonts w:hint="eastAsia"/>
          <w:iCs/>
        </w:rPr>
        <w:t>）和占位符（</w:t>
      </w:r>
      <w:r>
        <w:rPr>
          <w:iCs/>
        </w:rPr>
        <w:t>Place Holder</w:t>
      </w:r>
      <w:r>
        <w:rPr>
          <w:rFonts w:hint="eastAsia"/>
          <w:iCs/>
        </w:rPr>
        <w:t>）连接起来组成计算图，并使用损失函数（</w:t>
      </w:r>
      <w:r>
        <w:rPr>
          <w:iCs/>
        </w:rPr>
        <w:t>Loss</w:t>
      </w:r>
      <w:r>
        <w:rPr>
          <w:rFonts w:hint="eastAsia"/>
          <w:iCs/>
        </w:rPr>
        <w:t>）定义计算图的根节点。当使用模型时，我们初始化叶子节点，为变量（</w:t>
      </w:r>
      <w:r>
        <w:rPr>
          <w:iCs/>
        </w:rPr>
        <w:t>Value</w:t>
      </w:r>
      <w:r>
        <w:rPr>
          <w:rFonts w:hint="eastAsia"/>
          <w:iCs/>
        </w:rPr>
        <w:t>）初始化，为占位符（</w:t>
      </w:r>
      <w:r>
        <w:rPr>
          <w:iCs/>
        </w:rPr>
        <w:t>Place Holder</w:t>
      </w:r>
      <w:r>
        <w:rPr>
          <w:rFonts w:hint="eastAsia"/>
          <w:iCs/>
        </w:rPr>
        <w:t>）定义实值，并使用图遍历算法逐个节点计算结果。而梯度下降优化器（</w:t>
      </w:r>
      <w:r>
        <w:rPr>
          <w:iCs/>
        </w:rPr>
        <w:t>Optimizer</w:t>
      </w:r>
      <w:r>
        <w:rPr>
          <w:rFonts w:hint="eastAsia"/>
          <w:iCs/>
        </w:rPr>
        <w:t>）就相当于一种图遍历算法，遍历计算图并计算对应的梯度信息，如图</w:t>
      </w:r>
      <w:r>
        <w:rPr>
          <w:iCs/>
        </w:rPr>
        <w:t>C.3</w:t>
      </w:r>
      <w:r>
        <w:rPr>
          <w:rFonts w:hint="eastAsia"/>
          <w:iCs/>
        </w:rPr>
        <w:t>所示。</w:t>
      </w:r>
    </w:p>
    <w:p w14:paraId="66D3D890" w14:textId="7465C4E6" w:rsidR="000B1695" w:rsidRDefault="000B1695" w:rsidP="000B1695">
      <w:pPr>
        <w:pStyle w:val="a6"/>
        <w:spacing w:after="156"/>
      </w:pPr>
      <w:r>
        <w:rPr>
          <w:noProof/>
        </w:rPr>
        <w:drawing>
          <wp:inline distT="0" distB="0" distL="0" distR="0" wp14:anchorId="37F56DE4" wp14:editId="1991408B">
            <wp:extent cx="2493645" cy="2374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3645" cy="2374900"/>
                    </a:xfrm>
                    <a:prstGeom prst="rect">
                      <a:avLst/>
                    </a:prstGeom>
                    <a:noFill/>
                    <a:ln>
                      <a:noFill/>
                    </a:ln>
                  </pic:spPr>
                </pic:pic>
              </a:graphicData>
            </a:graphic>
          </wp:inline>
        </w:drawing>
      </w:r>
    </w:p>
    <w:p w14:paraId="6827EF84" w14:textId="77777777" w:rsidR="000B1695" w:rsidRDefault="000B1695" w:rsidP="000B1695">
      <w:pPr>
        <w:pStyle w:val="a6"/>
        <w:spacing w:after="156"/>
      </w:pPr>
      <w:r>
        <w:rPr>
          <w:rFonts w:hint="eastAsia"/>
        </w:rPr>
        <w:t>图</w:t>
      </w:r>
      <w:r>
        <w:t xml:space="preserve">C.3 </w:t>
      </w:r>
      <w:r>
        <w:rPr>
          <w:rFonts w:hint="eastAsia"/>
        </w:rPr>
        <w:t>模型调度中计算图的前向传播与反向传播示意图（其中</w:t>
      </w:r>
      <m:oMath>
        <m:r>
          <m:rPr>
            <m:sty m:val="bi"/>
          </m:rPr>
          <w:rPr>
            <w:rFonts w:ascii="Cambria Math" w:hAnsi="Cambria Math"/>
          </w:rPr>
          <m:t>x</m:t>
        </m:r>
      </m:oMath>
      <w:r>
        <w:rPr>
          <w:rFonts w:hint="eastAsia"/>
        </w:rPr>
        <w:t>为模型输入，</w:t>
      </w:r>
      <m:oMath>
        <m:r>
          <m:rPr>
            <m:sty m:val="bi"/>
          </m:rPr>
          <w:rPr>
            <w:rFonts w:ascii="Cambria Math" w:hAnsi="Cambria Math"/>
          </w:rPr>
          <m:t>w,b</m:t>
        </m:r>
      </m:oMath>
      <w:r>
        <w:rPr>
          <w:rFonts w:hint="eastAsia"/>
        </w:rPr>
        <w:t>为模型参数，</w:t>
      </w:r>
      <m:oMath>
        <m:r>
          <m:rPr>
            <m:sty m:val="bi"/>
          </m:rPr>
          <w:rPr>
            <w:rFonts w:ascii="Cambria Math" w:hAnsi="Cambria Math"/>
          </w:rPr>
          <m:t>y</m:t>
        </m:r>
      </m:oMath>
      <w:r>
        <w:rPr>
          <w:rFonts w:hint="eastAsia"/>
        </w:rPr>
        <w:t>为模型样本标签，</w:t>
      </w:r>
      <m:oMath>
        <m:r>
          <m:rPr>
            <m:sty m:val="bi"/>
          </m:rPr>
          <w:rPr>
            <w:rFonts w:ascii="Cambria Math" w:hAnsi="Cambria Math"/>
          </w:rPr>
          <m:t>MSE</m:t>
        </m:r>
      </m:oMath>
      <w:r>
        <w:rPr>
          <w:rFonts w:hint="eastAsia"/>
        </w:rPr>
        <w:t>为均方误差损失）。</w:t>
      </w:r>
    </w:p>
    <w:p w14:paraId="5F1C87AC" w14:textId="77777777" w:rsidR="000B1695" w:rsidRDefault="000B1695" w:rsidP="000B1695">
      <w:pPr>
        <w:pStyle w:val="2"/>
        <w:numPr>
          <w:ilvl w:val="1"/>
          <w:numId w:val="2"/>
        </w:numPr>
      </w:pPr>
      <w:bookmarkStart w:id="3" w:name="_Toc65856053"/>
      <w:r>
        <w:rPr>
          <w:rFonts w:hint="eastAsia"/>
        </w:rPr>
        <w:t>传输调度</w:t>
      </w:r>
      <w:bookmarkEnd w:id="3"/>
    </w:p>
    <w:p w14:paraId="648DC0D3" w14:textId="77777777" w:rsidR="000B1695" w:rsidRDefault="000B1695" w:rsidP="000B1695">
      <w:pPr>
        <w:ind w:firstLineChars="200" w:firstLine="480"/>
        <w:jc w:val="left"/>
        <w:rPr>
          <w:rFonts w:hint="eastAsia"/>
          <w:iCs/>
        </w:rPr>
      </w:pPr>
      <w:r>
        <w:rPr>
          <w:rFonts w:hint="eastAsia"/>
          <w:iCs/>
        </w:rPr>
        <w:t>传输调度主要实现了对</w:t>
      </w:r>
      <w:r>
        <w:rPr>
          <w:iCs/>
        </w:rPr>
        <w:t>P-SGD</w:t>
      </w:r>
      <w:r>
        <w:rPr>
          <w:rFonts w:hint="eastAsia"/>
          <w:iCs/>
        </w:rPr>
        <w:t>中梯度和参数传输的控制，主要处理计算节点之间的同步逻辑，数据通信的压缩编码，数据传输的路由过程。传输调度由代码中的</w:t>
      </w:r>
      <w:r>
        <w:rPr>
          <w:i/>
        </w:rPr>
        <w:t>codec</w:t>
      </w:r>
      <w:r>
        <w:rPr>
          <w:rFonts w:hint="eastAsia"/>
          <w:iCs/>
        </w:rPr>
        <w:t>和</w:t>
      </w:r>
      <w:proofErr w:type="spellStart"/>
      <w:r>
        <w:rPr>
          <w:i/>
        </w:rPr>
        <w:t>psgd</w:t>
      </w:r>
      <w:proofErr w:type="spellEnd"/>
      <w:r>
        <w:rPr>
          <w:rFonts w:hint="eastAsia"/>
          <w:iCs/>
        </w:rPr>
        <w:t>模块实现。</w:t>
      </w:r>
    </w:p>
    <w:p w14:paraId="2D2B5BB6" w14:textId="77777777" w:rsidR="000B1695" w:rsidRDefault="000B1695" w:rsidP="000B1695">
      <w:pPr>
        <w:pStyle w:val="3"/>
        <w:numPr>
          <w:ilvl w:val="2"/>
          <w:numId w:val="2"/>
        </w:numPr>
      </w:pPr>
      <w:r>
        <w:rPr>
          <w:rFonts w:hint="eastAsia"/>
        </w:rPr>
        <w:t>基本功能</w:t>
      </w:r>
    </w:p>
    <w:p w14:paraId="736A0EA9" w14:textId="77777777" w:rsidR="000B1695" w:rsidRDefault="000B1695" w:rsidP="000B1695">
      <w:pPr>
        <w:ind w:firstLineChars="200" w:firstLine="480"/>
        <w:jc w:val="left"/>
        <w:rPr>
          <w:rFonts w:hint="eastAsia"/>
          <w:iCs/>
        </w:rPr>
      </w:pPr>
      <w:r>
        <w:rPr>
          <w:rFonts w:hint="eastAsia"/>
          <w:iCs/>
        </w:rPr>
        <w:t>传输调度中的</w:t>
      </w:r>
      <w:proofErr w:type="spellStart"/>
      <w:r>
        <w:rPr>
          <w:i/>
        </w:rPr>
        <w:t>psgd</w:t>
      </w:r>
      <w:proofErr w:type="spellEnd"/>
      <w:r>
        <w:rPr>
          <w:rFonts w:hint="eastAsia"/>
          <w:iCs/>
        </w:rPr>
        <w:t>模块控制了节点之间的同步状态，模块实现的同步状态只有两种，即完全同步（</w:t>
      </w:r>
      <w:r>
        <w:rPr>
          <w:iCs/>
        </w:rPr>
        <w:t>Synchronized SGD</w:t>
      </w:r>
      <w:r>
        <w:rPr>
          <w:rFonts w:hint="eastAsia"/>
          <w:iCs/>
        </w:rPr>
        <w:t>）和完全异步（</w:t>
      </w:r>
      <w:r>
        <w:rPr>
          <w:iCs/>
        </w:rPr>
        <w:t>Asynchronous SGD</w:t>
      </w:r>
      <w:r>
        <w:rPr>
          <w:rFonts w:hint="eastAsia"/>
          <w:iCs/>
        </w:rPr>
        <w:t>）：完全同步状态下，所有直接相连的计算节点总是需要互相等待任务进度，不存在某个节点比与其相连的其他节点多训练一个批次（对不直接相连的计算节点没有同步限制）；完全异步状态下，所有的计算节点依照自己的计算性</w:t>
      </w:r>
      <w:r>
        <w:rPr>
          <w:rFonts w:hint="eastAsia"/>
          <w:iCs/>
        </w:rPr>
        <w:lastRenderedPageBreak/>
        <w:t>能独立进行计算。</w:t>
      </w:r>
    </w:p>
    <w:p w14:paraId="46C1566A" w14:textId="77777777" w:rsidR="000B1695" w:rsidRDefault="000B1695" w:rsidP="000B1695">
      <w:pPr>
        <w:ind w:firstLineChars="200" w:firstLine="480"/>
        <w:jc w:val="left"/>
        <w:rPr>
          <w:iCs/>
        </w:rPr>
      </w:pPr>
      <w:r>
        <w:rPr>
          <w:rFonts w:hint="eastAsia"/>
          <w:iCs/>
        </w:rPr>
        <w:t>传输调度中的</w:t>
      </w:r>
      <w:r>
        <w:rPr>
          <w:i/>
        </w:rPr>
        <w:t>codec</w:t>
      </w:r>
      <w:r>
        <w:rPr>
          <w:rFonts w:hint="eastAsia"/>
          <w:iCs/>
        </w:rPr>
        <w:t>模块控制了梯度的发送方式与发送编码，通过</w:t>
      </w:r>
      <m:oMath>
        <m:r>
          <w:rPr>
            <w:rFonts w:ascii="Cambria Math" w:hAnsi="Cambria Math"/>
          </w:rPr>
          <m:t>update_blocks</m:t>
        </m:r>
      </m:oMath>
      <w:r>
        <w:rPr>
          <w:rFonts w:hint="eastAsia"/>
          <w:iCs/>
        </w:rPr>
        <w:t>和</w:t>
      </w:r>
      <m:oMath>
        <m:r>
          <w:rPr>
            <w:rFonts w:ascii="Cambria Math" w:hAnsi="Cambria Math"/>
          </w:rPr>
          <m:t>receive_blocks</m:t>
        </m:r>
      </m:oMath>
      <w:r>
        <w:rPr>
          <w:rFonts w:hint="eastAsia"/>
          <w:iCs/>
        </w:rPr>
        <w:t>来完全控制从该节点流出和流入的数据的处理方式。传输调度控制接口</w:t>
      </w:r>
      <w:r>
        <w:rPr>
          <w:i/>
        </w:rPr>
        <w:t>codec</w:t>
      </w:r>
      <w:r>
        <w:rPr>
          <w:rFonts w:hint="eastAsia"/>
          <w:iCs/>
        </w:rPr>
        <w:t>也是本实验平台的核心内容，本实验平台的数据编码和路由控制就是基于</w:t>
      </w:r>
      <w:r>
        <w:rPr>
          <w:i/>
        </w:rPr>
        <w:t>codec</w:t>
      </w:r>
      <w:r>
        <w:rPr>
          <w:rFonts w:hint="eastAsia"/>
          <w:iCs/>
        </w:rPr>
        <w:t>来操纵的。</w:t>
      </w:r>
    </w:p>
    <w:p w14:paraId="021D0571" w14:textId="77777777" w:rsidR="000B1695" w:rsidRDefault="000B1695" w:rsidP="000B1695">
      <w:pPr>
        <w:pStyle w:val="2"/>
        <w:numPr>
          <w:ilvl w:val="1"/>
          <w:numId w:val="2"/>
        </w:numPr>
      </w:pPr>
      <w:bookmarkStart w:id="4" w:name="_Toc65856054"/>
      <w:r>
        <w:rPr>
          <w:rFonts w:hint="eastAsia"/>
        </w:rPr>
        <w:t>网络传输控制</w:t>
      </w:r>
      <w:bookmarkEnd w:id="4"/>
    </w:p>
    <w:p w14:paraId="2E6666DD" w14:textId="77777777" w:rsidR="000B1695" w:rsidRDefault="000B1695" w:rsidP="000B1695">
      <w:pPr>
        <w:ind w:firstLineChars="200" w:firstLine="480"/>
        <w:rPr>
          <w:rFonts w:hint="eastAsia"/>
        </w:rPr>
      </w:pPr>
      <w:r>
        <w:rPr>
          <w:rFonts w:hint="eastAsia"/>
        </w:rPr>
        <w:t>网络传输控制主要实现了对</w:t>
      </w:r>
      <w:r>
        <w:t>P-SGD</w:t>
      </w:r>
      <w:r>
        <w:rPr>
          <w:rFonts w:hint="eastAsia"/>
        </w:rPr>
        <w:t>中的所有数据类型的传输和记录，为每个节点建立了一个异步的消息处理队列，简化了传输调度中的网络收发逻辑。网络传输控制组件由代码中的</w:t>
      </w:r>
      <w:r>
        <w:rPr>
          <w:i/>
          <w:iCs/>
        </w:rPr>
        <w:t>network</w:t>
      </w:r>
      <w:r>
        <w:rPr>
          <w:rFonts w:hint="eastAsia"/>
        </w:rPr>
        <w:t>模块实现。</w:t>
      </w:r>
    </w:p>
    <w:p w14:paraId="29850993" w14:textId="77777777" w:rsidR="000B1695" w:rsidRDefault="000B1695" w:rsidP="000B1695">
      <w:pPr>
        <w:pStyle w:val="3"/>
        <w:numPr>
          <w:ilvl w:val="2"/>
          <w:numId w:val="2"/>
        </w:numPr>
      </w:pPr>
      <w:r>
        <w:rPr>
          <w:rFonts w:hint="eastAsia"/>
        </w:rPr>
        <w:t>基本功能</w:t>
      </w:r>
    </w:p>
    <w:p w14:paraId="6FCD1C59" w14:textId="77777777" w:rsidR="000B1695" w:rsidRDefault="000B1695" w:rsidP="000B1695">
      <w:pPr>
        <w:ind w:firstLineChars="200" w:firstLine="480"/>
        <w:rPr>
          <w:rFonts w:hint="eastAsia"/>
        </w:rPr>
      </w:pPr>
      <w:r>
        <w:rPr>
          <w:rFonts w:hint="eastAsia"/>
        </w:rPr>
        <w:t>网络传输控制实现了基本的网络收发和节点标识的功能。网络传输控制组件通过</w:t>
      </w:r>
      <w:r>
        <w:t>32bit</w:t>
      </w:r>
      <w:r>
        <w:rPr>
          <w:rFonts w:hint="eastAsia"/>
        </w:rPr>
        <w:t>整形来唯一标识当前集群中的节点，并且支持向任意一个直接连接的节点发送信息。信息的类型是可序列化类型，可以发送任意实现了</w:t>
      </w:r>
      <m:oMath>
        <m:r>
          <w:rPr>
            <w:rFonts w:ascii="Cambria Math" w:hAnsi="Cambria Math"/>
          </w:rPr>
          <m:t>__getstate__</m:t>
        </m:r>
      </m:oMath>
      <w:r>
        <w:rPr>
          <w:rFonts w:hint="eastAsia"/>
        </w:rPr>
        <w:t>和</w:t>
      </w:r>
      <m:oMath>
        <m:r>
          <w:rPr>
            <w:rFonts w:ascii="Cambria Math" w:hAnsi="Cambria Math"/>
          </w:rPr>
          <m:t>__setstate__</m:t>
        </m:r>
      </m:oMath>
      <w:r>
        <w:rPr>
          <w:rFonts w:hint="eastAsia"/>
        </w:rPr>
        <w:t>方法的类。组件中维护了一个消息队列，由</w:t>
      </w:r>
      <w:r>
        <w:t>I/O</w:t>
      </w:r>
      <w:r>
        <w:rPr>
          <w:rFonts w:hint="eastAsia"/>
        </w:rPr>
        <w:t>线程负责处理队列中消息的收发，因此组件对消息的处理是异步的，也不需要上层逻辑维护消息的收发流程。</w:t>
      </w:r>
      <w:r>
        <w:t>I/O</w:t>
      </w:r>
      <w:r>
        <w:rPr>
          <w:rFonts w:hint="eastAsia"/>
        </w:rPr>
        <w:t>线程使用了多路复用技术，可以实现低开销多链接的维护。</w:t>
      </w:r>
    </w:p>
    <w:p w14:paraId="09383EA4" w14:textId="77777777" w:rsidR="004D302C" w:rsidRPr="000B1695" w:rsidRDefault="004D302C"/>
    <w:sectPr w:rsidR="004D302C" w:rsidRPr="000B1695" w:rsidSect="00183E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898"/>
    <w:multiLevelType w:val="multilevel"/>
    <w:tmpl w:val="C56421A8"/>
    <w:lvl w:ilvl="0">
      <w:start w:val="1"/>
      <w:numFmt w:val="chineseCountingThousand"/>
      <w:pStyle w:val="1"/>
      <w:suff w:val="nothing"/>
      <w:lvlText w:val="第%1章 "/>
      <w:lvlJc w:val="left"/>
      <w:pPr>
        <w:ind w:left="284" w:hanging="284"/>
      </w:pPr>
      <w:rPr>
        <w:rFonts w:ascii="Times New Roman" w:eastAsia="等线" w:hAnsi="Times New Roman" w:hint="eastAsia"/>
        <w:sz w:val="36"/>
      </w:rPr>
    </w:lvl>
    <w:lvl w:ilvl="1">
      <w:start w:val="1"/>
      <w:numFmt w:val="decimal"/>
      <w:pStyle w:val="2"/>
      <w:isLgl/>
      <w:suff w:val="nothing"/>
      <w:lvlText w:val="%1.%2  "/>
      <w:lvlJc w:val="left"/>
      <w:pPr>
        <w:ind w:left="284" w:hanging="284"/>
      </w:pPr>
      <w:rPr>
        <w:rFonts w:ascii="Times New Roman" w:eastAsia="宋体" w:hAnsi="Times New Roman" w:cs="Times New Roman" w:hint="default"/>
        <w:sz w:val="30"/>
      </w:rPr>
    </w:lvl>
    <w:lvl w:ilvl="2">
      <w:start w:val="1"/>
      <w:numFmt w:val="decimal"/>
      <w:pStyle w:val="3"/>
      <w:isLgl/>
      <w:suff w:val="nothing"/>
      <w:lvlText w:val="%1.%2.%3 "/>
      <w:lvlJc w:val="left"/>
      <w:pPr>
        <w:ind w:left="284" w:hanging="284"/>
      </w:pPr>
      <w:rPr>
        <w:rFonts w:ascii="Times New Roman" w:eastAsia="宋体" w:hAnsi="Times New Roman" w:cs="Times New Roman" w:hint="default"/>
        <w:sz w:val="28"/>
      </w:rPr>
    </w:lvl>
    <w:lvl w:ilvl="3">
      <w:start w:val="1"/>
      <w:numFmt w:val="decimal"/>
      <w:pStyle w:val="4"/>
      <w:isLgl/>
      <w:suff w:val="nothing"/>
      <w:lvlText w:val="%1.%2.%3.%4 "/>
      <w:lvlJc w:val="left"/>
      <w:pPr>
        <w:ind w:left="284" w:hanging="284"/>
      </w:pPr>
    </w:lvl>
    <w:lvl w:ilvl="4">
      <w:start w:val="1"/>
      <w:numFmt w:val="decimal"/>
      <w:pStyle w:val="5"/>
      <w:isLgl/>
      <w:suff w:val="nothing"/>
      <w:lvlText w:val="%1.%2.%3.%4.%5 "/>
      <w:lvlJc w:val="left"/>
      <w:pPr>
        <w:ind w:left="284" w:hanging="284"/>
      </w:pPr>
    </w:lvl>
    <w:lvl w:ilvl="5">
      <w:start w:val="1"/>
      <w:numFmt w:val="decimal"/>
      <w:pStyle w:val="6"/>
      <w:isLgl/>
      <w:suff w:val="nothing"/>
      <w:lvlText w:val="%1.%2.%3.%4.%5.%6 "/>
      <w:lvlJc w:val="left"/>
      <w:pPr>
        <w:ind w:left="284" w:hanging="284"/>
      </w:pPr>
    </w:lvl>
    <w:lvl w:ilvl="6">
      <w:start w:val="1"/>
      <w:numFmt w:val="decimal"/>
      <w:pStyle w:val="7"/>
      <w:isLgl/>
      <w:suff w:val="nothing"/>
      <w:lvlText w:val="%1.%2.%3.%4.%5.%6.%7 "/>
      <w:lvlJc w:val="left"/>
      <w:pPr>
        <w:ind w:left="284" w:hanging="284"/>
      </w:pPr>
    </w:lvl>
    <w:lvl w:ilvl="7">
      <w:start w:val="1"/>
      <w:numFmt w:val="decimal"/>
      <w:pStyle w:val="8"/>
      <w:isLgl/>
      <w:suff w:val="nothing"/>
      <w:lvlText w:val="%1.%2.%3.%4.%5.%6.%7.%8 "/>
      <w:lvlJc w:val="left"/>
      <w:pPr>
        <w:ind w:left="284" w:hanging="284"/>
      </w:pPr>
    </w:lvl>
    <w:lvl w:ilvl="8">
      <w:start w:val="1"/>
      <w:numFmt w:val="lowerLetter"/>
      <w:pStyle w:val="9"/>
      <w:suff w:val="nothing"/>
      <w:lvlText w:val="%9"/>
      <w:lvlJc w:val="left"/>
      <w:pPr>
        <w:ind w:left="284" w:hanging="284"/>
      </w:pPr>
    </w:lvl>
  </w:abstractNum>
  <w:abstractNum w:abstractNumId="1" w15:restartNumberingAfterBreak="0">
    <w:nsid w:val="089B53C8"/>
    <w:multiLevelType w:val="multilevel"/>
    <w:tmpl w:val="E176EF32"/>
    <w:lvl w:ilvl="0">
      <w:start w:val="1"/>
      <w:numFmt w:val="upperLetter"/>
      <w:pStyle w:val="a"/>
      <w:lvlText w:val="附录%1."/>
      <w:lvlJc w:val="left"/>
      <w:pPr>
        <w:ind w:left="420" w:hanging="420"/>
      </w:pPr>
    </w:lvl>
    <w:lvl w:ilvl="1">
      <w:start w:val="1"/>
      <w:numFmt w:val="decimal"/>
      <w:lvlText w:val="%1.%2"/>
      <w:lvlJc w:val="left"/>
      <w:pPr>
        <w:ind w:left="420" w:hanging="420"/>
      </w:pPr>
    </w:lvl>
    <w:lvl w:ilvl="2">
      <w:start w:val="1"/>
      <w:numFmt w:val="decimal"/>
      <w:lvlText w:val="%1.%2.%3"/>
      <w:lvlJc w:val="left"/>
      <w:pPr>
        <w:ind w:left="42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05F3829"/>
    <w:multiLevelType w:val="hybridMultilevel"/>
    <w:tmpl w:val="870070B4"/>
    <w:lvl w:ilvl="0" w:tplc="7B025537">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25A55E87"/>
    <w:multiLevelType w:val="hybridMultilevel"/>
    <w:tmpl w:val="B31A6CC8"/>
    <w:lvl w:ilvl="0" w:tplc="7B025537">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95"/>
    <w:rsid w:val="00096924"/>
    <w:rsid w:val="000B1695"/>
    <w:rsid w:val="00124CEC"/>
    <w:rsid w:val="00183E75"/>
    <w:rsid w:val="00227481"/>
    <w:rsid w:val="00246EE8"/>
    <w:rsid w:val="002874F2"/>
    <w:rsid w:val="004D302C"/>
    <w:rsid w:val="005B6688"/>
    <w:rsid w:val="005F2784"/>
    <w:rsid w:val="00855440"/>
    <w:rsid w:val="00896B4A"/>
    <w:rsid w:val="009142DD"/>
    <w:rsid w:val="0093362A"/>
    <w:rsid w:val="00A61F36"/>
    <w:rsid w:val="00AE2ECE"/>
    <w:rsid w:val="00AE4C36"/>
    <w:rsid w:val="00B06445"/>
    <w:rsid w:val="00BC0476"/>
    <w:rsid w:val="00D96542"/>
    <w:rsid w:val="00E120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ED19A"/>
  <w15:chartTrackingRefBased/>
  <w15:docId w15:val="{6E8231EB-32A3-436C-B4F6-F1CA13B8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B1695"/>
    <w:pPr>
      <w:spacing w:line="360" w:lineRule="auto"/>
    </w:pPr>
    <w:rPr>
      <w:rFonts w:ascii="Times New Roman" w:eastAsia="宋体" w:hAnsi="Times New Roman"/>
      <w:sz w:val="24"/>
    </w:rPr>
  </w:style>
  <w:style w:type="paragraph" w:styleId="1">
    <w:name w:val="heading 1"/>
    <w:basedOn w:val="a0"/>
    <w:next w:val="a0"/>
    <w:link w:val="10"/>
    <w:uiPriority w:val="9"/>
    <w:qFormat/>
    <w:rsid w:val="000B1695"/>
    <w:pPr>
      <w:keepNext/>
      <w:keepLines/>
      <w:numPr>
        <w:numId w:val="1"/>
      </w:numPr>
      <w:spacing w:before="340" w:after="330" w:line="576" w:lineRule="auto"/>
      <w:jc w:val="center"/>
      <w:outlineLvl w:val="0"/>
    </w:pPr>
    <w:rPr>
      <w:rFonts w:ascii="黑体" w:eastAsia="黑体" w:hAnsi="黑体" w:cs="宋体"/>
      <w:b/>
      <w:bCs/>
      <w:kern w:val="44"/>
      <w:sz w:val="36"/>
      <w:szCs w:val="36"/>
    </w:rPr>
  </w:style>
  <w:style w:type="paragraph" w:styleId="2">
    <w:name w:val="heading 2"/>
    <w:basedOn w:val="1"/>
    <w:next w:val="a0"/>
    <w:link w:val="20"/>
    <w:uiPriority w:val="9"/>
    <w:unhideWhenUsed/>
    <w:qFormat/>
    <w:rsid w:val="000B1695"/>
    <w:pPr>
      <w:numPr>
        <w:ilvl w:val="1"/>
      </w:numPr>
      <w:jc w:val="left"/>
      <w:outlineLvl w:val="1"/>
    </w:pPr>
    <w:rPr>
      <w:rFonts w:cs="Times New Roman"/>
      <w:kern w:val="2"/>
      <w:sz w:val="32"/>
      <w:szCs w:val="32"/>
    </w:rPr>
  </w:style>
  <w:style w:type="paragraph" w:styleId="3">
    <w:name w:val="heading 3"/>
    <w:basedOn w:val="a0"/>
    <w:next w:val="a0"/>
    <w:link w:val="30"/>
    <w:uiPriority w:val="9"/>
    <w:unhideWhenUsed/>
    <w:qFormat/>
    <w:rsid w:val="000B1695"/>
    <w:pPr>
      <w:keepNext/>
      <w:keepLines/>
      <w:numPr>
        <w:ilvl w:val="2"/>
        <w:numId w:val="1"/>
      </w:numPr>
      <w:spacing w:before="260" w:after="260" w:line="412" w:lineRule="auto"/>
      <w:outlineLvl w:val="2"/>
    </w:pPr>
    <w:rPr>
      <w:rFonts w:ascii="黑体" w:eastAsia="黑体" w:hAnsi="黑体" w:cs="宋体"/>
      <w:b/>
      <w:bCs/>
      <w:sz w:val="30"/>
      <w:szCs w:val="30"/>
    </w:rPr>
  </w:style>
  <w:style w:type="paragraph" w:styleId="4">
    <w:name w:val="heading 4"/>
    <w:basedOn w:val="a0"/>
    <w:next w:val="a0"/>
    <w:link w:val="40"/>
    <w:uiPriority w:val="9"/>
    <w:semiHidden/>
    <w:unhideWhenUsed/>
    <w:qFormat/>
    <w:rsid w:val="000B1695"/>
    <w:pPr>
      <w:keepNext/>
      <w:keepLines/>
      <w:numPr>
        <w:ilvl w:val="3"/>
        <w:numId w:val="1"/>
      </w:numPr>
      <w:spacing w:before="60"/>
      <w:outlineLvl w:val="3"/>
    </w:pPr>
    <w:rPr>
      <w:rFonts w:ascii="华文仿宋" w:eastAsia="华文仿宋" w:hAnsi="华文仿宋" w:cstheme="majorBidi"/>
      <w:b/>
      <w:bCs/>
      <w:szCs w:val="28"/>
    </w:rPr>
  </w:style>
  <w:style w:type="paragraph" w:styleId="5">
    <w:name w:val="heading 5"/>
    <w:basedOn w:val="a0"/>
    <w:next w:val="a0"/>
    <w:link w:val="50"/>
    <w:uiPriority w:val="9"/>
    <w:semiHidden/>
    <w:unhideWhenUsed/>
    <w:qFormat/>
    <w:rsid w:val="000B1695"/>
    <w:pPr>
      <w:keepNext/>
      <w:keepLines/>
      <w:numPr>
        <w:ilvl w:val="4"/>
        <w:numId w:val="1"/>
      </w:numPr>
      <w:spacing w:before="280" w:after="290" w:line="374" w:lineRule="auto"/>
      <w:outlineLvl w:val="4"/>
    </w:pPr>
    <w:rPr>
      <w:b/>
      <w:bCs/>
      <w:szCs w:val="28"/>
    </w:rPr>
  </w:style>
  <w:style w:type="paragraph" w:styleId="6">
    <w:name w:val="heading 6"/>
    <w:basedOn w:val="a0"/>
    <w:next w:val="a0"/>
    <w:link w:val="60"/>
    <w:uiPriority w:val="9"/>
    <w:semiHidden/>
    <w:unhideWhenUsed/>
    <w:qFormat/>
    <w:rsid w:val="000B1695"/>
    <w:pPr>
      <w:keepNext/>
      <w:keepLines/>
      <w:numPr>
        <w:ilvl w:val="5"/>
        <w:numId w:val="1"/>
      </w:numPr>
      <w:spacing w:before="240" w:after="64" w:line="319" w:lineRule="auto"/>
      <w:outlineLvl w:val="5"/>
    </w:pPr>
    <w:rPr>
      <w:rFonts w:asciiTheme="majorHAnsi" w:eastAsiaTheme="majorEastAsia" w:hAnsiTheme="majorHAnsi" w:cstheme="majorBidi"/>
      <w:b/>
      <w:bCs/>
      <w:szCs w:val="24"/>
    </w:rPr>
  </w:style>
  <w:style w:type="paragraph" w:styleId="7">
    <w:name w:val="heading 7"/>
    <w:basedOn w:val="a0"/>
    <w:next w:val="a0"/>
    <w:link w:val="70"/>
    <w:uiPriority w:val="9"/>
    <w:semiHidden/>
    <w:unhideWhenUsed/>
    <w:qFormat/>
    <w:rsid w:val="000B1695"/>
    <w:pPr>
      <w:keepNext/>
      <w:keepLines/>
      <w:numPr>
        <w:ilvl w:val="6"/>
        <w:numId w:val="1"/>
      </w:numPr>
      <w:spacing w:before="240" w:after="64" w:line="319" w:lineRule="auto"/>
      <w:outlineLvl w:val="6"/>
    </w:pPr>
    <w:rPr>
      <w:b/>
      <w:bCs/>
      <w:szCs w:val="24"/>
    </w:rPr>
  </w:style>
  <w:style w:type="paragraph" w:styleId="8">
    <w:name w:val="heading 8"/>
    <w:basedOn w:val="a0"/>
    <w:next w:val="a0"/>
    <w:link w:val="80"/>
    <w:uiPriority w:val="9"/>
    <w:semiHidden/>
    <w:unhideWhenUsed/>
    <w:qFormat/>
    <w:rsid w:val="000B1695"/>
    <w:pPr>
      <w:keepNext/>
      <w:keepLines/>
      <w:numPr>
        <w:ilvl w:val="7"/>
        <w:numId w:val="1"/>
      </w:numPr>
      <w:spacing w:before="240" w:after="64" w:line="319" w:lineRule="auto"/>
      <w:outlineLvl w:val="7"/>
    </w:pPr>
    <w:rPr>
      <w:rFonts w:asciiTheme="majorHAnsi" w:eastAsiaTheme="majorEastAsia" w:hAnsiTheme="majorHAnsi" w:cstheme="majorBidi"/>
      <w:szCs w:val="24"/>
    </w:rPr>
  </w:style>
  <w:style w:type="paragraph" w:styleId="9">
    <w:name w:val="heading 9"/>
    <w:basedOn w:val="a0"/>
    <w:next w:val="a0"/>
    <w:link w:val="90"/>
    <w:uiPriority w:val="9"/>
    <w:semiHidden/>
    <w:unhideWhenUsed/>
    <w:qFormat/>
    <w:rsid w:val="000B1695"/>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0B1695"/>
    <w:rPr>
      <w:rFonts w:ascii="黑体" w:eastAsia="黑体" w:hAnsi="黑体" w:cs="宋体"/>
      <w:b/>
      <w:bCs/>
      <w:kern w:val="44"/>
      <w:sz w:val="36"/>
      <w:szCs w:val="36"/>
    </w:rPr>
  </w:style>
  <w:style w:type="character" w:customStyle="1" w:styleId="20">
    <w:name w:val="标题 2 字符"/>
    <w:basedOn w:val="a1"/>
    <w:link w:val="2"/>
    <w:uiPriority w:val="9"/>
    <w:rsid w:val="000B1695"/>
    <w:rPr>
      <w:rFonts w:ascii="黑体" w:eastAsia="黑体" w:hAnsi="黑体" w:cs="Times New Roman"/>
      <w:b/>
      <w:bCs/>
      <w:sz w:val="32"/>
      <w:szCs w:val="32"/>
    </w:rPr>
  </w:style>
  <w:style w:type="character" w:customStyle="1" w:styleId="30">
    <w:name w:val="标题 3 字符"/>
    <w:basedOn w:val="a1"/>
    <w:link w:val="3"/>
    <w:uiPriority w:val="9"/>
    <w:qFormat/>
    <w:rsid w:val="000B1695"/>
    <w:rPr>
      <w:rFonts w:ascii="黑体" w:eastAsia="黑体" w:hAnsi="黑体" w:cs="宋体"/>
      <w:b/>
      <w:bCs/>
      <w:sz w:val="30"/>
      <w:szCs w:val="30"/>
    </w:rPr>
  </w:style>
  <w:style w:type="character" w:customStyle="1" w:styleId="40">
    <w:name w:val="标题 4 字符"/>
    <w:basedOn w:val="a1"/>
    <w:link w:val="4"/>
    <w:uiPriority w:val="9"/>
    <w:semiHidden/>
    <w:rsid w:val="000B1695"/>
    <w:rPr>
      <w:rFonts w:ascii="华文仿宋" w:eastAsia="华文仿宋" w:hAnsi="华文仿宋" w:cstheme="majorBidi"/>
      <w:b/>
      <w:bCs/>
      <w:sz w:val="24"/>
      <w:szCs w:val="28"/>
    </w:rPr>
  </w:style>
  <w:style w:type="character" w:customStyle="1" w:styleId="50">
    <w:name w:val="标题 5 字符"/>
    <w:basedOn w:val="a1"/>
    <w:link w:val="5"/>
    <w:uiPriority w:val="9"/>
    <w:semiHidden/>
    <w:rsid w:val="000B1695"/>
    <w:rPr>
      <w:rFonts w:ascii="Times New Roman" w:eastAsia="宋体" w:hAnsi="Times New Roman"/>
      <w:b/>
      <w:bCs/>
      <w:sz w:val="24"/>
      <w:szCs w:val="28"/>
    </w:rPr>
  </w:style>
  <w:style w:type="character" w:customStyle="1" w:styleId="60">
    <w:name w:val="标题 6 字符"/>
    <w:basedOn w:val="a1"/>
    <w:link w:val="6"/>
    <w:uiPriority w:val="9"/>
    <w:semiHidden/>
    <w:rsid w:val="000B1695"/>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0B1695"/>
    <w:rPr>
      <w:rFonts w:ascii="Times New Roman" w:eastAsia="宋体" w:hAnsi="Times New Roman"/>
      <w:b/>
      <w:bCs/>
      <w:sz w:val="24"/>
      <w:szCs w:val="24"/>
    </w:rPr>
  </w:style>
  <w:style w:type="character" w:customStyle="1" w:styleId="80">
    <w:name w:val="标题 8 字符"/>
    <w:basedOn w:val="a1"/>
    <w:link w:val="8"/>
    <w:uiPriority w:val="9"/>
    <w:semiHidden/>
    <w:rsid w:val="000B1695"/>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0B1695"/>
    <w:rPr>
      <w:rFonts w:asciiTheme="majorHAnsi" w:eastAsiaTheme="majorEastAsia" w:hAnsiTheme="majorHAnsi" w:cstheme="majorBidi"/>
      <w:sz w:val="24"/>
      <w:szCs w:val="21"/>
    </w:rPr>
  </w:style>
  <w:style w:type="paragraph" w:styleId="a4">
    <w:name w:val="List Paragraph"/>
    <w:basedOn w:val="a0"/>
    <w:uiPriority w:val="34"/>
    <w:qFormat/>
    <w:rsid w:val="000B1695"/>
    <w:pPr>
      <w:ind w:firstLineChars="200" w:firstLine="420"/>
    </w:pPr>
  </w:style>
  <w:style w:type="character" w:customStyle="1" w:styleId="a5">
    <w:name w:val="图 字符"/>
    <w:basedOn w:val="a1"/>
    <w:link w:val="a6"/>
    <w:locked/>
    <w:rsid w:val="000B1695"/>
    <w:rPr>
      <w:rFonts w:ascii="Times New Roman" w:eastAsia="宋体" w:hAnsi="Times New Roman" w:cstheme="majorBidi"/>
      <w:b/>
    </w:rPr>
  </w:style>
  <w:style w:type="paragraph" w:customStyle="1" w:styleId="a6">
    <w:name w:val="图"/>
    <w:basedOn w:val="a7"/>
    <w:link w:val="a5"/>
    <w:qFormat/>
    <w:rsid w:val="000B1695"/>
    <w:pPr>
      <w:keepNext/>
      <w:keepLines/>
      <w:spacing w:afterLines="50" w:line="240" w:lineRule="auto"/>
      <w:contextualSpacing/>
      <w:jc w:val="center"/>
    </w:pPr>
    <w:rPr>
      <w:rFonts w:ascii="Times New Roman" w:eastAsia="宋体" w:hAnsi="Times New Roman"/>
      <w:b/>
      <w:sz w:val="21"/>
      <w:szCs w:val="22"/>
    </w:rPr>
  </w:style>
  <w:style w:type="character" w:customStyle="1" w:styleId="a8">
    <w:name w:val="附录标题 字符"/>
    <w:basedOn w:val="20"/>
    <w:link w:val="a"/>
    <w:locked/>
    <w:rsid w:val="000B1695"/>
    <w:rPr>
      <w:rFonts w:ascii="黑体" w:eastAsia="黑体" w:hAnsi="黑体" w:cs="Times New Roman"/>
      <w:b/>
      <w:bCs/>
      <w:sz w:val="32"/>
      <w:szCs w:val="32"/>
    </w:rPr>
  </w:style>
  <w:style w:type="paragraph" w:customStyle="1" w:styleId="a">
    <w:name w:val="附录标题"/>
    <w:basedOn w:val="2"/>
    <w:link w:val="a8"/>
    <w:qFormat/>
    <w:rsid w:val="000B1695"/>
    <w:pPr>
      <w:numPr>
        <w:ilvl w:val="0"/>
        <w:numId w:val="2"/>
      </w:numPr>
    </w:pPr>
  </w:style>
  <w:style w:type="paragraph" w:styleId="a7">
    <w:name w:val="caption"/>
    <w:basedOn w:val="a0"/>
    <w:next w:val="a0"/>
    <w:uiPriority w:val="35"/>
    <w:semiHidden/>
    <w:unhideWhenUsed/>
    <w:qFormat/>
    <w:rsid w:val="000B1695"/>
    <w:rPr>
      <w:rFonts w:asciiTheme="majorHAnsi" w:eastAsia="黑体" w:hAnsiTheme="majorHAnsi" w:cstheme="majorBidi"/>
      <w:sz w:val="20"/>
      <w:szCs w:val="20"/>
    </w:rPr>
  </w:style>
  <w:style w:type="paragraph" w:styleId="a9">
    <w:name w:val="Title"/>
    <w:basedOn w:val="a0"/>
    <w:next w:val="a0"/>
    <w:link w:val="aa"/>
    <w:uiPriority w:val="10"/>
    <w:qFormat/>
    <w:rsid w:val="000B1695"/>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1"/>
    <w:link w:val="a9"/>
    <w:uiPriority w:val="10"/>
    <w:rsid w:val="000B169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29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745</Words>
  <Characters>4249</Characters>
  <Application>Microsoft Office Word</Application>
  <DocSecurity>0</DocSecurity>
  <Lines>35</Lines>
  <Paragraphs>9</Paragraphs>
  <ScaleCrop>false</ScaleCrop>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Engineer DDP</dc:creator>
  <cp:keywords/>
  <dc:description/>
  <cp:lastModifiedBy>Engineer DDP</cp:lastModifiedBy>
  <cp:revision>1</cp:revision>
  <dcterms:created xsi:type="dcterms:W3CDTF">2021-06-11T04:58:00Z</dcterms:created>
  <dcterms:modified xsi:type="dcterms:W3CDTF">2021-06-11T04:59:00Z</dcterms:modified>
</cp:coreProperties>
</file>