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047EC841"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D2048" w:rsidRDefault="001E348F" w:rsidP="00E94918">
      <w:pPr>
        <w:pStyle w:val="Coverpretitle"/>
        <w:rPr>
          <w:sz w:val="28"/>
          <w:szCs w:val="28"/>
        </w:rPr>
      </w:pPr>
      <w:r w:rsidRPr="001D2048">
        <w:rPr>
          <w:sz w:val="28"/>
          <w:szCs w:val="28"/>
        </w:rPr>
        <w:t>Electrical and Computer Engineering</w:t>
      </w:r>
    </w:p>
    <w:p w14:paraId="159E9327" w14:textId="77777777" w:rsidR="008C6DC2" w:rsidRDefault="009B203E" w:rsidP="001D4D50">
      <w:pPr>
        <w:pStyle w:val="CoverTitle"/>
      </w:pPr>
      <w:r>
        <w:t>&lt;</w:t>
      </w:r>
      <w:r w:rsidR="001D4D50">
        <w:t>Title</w:t>
      </w:r>
      <w:r>
        <w:t>&gt;</w:t>
      </w:r>
    </w:p>
    <w:p w14:paraId="7F800E10" w14:textId="0EF3E707" w:rsidR="00B135E9" w:rsidRDefault="005A3EA6" w:rsidP="00B135E9">
      <w:pPr>
        <w:pStyle w:val="CoverSubtitle"/>
        <w:jc w:val="right"/>
      </w:pPr>
      <w:r>
        <w:t>A p</w:t>
      </w:r>
      <w:r w:rsidR="00BF577E">
        <w:t>roposal</w:t>
      </w:r>
      <w:r w:rsidR="001E348F">
        <w:t xml:space="preserve"> in partial fulfilment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49C9F7C5" w:rsidR="00B135E9" w:rsidRDefault="00B135E9" w:rsidP="00B135E9">
            <w:pPr>
              <w:pStyle w:val="authorship"/>
            </w:pPr>
            <w:r>
              <w:t>Version &lt;</w:t>
            </w:r>
            <w:r w:rsidR="007948B5">
              <w:t>2</w:t>
            </w:r>
            <w:r>
              <w:t>.</w:t>
            </w:r>
            <w:r w:rsidR="00292A9B">
              <w:t>1</w:t>
            </w:r>
            <w:r>
              <w:t>&gt;</w:t>
            </w:r>
          </w:p>
          <w:p w14:paraId="4B809354" w14:textId="4717E2B6"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292A9B">
              <w:instrText xml:space="preserve"> FORMTEXT </w:instrText>
            </w:r>
            <w:r w:rsidR="007948B5">
              <w:fldChar w:fldCharType="separate"/>
            </w:r>
            <w:r w:rsidR="00A40178">
              <w:rPr>
                <w:noProof/>
              </w:rPr>
              <w:t>2020 Dec-14</w:t>
            </w:r>
            <w:r w:rsidR="007948B5">
              <w:fldChar w:fldCharType="end"/>
            </w:r>
            <w:bookmarkEnd w:id="0"/>
          </w:p>
          <w:p w14:paraId="1EA0D569" w14:textId="74711256" w:rsidR="00B135E9" w:rsidRPr="005C103F" w:rsidRDefault="00B135E9" w:rsidP="00156D66">
            <w:pPr>
              <w:pStyle w:val="authorship"/>
            </w:pPr>
            <w:r>
              <w:t xml:space="preserve">Updated:  </w:t>
            </w:r>
            <w:r w:rsidR="00DB2EFC">
              <w:fldChar w:fldCharType="begin">
                <w:ffData>
                  <w:name w:val="updateDate"/>
                  <w:enabled/>
                  <w:calcOnExit w:val="0"/>
                  <w:textInput>
                    <w:default w:val="2021-Apr-16"/>
                  </w:textInput>
                </w:ffData>
              </w:fldChar>
            </w:r>
            <w:r w:rsidR="00DB2EFC" w:rsidRPr="00DB2EFC">
              <w:instrText xml:space="preserve"> </w:instrText>
            </w:r>
            <w:bookmarkStart w:id="1" w:name="updateDate"/>
            <w:r w:rsidR="00DB2EFC" w:rsidRPr="00DB2EFC">
              <w:instrText xml:space="preserve">FORMTEXT </w:instrText>
            </w:r>
            <w:r w:rsidR="00DB2EFC">
              <w:fldChar w:fldCharType="separate"/>
            </w:r>
            <w:r w:rsidR="00DB2EFC">
              <w:rPr>
                <w:noProof/>
              </w:rPr>
              <w:t>2021-Apr-16</w:t>
            </w:r>
            <w:r w:rsidR="00DB2EFC">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77777777" w:rsidR="00A24C06" w:rsidRDefault="00A24C06" w:rsidP="00A24C06">
            <w:pPr>
              <w:pStyle w:val="authorship"/>
              <w:jc w:val="both"/>
            </w:pPr>
            <w:r>
              <w:t>Dr. Dawn MacIsaac, PhD</w:t>
            </w:r>
          </w:p>
          <w:p w14:paraId="2AF37102" w14:textId="77777777" w:rsidR="00A24C06" w:rsidRDefault="00A24C06" w:rsidP="00A24C06">
            <w:pPr>
              <w:pStyle w:val="authorship"/>
              <w:jc w:val="both"/>
            </w:pPr>
            <w:r>
              <w:t>Dr.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1D2048">
          <w:pPr>
            <w:pStyle w:val="TOCHeading"/>
            <w:numPr>
              <w:ilvl w:val="0"/>
              <w:numId w:val="0"/>
            </w:numPr>
            <w:ind w:left="432" w:hanging="432"/>
          </w:pPr>
          <w:r>
            <w:t>Table of Contents</w:t>
          </w:r>
        </w:p>
        <w:p w14:paraId="033A0CE2" w14:textId="25A34335" w:rsidR="0085030A"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69486050" w:history="1">
            <w:r w:rsidR="0085030A" w:rsidRPr="00091037">
              <w:rPr>
                <w:rStyle w:val="Hyperlink"/>
                <w:noProof/>
              </w:rPr>
              <w:t>1</w:t>
            </w:r>
            <w:r w:rsidR="0085030A">
              <w:rPr>
                <w:rFonts w:asciiTheme="minorHAnsi" w:eastAsiaTheme="minorEastAsia" w:hAnsiTheme="minorHAnsi" w:cstheme="minorBidi"/>
                <w:b w:val="0"/>
                <w:noProof/>
                <w:sz w:val="22"/>
                <w:lang w:val="en-US" w:eastAsia="en-US"/>
              </w:rPr>
              <w:tab/>
            </w:r>
            <w:r w:rsidR="0085030A" w:rsidRPr="00091037">
              <w:rPr>
                <w:rStyle w:val="Hyperlink"/>
                <w:noProof/>
              </w:rPr>
              <w:t>Load Forecasting Overview</w:t>
            </w:r>
            <w:r w:rsidR="0085030A">
              <w:rPr>
                <w:noProof/>
                <w:webHidden/>
              </w:rPr>
              <w:tab/>
            </w:r>
            <w:r w:rsidR="0085030A">
              <w:rPr>
                <w:noProof/>
                <w:webHidden/>
              </w:rPr>
              <w:fldChar w:fldCharType="begin"/>
            </w:r>
            <w:r w:rsidR="0085030A">
              <w:rPr>
                <w:noProof/>
                <w:webHidden/>
              </w:rPr>
              <w:instrText xml:space="preserve"> PAGEREF _Toc69486050 \h </w:instrText>
            </w:r>
            <w:r w:rsidR="0085030A">
              <w:rPr>
                <w:noProof/>
                <w:webHidden/>
              </w:rPr>
            </w:r>
            <w:r w:rsidR="0085030A">
              <w:rPr>
                <w:noProof/>
                <w:webHidden/>
              </w:rPr>
              <w:fldChar w:fldCharType="separate"/>
            </w:r>
            <w:r w:rsidR="0085030A">
              <w:rPr>
                <w:noProof/>
                <w:webHidden/>
              </w:rPr>
              <w:t>1</w:t>
            </w:r>
            <w:r w:rsidR="0085030A">
              <w:rPr>
                <w:noProof/>
                <w:webHidden/>
              </w:rPr>
              <w:fldChar w:fldCharType="end"/>
            </w:r>
          </w:hyperlink>
        </w:p>
        <w:p w14:paraId="650CE3FC" w14:textId="419155A6" w:rsidR="0085030A" w:rsidRDefault="0085030A">
          <w:pPr>
            <w:pStyle w:val="TOC2"/>
            <w:rPr>
              <w:rFonts w:asciiTheme="minorHAnsi" w:eastAsiaTheme="minorEastAsia" w:hAnsiTheme="minorHAnsi" w:cstheme="minorBidi"/>
              <w:sz w:val="22"/>
              <w:lang w:val="en-US" w:eastAsia="en-US"/>
            </w:rPr>
          </w:pPr>
          <w:hyperlink w:anchor="_Toc69486051" w:history="1">
            <w:r w:rsidRPr="00091037">
              <w:rPr>
                <w:rStyle w:val="Hyperlink"/>
              </w:rPr>
              <w:t>1.1</w:t>
            </w:r>
            <w:r>
              <w:rPr>
                <w:rFonts w:asciiTheme="minorHAnsi" w:eastAsiaTheme="minorEastAsia" w:hAnsiTheme="minorHAnsi" w:cstheme="minorBidi"/>
                <w:sz w:val="22"/>
                <w:lang w:val="en-US" w:eastAsia="en-US"/>
              </w:rPr>
              <w:tab/>
            </w:r>
            <w:r w:rsidRPr="00091037">
              <w:rPr>
                <w:rStyle w:val="Hyperlink"/>
              </w:rPr>
              <w:t>Load Forecasting Techniques</w:t>
            </w:r>
            <w:r>
              <w:rPr>
                <w:webHidden/>
              </w:rPr>
              <w:tab/>
            </w:r>
            <w:r>
              <w:rPr>
                <w:webHidden/>
              </w:rPr>
              <w:fldChar w:fldCharType="begin"/>
            </w:r>
            <w:r>
              <w:rPr>
                <w:webHidden/>
              </w:rPr>
              <w:instrText xml:space="preserve"> PAGEREF _Toc69486051 \h </w:instrText>
            </w:r>
            <w:r>
              <w:rPr>
                <w:webHidden/>
              </w:rPr>
            </w:r>
            <w:r>
              <w:rPr>
                <w:webHidden/>
              </w:rPr>
              <w:fldChar w:fldCharType="separate"/>
            </w:r>
            <w:r>
              <w:rPr>
                <w:webHidden/>
              </w:rPr>
              <w:t>2</w:t>
            </w:r>
            <w:r>
              <w:rPr>
                <w:webHidden/>
              </w:rPr>
              <w:fldChar w:fldCharType="end"/>
            </w:r>
          </w:hyperlink>
        </w:p>
        <w:p w14:paraId="3A9328FF" w14:textId="1D707D16"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2" w:history="1">
            <w:r w:rsidRPr="00091037">
              <w:rPr>
                <w:rStyle w:val="Hyperlink"/>
                <w:noProof/>
              </w:rPr>
              <w:t>1.1-a</w:t>
            </w:r>
            <w:r>
              <w:rPr>
                <w:rFonts w:asciiTheme="minorHAnsi" w:eastAsiaTheme="minorEastAsia" w:hAnsiTheme="minorHAnsi" w:cstheme="minorBidi"/>
                <w:noProof/>
                <w:sz w:val="22"/>
                <w:lang w:val="en-US" w:eastAsia="en-US"/>
              </w:rPr>
              <w:tab/>
            </w:r>
            <w:r w:rsidRPr="00091037">
              <w:rPr>
                <w:rStyle w:val="Hyperlink"/>
                <w:noProof/>
              </w:rPr>
              <w:t>Statistical Techniques</w:t>
            </w:r>
            <w:r>
              <w:rPr>
                <w:noProof/>
                <w:webHidden/>
              </w:rPr>
              <w:tab/>
            </w:r>
            <w:r>
              <w:rPr>
                <w:noProof/>
                <w:webHidden/>
              </w:rPr>
              <w:fldChar w:fldCharType="begin"/>
            </w:r>
            <w:r>
              <w:rPr>
                <w:noProof/>
                <w:webHidden/>
              </w:rPr>
              <w:instrText xml:space="preserve"> PAGEREF _Toc69486052 \h </w:instrText>
            </w:r>
            <w:r>
              <w:rPr>
                <w:noProof/>
                <w:webHidden/>
              </w:rPr>
            </w:r>
            <w:r>
              <w:rPr>
                <w:noProof/>
                <w:webHidden/>
              </w:rPr>
              <w:fldChar w:fldCharType="separate"/>
            </w:r>
            <w:r>
              <w:rPr>
                <w:noProof/>
                <w:webHidden/>
              </w:rPr>
              <w:t>2</w:t>
            </w:r>
            <w:r>
              <w:rPr>
                <w:noProof/>
                <w:webHidden/>
              </w:rPr>
              <w:fldChar w:fldCharType="end"/>
            </w:r>
          </w:hyperlink>
        </w:p>
        <w:p w14:paraId="3A987F13" w14:textId="3D0E690D"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3" w:history="1">
            <w:r w:rsidRPr="00091037">
              <w:rPr>
                <w:rStyle w:val="Hyperlink"/>
                <w:noProof/>
                <w:lang w:val="en-US"/>
              </w:rPr>
              <w:t>1.1-b</w:t>
            </w:r>
            <w:r>
              <w:rPr>
                <w:rFonts w:asciiTheme="minorHAnsi" w:eastAsiaTheme="minorEastAsia" w:hAnsiTheme="minorHAnsi" w:cstheme="minorBidi"/>
                <w:noProof/>
                <w:sz w:val="22"/>
                <w:lang w:val="en-US" w:eastAsia="en-US"/>
              </w:rPr>
              <w:tab/>
            </w:r>
            <w:r w:rsidRPr="00091037">
              <w:rPr>
                <w:rStyle w:val="Hyperlink"/>
                <w:noProof/>
                <w:lang w:val="en-US"/>
              </w:rPr>
              <w:t>Artificial Intelligence Techniques</w:t>
            </w:r>
            <w:r>
              <w:rPr>
                <w:noProof/>
                <w:webHidden/>
              </w:rPr>
              <w:tab/>
            </w:r>
            <w:r>
              <w:rPr>
                <w:noProof/>
                <w:webHidden/>
              </w:rPr>
              <w:fldChar w:fldCharType="begin"/>
            </w:r>
            <w:r>
              <w:rPr>
                <w:noProof/>
                <w:webHidden/>
              </w:rPr>
              <w:instrText xml:space="preserve"> PAGEREF _Toc69486053 \h </w:instrText>
            </w:r>
            <w:r>
              <w:rPr>
                <w:noProof/>
                <w:webHidden/>
              </w:rPr>
            </w:r>
            <w:r>
              <w:rPr>
                <w:noProof/>
                <w:webHidden/>
              </w:rPr>
              <w:fldChar w:fldCharType="separate"/>
            </w:r>
            <w:r>
              <w:rPr>
                <w:noProof/>
                <w:webHidden/>
              </w:rPr>
              <w:t>3</w:t>
            </w:r>
            <w:r>
              <w:rPr>
                <w:noProof/>
                <w:webHidden/>
              </w:rPr>
              <w:fldChar w:fldCharType="end"/>
            </w:r>
          </w:hyperlink>
        </w:p>
        <w:p w14:paraId="074FDDD6" w14:textId="30B3CBA7"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54" w:history="1">
            <w:r w:rsidRPr="00091037">
              <w:rPr>
                <w:rStyle w:val="Hyperlink"/>
                <w:noProof/>
                <w:lang w:val="en-US"/>
              </w:rPr>
              <w:t>1.1-c</w:t>
            </w:r>
            <w:r>
              <w:rPr>
                <w:rFonts w:asciiTheme="minorHAnsi" w:eastAsiaTheme="minorEastAsia" w:hAnsiTheme="minorHAnsi" w:cstheme="minorBidi"/>
                <w:noProof/>
                <w:sz w:val="22"/>
                <w:lang w:val="en-US" w:eastAsia="en-US"/>
              </w:rPr>
              <w:tab/>
            </w:r>
            <w:r w:rsidRPr="00091037">
              <w:rPr>
                <w:rStyle w:val="Hyperlink"/>
                <w:noProof/>
                <w:lang w:val="en-US"/>
              </w:rPr>
              <w:t>Finding the One Size Fits All Technique</w:t>
            </w:r>
            <w:r>
              <w:rPr>
                <w:noProof/>
                <w:webHidden/>
              </w:rPr>
              <w:tab/>
            </w:r>
            <w:r>
              <w:rPr>
                <w:noProof/>
                <w:webHidden/>
              </w:rPr>
              <w:fldChar w:fldCharType="begin"/>
            </w:r>
            <w:r>
              <w:rPr>
                <w:noProof/>
                <w:webHidden/>
              </w:rPr>
              <w:instrText xml:space="preserve"> PAGEREF _Toc69486054 \h </w:instrText>
            </w:r>
            <w:r>
              <w:rPr>
                <w:noProof/>
                <w:webHidden/>
              </w:rPr>
            </w:r>
            <w:r>
              <w:rPr>
                <w:noProof/>
                <w:webHidden/>
              </w:rPr>
              <w:fldChar w:fldCharType="separate"/>
            </w:r>
            <w:r>
              <w:rPr>
                <w:noProof/>
                <w:webHidden/>
              </w:rPr>
              <w:t>3</w:t>
            </w:r>
            <w:r>
              <w:rPr>
                <w:noProof/>
                <w:webHidden/>
              </w:rPr>
              <w:fldChar w:fldCharType="end"/>
            </w:r>
          </w:hyperlink>
        </w:p>
        <w:p w14:paraId="1DFE1DBB" w14:textId="5C642FB6" w:rsidR="0085030A" w:rsidRDefault="0085030A">
          <w:pPr>
            <w:pStyle w:val="TOC2"/>
            <w:rPr>
              <w:rFonts w:asciiTheme="minorHAnsi" w:eastAsiaTheme="minorEastAsia" w:hAnsiTheme="minorHAnsi" w:cstheme="minorBidi"/>
              <w:sz w:val="22"/>
              <w:lang w:val="en-US" w:eastAsia="en-US"/>
            </w:rPr>
          </w:pPr>
          <w:hyperlink w:anchor="_Toc69486060" w:history="1">
            <w:r w:rsidRPr="00091037">
              <w:rPr>
                <w:rStyle w:val="Hyperlink"/>
              </w:rPr>
              <w:t>1.2</w:t>
            </w:r>
            <w:r>
              <w:rPr>
                <w:rFonts w:asciiTheme="minorHAnsi" w:eastAsiaTheme="minorEastAsia" w:hAnsiTheme="minorHAnsi" w:cstheme="minorBidi"/>
                <w:sz w:val="22"/>
                <w:lang w:val="en-US" w:eastAsia="en-US"/>
              </w:rPr>
              <w:tab/>
            </w:r>
            <w:r w:rsidRPr="00091037">
              <w:rPr>
                <w:rStyle w:val="Hyperlink"/>
              </w:rPr>
              <w:t>Research Focus</w:t>
            </w:r>
            <w:r>
              <w:rPr>
                <w:webHidden/>
              </w:rPr>
              <w:tab/>
            </w:r>
            <w:r>
              <w:rPr>
                <w:webHidden/>
              </w:rPr>
              <w:fldChar w:fldCharType="begin"/>
            </w:r>
            <w:r>
              <w:rPr>
                <w:webHidden/>
              </w:rPr>
              <w:instrText xml:space="preserve"> PAGEREF _Toc69486060 \h </w:instrText>
            </w:r>
            <w:r>
              <w:rPr>
                <w:webHidden/>
              </w:rPr>
            </w:r>
            <w:r>
              <w:rPr>
                <w:webHidden/>
              </w:rPr>
              <w:fldChar w:fldCharType="separate"/>
            </w:r>
            <w:r>
              <w:rPr>
                <w:webHidden/>
              </w:rPr>
              <w:t>3</w:t>
            </w:r>
            <w:r>
              <w:rPr>
                <w:webHidden/>
              </w:rPr>
              <w:fldChar w:fldCharType="end"/>
            </w:r>
          </w:hyperlink>
        </w:p>
        <w:p w14:paraId="38C7513F" w14:textId="2E129DED" w:rsidR="0085030A" w:rsidRDefault="0085030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61" w:history="1">
            <w:r w:rsidRPr="00091037">
              <w:rPr>
                <w:rStyle w:val="Hyperlink"/>
                <w:noProof/>
              </w:rPr>
              <w:t>2</w:t>
            </w:r>
            <w:r>
              <w:rPr>
                <w:rFonts w:asciiTheme="minorHAnsi" w:eastAsiaTheme="minorEastAsia" w:hAnsiTheme="minorHAnsi" w:cstheme="minorBidi"/>
                <w:b w:val="0"/>
                <w:noProof/>
                <w:sz w:val="22"/>
                <w:lang w:val="en-US" w:eastAsia="en-US"/>
              </w:rPr>
              <w:tab/>
            </w:r>
            <w:r w:rsidRPr="00091037">
              <w:rPr>
                <w:rStyle w:val="Hyperlink"/>
                <w:noProof/>
              </w:rPr>
              <w:t>Investigation</w:t>
            </w:r>
            <w:r>
              <w:rPr>
                <w:noProof/>
                <w:webHidden/>
              </w:rPr>
              <w:tab/>
            </w:r>
            <w:r>
              <w:rPr>
                <w:noProof/>
                <w:webHidden/>
              </w:rPr>
              <w:fldChar w:fldCharType="begin"/>
            </w:r>
            <w:r>
              <w:rPr>
                <w:noProof/>
                <w:webHidden/>
              </w:rPr>
              <w:instrText xml:space="preserve"> PAGEREF _Toc69486061 \h </w:instrText>
            </w:r>
            <w:r>
              <w:rPr>
                <w:noProof/>
                <w:webHidden/>
              </w:rPr>
            </w:r>
            <w:r>
              <w:rPr>
                <w:noProof/>
                <w:webHidden/>
              </w:rPr>
              <w:fldChar w:fldCharType="separate"/>
            </w:r>
            <w:r>
              <w:rPr>
                <w:noProof/>
                <w:webHidden/>
              </w:rPr>
              <w:t>4</w:t>
            </w:r>
            <w:r>
              <w:rPr>
                <w:noProof/>
                <w:webHidden/>
              </w:rPr>
              <w:fldChar w:fldCharType="end"/>
            </w:r>
          </w:hyperlink>
        </w:p>
        <w:p w14:paraId="5184AE36" w14:textId="7E0241DF" w:rsidR="0085030A" w:rsidRDefault="0085030A">
          <w:pPr>
            <w:pStyle w:val="TOC2"/>
            <w:rPr>
              <w:rFonts w:asciiTheme="minorHAnsi" w:eastAsiaTheme="minorEastAsia" w:hAnsiTheme="minorHAnsi" w:cstheme="minorBidi"/>
              <w:sz w:val="22"/>
              <w:lang w:val="en-US" w:eastAsia="en-US"/>
            </w:rPr>
          </w:pPr>
          <w:hyperlink w:anchor="_Toc69486062" w:history="1">
            <w:r w:rsidRPr="00091037">
              <w:rPr>
                <w:rStyle w:val="Hyperlink"/>
              </w:rPr>
              <w:t>2.1</w:t>
            </w:r>
            <w:r>
              <w:rPr>
                <w:rFonts w:asciiTheme="minorHAnsi" w:eastAsiaTheme="minorEastAsia" w:hAnsiTheme="minorHAnsi" w:cstheme="minorBidi"/>
                <w:sz w:val="22"/>
                <w:lang w:val="en-US" w:eastAsia="en-US"/>
              </w:rPr>
              <w:tab/>
            </w:r>
            <w:r w:rsidRPr="00091037">
              <w:rPr>
                <w:rStyle w:val="Hyperlink"/>
              </w:rPr>
              <w:t>The Benchmark Algorithms</w:t>
            </w:r>
            <w:r>
              <w:rPr>
                <w:webHidden/>
              </w:rPr>
              <w:tab/>
            </w:r>
            <w:r>
              <w:rPr>
                <w:webHidden/>
              </w:rPr>
              <w:fldChar w:fldCharType="begin"/>
            </w:r>
            <w:r>
              <w:rPr>
                <w:webHidden/>
              </w:rPr>
              <w:instrText xml:space="preserve"> PAGEREF _Toc69486062 \h </w:instrText>
            </w:r>
            <w:r>
              <w:rPr>
                <w:webHidden/>
              </w:rPr>
            </w:r>
            <w:r>
              <w:rPr>
                <w:webHidden/>
              </w:rPr>
              <w:fldChar w:fldCharType="separate"/>
            </w:r>
            <w:r>
              <w:rPr>
                <w:webHidden/>
              </w:rPr>
              <w:t>4</w:t>
            </w:r>
            <w:r>
              <w:rPr>
                <w:webHidden/>
              </w:rPr>
              <w:fldChar w:fldCharType="end"/>
            </w:r>
          </w:hyperlink>
        </w:p>
        <w:p w14:paraId="6A1C1CAA" w14:textId="4EC28511"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4" w:history="1">
            <w:r w:rsidRPr="00091037">
              <w:rPr>
                <w:rStyle w:val="Hyperlink"/>
                <w:noProof/>
              </w:rPr>
              <w:t>2.1-a</w:t>
            </w:r>
            <w:r>
              <w:rPr>
                <w:rFonts w:asciiTheme="minorHAnsi" w:eastAsiaTheme="minorEastAsia" w:hAnsiTheme="minorHAnsi" w:cstheme="minorBidi"/>
                <w:noProof/>
                <w:sz w:val="22"/>
                <w:lang w:val="en-US" w:eastAsia="en-US"/>
              </w:rPr>
              <w:tab/>
            </w:r>
            <w:r w:rsidRPr="00091037">
              <w:rPr>
                <w:rStyle w:val="Hyperlink"/>
                <w:noProof/>
              </w:rPr>
              <w:t>Seasonal Naïve Approach</w:t>
            </w:r>
            <w:r>
              <w:rPr>
                <w:noProof/>
                <w:webHidden/>
              </w:rPr>
              <w:tab/>
            </w:r>
            <w:r>
              <w:rPr>
                <w:noProof/>
                <w:webHidden/>
              </w:rPr>
              <w:fldChar w:fldCharType="begin"/>
            </w:r>
            <w:r>
              <w:rPr>
                <w:noProof/>
                <w:webHidden/>
              </w:rPr>
              <w:instrText xml:space="preserve"> PAGEREF _Toc69486064 \h </w:instrText>
            </w:r>
            <w:r>
              <w:rPr>
                <w:noProof/>
                <w:webHidden/>
              </w:rPr>
            </w:r>
            <w:r>
              <w:rPr>
                <w:noProof/>
                <w:webHidden/>
              </w:rPr>
              <w:fldChar w:fldCharType="separate"/>
            </w:r>
            <w:r>
              <w:rPr>
                <w:noProof/>
                <w:webHidden/>
              </w:rPr>
              <w:t>5</w:t>
            </w:r>
            <w:r>
              <w:rPr>
                <w:noProof/>
                <w:webHidden/>
              </w:rPr>
              <w:fldChar w:fldCharType="end"/>
            </w:r>
          </w:hyperlink>
        </w:p>
        <w:p w14:paraId="538497CC" w14:textId="740EE04A"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5" w:history="1">
            <w:r w:rsidRPr="00091037">
              <w:rPr>
                <w:rStyle w:val="Hyperlink"/>
                <w:noProof/>
              </w:rPr>
              <w:t>2.1-b</w:t>
            </w:r>
            <w:r>
              <w:rPr>
                <w:rFonts w:asciiTheme="minorHAnsi" w:eastAsiaTheme="minorEastAsia" w:hAnsiTheme="minorHAnsi" w:cstheme="minorBidi"/>
                <w:noProof/>
                <w:sz w:val="22"/>
                <w:lang w:val="en-US" w:eastAsia="en-US"/>
              </w:rPr>
              <w:tab/>
            </w:r>
            <w:r w:rsidRPr="00091037">
              <w:rPr>
                <w:rStyle w:val="Hyperlink"/>
                <w:noProof/>
              </w:rPr>
              <w:t>Auto-Regressive Integrated Moving Average with Exogenous Variables (ARIMAX)</w:t>
            </w:r>
            <w:r>
              <w:rPr>
                <w:noProof/>
                <w:webHidden/>
              </w:rPr>
              <w:tab/>
            </w:r>
            <w:r>
              <w:rPr>
                <w:noProof/>
                <w:webHidden/>
              </w:rPr>
              <w:fldChar w:fldCharType="begin"/>
            </w:r>
            <w:r>
              <w:rPr>
                <w:noProof/>
                <w:webHidden/>
              </w:rPr>
              <w:instrText xml:space="preserve"> PAGEREF _Toc69486065 \h </w:instrText>
            </w:r>
            <w:r>
              <w:rPr>
                <w:noProof/>
                <w:webHidden/>
              </w:rPr>
            </w:r>
            <w:r>
              <w:rPr>
                <w:noProof/>
                <w:webHidden/>
              </w:rPr>
              <w:fldChar w:fldCharType="separate"/>
            </w:r>
            <w:r>
              <w:rPr>
                <w:noProof/>
                <w:webHidden/>
              </w:rPr>
              <w:t>6</w:t>
            </w:r>
            <w:r>
              <w:rPr>
                <w:noProof/>
                <w:webHidden/>
              </w:rPr>
              <w:fldChar w:fldCharType="end"/>
            </w:r>
          </w:hyperlink>
        </w:p>
        <w:p w14:paraId="20C0587C" w14:textId="0FB39DE0"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6" w:history="1">
            <w:r w:rsidRPr="00091037">
              <w:rPr>
                <w:rStyle w:val="Hyperlink"/>
                <w:noProof/>
              </w:rPr>
              <w:t>2.1-c</w:t>
            </w:r>
            <w:r>
              <w:rPr>
                <w:rFonts w:asciiTheme="minorHAnsi" w:eastAsiaTheme="minorEastAsia" w:hAnsiTheme="minorHAnsi" w:cstheme="minorBidi"/>
                <w:noProof/>
                <w:sz w:val="22"/>
                <w:lang w:val="en-US" w:eastAsia="en-US"/>
              </w:rPr>
              <w:tab/>
            </w:r>
            <w:r w:rsidRPr="00091037">
              <w:rPr>
                <w:rStyle w:val="Hyperlink"/>
                <w:noProof/>
              </w:rPr>
              <w:t>Multiple Linear Regression</w:t>
            </w:r>
            <w:r>
              <w:rPr>
                <w:noProof/>
                <w:webHidden/>
              </w:rPr>
              <w:tab/>
            </w:r>
            <w:r>
              <w:rPr>
                <w:noProof/>
                <w:webHidden/>
              </w:rPr>
              <w:fldChar w:fldCharType="begin"/>
            </w:r>
            <w:r>
              <w:rPr>
                <w:noProof/>
                <w:webHidden/>
              </w:rPr>
              <w:instrText xml:space="preserve"> PAGEREF _Toc69486066 \h </w:instrText>
            </w:r>
            <w:r>
              <w:rPr>
                <w:noProof/>
                <w:webHidden/>
              </w:rPr>
            </w:r>
            <w:r>
              <w:rPr>
                <w:noProof/>
                <w:webHidden/>
              </w:rPr>
              <w:fldChar w:fldCharType="separate"/>
            </w:r>
            <w:r>
              <w:rPr>
                <w:noProof/>
                <w:webHidden/>
              </w:rPr>
              <w:t>7</w:t>
            </w:r>
            <w:r>
              <w:rPr>
                <w:noProof/>
                <w:webHidden/>
              </w:rPr>
              <w:fldChar w:fldCharType="end"/>
            </w:r>
          </w:hyperlink>
        </w:p>
        <w:p w14:paraId="0E0F4BB1" w14:textId="0A59197E" w:rsidR="0085030A" w:rsidRDefault="0085030A">
          <w:pPr>
            <w:pStyle w:val="TOC3"/>
            <w:tabs>
              <w:tab w:val="left" w:pos="1100"/>
              <w:tab w:val="right" w:leader="dot" w:pos="10070"/>
            </w:tabs>
            <w:rPr>
              <w:rFonts w:asciiTheme="minorHAnsi" w:eastAsiaTheme="minorEastAsia" w:hAnsiTheme="minorHAnsi" w:cstheme="minorBidi"/>
              <w:noProof/>
              <w:sz w:val="22"/>
              <w:lang w:val="en-US" w:eastAsia="en-US"/>
            </w:rPr>
          </w:pPr>
          <w:hyperlink w:anchor="_Toc69486067" w:history="1">
            <w:r w:rsidRPr="00091037">
              <w:rPr>
                <w:rStyle w:val="Hyperlink"/>
                <w:noProof/>
              </w:rPr>
              <w:t>2.1-d</w:t>
            </w:r>
            <w:r>
              <w:rPr>
                <w:rFonts w:asciiTheme="minorHAnsi" w:eastAsiaTheme="minorEastAsia" w:hAnsiTheme="minorHAnsi" w:cstheme="minorBidi"/>
                <w:noProof/>
                <w:sz w:val="22"/>
                <w:lang w:val="en-US" w:eastAsia="en-US"/>
              </w:rPr>
              <w:tab/>
            </w:r>
            <w:r w:rsidRPr="00091037">
              <w:rPr>
                <w:rStyle w:val="Hyperlink"/>
                <w:noProof/>
              </w:rPr>
              <w:t>Artificial Neural Network Short Term Load Forecaster (ANNSTLF) – Generation Three</w:t>
            </w:r>
            <w:r>
              <w:rPr>
                <w:noProof/>
                <w:webHidden/>
              </w:rPr>
              <w:tab/>
            </w:r>
            <w:r>
              <w:rPr>
                <w:noProof/>
                <w:webHidden/>
              </w:rPr>
              <w:fldChar w:fldCharType="begin"/>
            </w:r>
            <w:r>
              <w:rPr>
                <w:noProof/>
                <w:webHidden/>
              </w:rPr>
              <w:instrText xml:space="preserve"> PAGEREF _Toc69486067 \h </w:instrText>
            </w:r>
            <w:r>
              <w:rPr>
                <w:noProof/>
                <w:webHidden/>
              </w:rPr>
            </w:r>
            <w:r>
              <w:rPr>
                <w:noProof/>
                <w:webHidden/>
              </w:rPr>
              <w:fldChar w:fldCharType="separate"/>
            </w:r>
            <w:r>
              <w:rPr>
                <w:noProof/>
                <w:webHidden/>
              </w:rPr>
              <w:t>7</w:t>
            </w:r>
            <w:r>
              <w:rPr>
                <w:noProof/>
                <w:webHidden/>
              </w:rPr>
              <w:fldChar w:fldCharType="end"/>
            </w:r>
          </w:hyperlink>
        </w:p>
        <w:p w14:paraId="7BD77314" w14:textId="66A7112E" w:rsidR="0085030A" w:rsidRDefault="0085030A">
          <w:pPr>
            <w:pStyle w:val="TOC2"/>
            <w:rPr>
              <w:rFonts w:asciiTheme="minorHAnsi" w:eastAsiaTheme="minorEastAsia" w:hAnsiTheme="minorHAnsi" w:cstheme="minorBidi"/>
              <w:sz w:val="22"/>
              <w:lang w:val="en-US" w:eastAsia="en-US"/>
            </w:rPr>
          </w:pPr>
          <w:hyperlink w:anchor="_Toc69486068" w:history="1">
            <w:r w:rsidRPr="00091037">
              <w:rPr>
                <w:rStyle w:val="Hyperlink"/>
              </w:rPr>
              <w:t>2.2</w:t>
            </w:r>
            <w:r>
              <w:rPr>
                <w:rFonts w:asciiTheme="minorHAnsi" w:eastAsiaTheme="minorEastAsia" w:hAnsiTheme="minorHAnsi" w:cstheme="minorBidi"/>
                <w:sz w:val="22"/>
                <w:lang w:val="en-US" w:eastAsia="en-US"/>
              </w:rPr>
              <w:tab/>
            </w:r>
            <w:r w:rsidRPr="00091037">
              <w:rPr>
                <w:rStyle w:val="Hyperlink"/>
              </w:rPr>
              <w:t>Convolutional Neural Network (CNN)</w:t>
            </w:r>
            <w:r>
              <w:rPr>
                <w:webHidden/>
              </w:rPr>
              <w:tab/>
            </w:r>
            <w:r>
              <w:rPr>
                <w:webHidden/>
              </w:rPr>
              <w:fldChar w:fldCharType="begin"/>
            </w:r>
            <w:r>
              <w:rPr>
                <w:webHidden/>
              </w:rPr>
              <w:instrText xml:space="preserve"> PAGEREF _Toc69486068 \h </w:instrText>
            </w:r>
            <w:r>
              <w:rPr>
                <w:webHidden/>
              </w:rPr>
            </w:r>
            <w:r>
              <w:rPr>
                <w:webHidden/>
              </w:rPr>
              <w:fldChar w:fldCharType="separate"/>
            </w:r>
            <w:r>
              <w:rPr>
                <w:webHidden/>
              </w:rPr>
              <w:t>9</w:t>
            </w:r>
            <w:r>
              <w:rPr>
                <w:webHidden/>
              </w:rPr>
              <w:fldChar w:fldCharType="end"/>
            </w:r>
          </w:hyperlink>
        </w:p>
        <w:p w14:paraId="1366C5CC" w14:textId="19F59AEC" w:rsidR="0085030A" w:rsidRDefault="0085030A">
          <w:pPr>
            <w:pStyle w:val="TOC2"/>
            <w:rPr>
              <w:rFonts w:asciiTheme="minorHAnsi" w:eastAsiaTheme="minorEastAsia" w:hAnsiTheme="minorHAnsi" w:cstheme="minorBidi"/>
              <w:sz w:val="22"/>
              <w:lang w:val="en-US" w:eastAsia="en-US"/>
            </w:rPr>
          </w:pPr>
          <w:hyperlink w:anchor="_Toc69486070" w:history="1">
            <w:r w:rsidRPr="00091037">
              <w:rPr>
                <w:rStyle w:val="Hyperlink"/>
              </w:rPr>
              <w:t>2.3</w:t>
            </w:r>
            <w:r>
              <w:rPr>
                <w:rFonts w:asciiTheme="minorHAnsi" w:eastAsiaTheme="minorEastAsia" w:hAnsiTheme="minorHAnsi" w:cstheme="minorBidi"/>
                <w:sz w:val="22"/>
                <w:lang w:val="en-US" w:eastAsia="en-US"/>
              </w:rPr>
              <w:tab/>
            </w:r>
            <w:r w:rsidRPr="00091037">
              <w:rPr>
                <w:rStyle w:val="Hyperlink"/>
              </w:rPr>
              <w:t>Data Sets and Metrics for Evaluation</w:t>
            </w:r>
            <w:r>
              <w:rPr>
                <w:webHidden/>
              </w:rPr>
              <w:tab/>
            </w:r>
            <w:r>
              <w:rPr>
                <w:webHidden/>
              </w:rPr>
              <w:fldChar w:fldCharType="begin"/>
            </w:r>
            <w:r>
              <w:rPr>
                <w:webHidden/>
              </w:rPr>
              <w:instrText xml:space="preserve"> PAGEREF _Toc69486070 \h </w:instrText>
            </w:r>
            <w:r>
              <w:rPr>
                <w:webHidden/>
              </w:rPr>
            </w:r>
            <w:r>
              <w:rPr>
                <w:webHidden/>
              </w:rPr>
              <w:fldChar w:fldCharType="separate"/>
            </w:r>
            <w:r>
              <w:rPr>
                <w:webHidden/>
              </w:rPr>
              <w:t>9</w:t>
            </w:r>
            <w:r>
              <w:rPr>
                <w:webHidden/>
              </w:rPr>
              <w:fldChar w:fldCharType="end"/>
            </w:r>
          </w:hyperlink>
        </w:p>
        <w:p w14:paraId="68BEDC94" w14:textId="40371628" w:rsidR="0085030A" w:rsidRDefault="0085030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71" w:history="1">
            <w:r w:rsidRPr="00091037">
              <w:rPr>
                <w:rStyle w:val="Hyperlink"/>
                <w:noProof/>
              </w:rPr>
              <w:t>3</w:t>
            </w:r>
            <w:r>
              <w:rPr>
                <w:rFonts w:asciiTheme="minorHAnsi" w:eastAsiaTheme="minorEastAsia" w:hAnsiTheme="minorHAnsi" w:cstheme="minorBidi"/>
                <w:b w:val="0"/>
                <w:noProof/>
                <w:sz w:val="22"/>
                <w:lang w:val="en-US" w:eastAsia="en-US"/>
              </w:rPr>
              <w:tab/>
            </w:r>
            <w:r w:rsidRPr="00091037">
              <w:rPr>
                <w:rStyle w:val="Hyperlink"/>
                <w:noProof/>
              </w:rPr>
              <w:t>Contributions</w:t>
            </w:r>
            <w:r>
              <w:rPr>
                <w:noProof/>
                <w:webHidden/>
              </w:rPr>
              <w:tab/>
            </w:r>
            <w:r>
              <w:rPr>
                <w:noProof/>
                <w:webHidden/>
              </w:rPr>
              <w:fldChar w:fldCharType="begin"/>
            </w:r>
            <w:r>
              <w:rPr>
                <w:noProof/>
                <w:webHidden/>
              </w:rPr>
              <w:instrText xml:space="preserve"> PAGEREF _Toc69486071 \h </w:instrText>
            </w:r>
            <w:r>
              <w:rPr>
                <w:noProof/>
                <w:webHidden/>
              </w:rPr>
            </w:r>
            <w:r>
              <w:rPr>
                <w:noProof/>
                <w:webHidden/>
              </w:rPr>
              <w:fldChar w:fldCharType="separate"/>
            </w:r>
            <w:r>
              <w:rPr>
                <w:noProof/>
                <w:webHidden/>
              </w:rPr>
              <w:t>10</w:t>
            </w:r>
            <w:r>
              <w:rPr>
                <w:noProof/>
                <w:webHidden/>
              </w:rPr>
              <w:fldChar w:fldCharType="end"/>
            </w:r>
          </w:hyperlink>
        </w:p>
        <w:p w14:paraId="7D20FFD1" w14:textId="297919D6" w:rsidR="0085030A" w:rsidRDefault="0085030A">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69486072" w:history="1">
            <w:r w:rsidRPr="00091037">
              <w:rPr>
                <w:rStyle w:val="Hyperlink"/>
                <w:noProof/>
              </w:rPr>
              <w:t>4</w:t>
            </w:r>
            <w:r>
              <w:rPr>
                <w:rFonts w:asciiTheme="minorHAnsi" w:eastAsiaTheme="minorEastAsia" w:hAnsiTheme="minorHAnsi" w:cstheme="minorBidi"/>
                <w:b w:val="0"/>
                <w:noProof/>
                <w:sz w:val="22"/>
                <w:lang w:val="en-US" w:eastAsia="en-US"/>
              </w:rPr>
              <w:tab/>
            </w:r>
            <w:r w:rsidRPr="00091037">
              <w:rPr>
                <w:rStyle w:val="Hyperlink"/>
                <w:noProof/>
              </w:rPr>
              <w:t>References</w:t>
            </w:r>
            <w:r>
              <w:rPr>
                <w:noProof/>
                <w:webHidden/>
              </w:rPr>
              <w:tab/>
            </w:r>
            <w:r>
              <w:rPr>
                <w:noProof/>
                <w:webHidden/>
              </w:rPr>
              <w:fldChar w:fldCharType="begin"/>
            </w:r>
            <w:r>
              <w:rPr>
                <w:noProof/>
                <w:webHidden/>
              </w:rPr>
              <w:instrText xml:space="preserve"> PAGEREF _Toc69486072 \h </w:instrText>
            </w:r>
            <w:r>
              <w:rPr>
                <w:noProof/>
                <w:webHidden/>
              </w:rPr>
            </w:r>
            <w:r>
              <w:rPr>
                <w:noProof/>
                <w:webHidden/>
              </w:rPr>
              <w:fldChar w:fldCharType="separate"/>
            </w:r>
            <w:r>
              <w:rPr>
                <w:noProof/>
                <w:webHidden/>
              </w:rPr>
              <w:t>11</w:t>
            </w:r>
            <w:r>
              <w:rPr>
                <w:noProof/>
                <w:webHidden/>
              </w:rPr>
              <w:fldChar w:fldCharType="end"/>
            </w:r>
          </w:hyperlink>
        </w:p>
        <w:p w14:paraId="059DF0F2" w14:textId="68A16C49" w:rsidR="00D3437E" w:rsidRDefault="00D3437E">
          <w:r>
            <w:rPr>
              <w:b/>
              <w:bCs/>
              <w:noProof/>
            </w:rPr>
            <w:fldChar w:fldCharType="end"/>
          </w:r>
        </w:p>
      </w:sdtContent>
    </w:sdt>
    <w:p w14:paraId="55DBFE8C" w14:textId="644933EF" w:rsidR="00D4789A" w:rsidRDefault="00D4789A" w:rsidP="00AA0E78">
      <w:pPr>
        <w:pStyle w:val="ContentsHeading"/>
        <w:rPr>
          <w:rStyle w:val="Strong"/>
        </w:rPr>
      </w:pPr>
    </w:p>
    <w:p w14:paraId="73C12FC0" w14:textId="77777777" w:rsidR="00401801" w:rsidRDefault="00401801" w:rsidP="00AA0E78">
      <w:pPr>
        <w:pStyle w:val="ContentsHeading"/>
        <w:rPr>
          <w:rStyle w:val="Strong"/>
        </w:rPr>
      </w:pPr>
    </w:p>
    <w:p w14:paraId="5551D25C" w14:textId="77777777" w:rsidR="00401801" w:rsidRDefault="00401801" w:rsidP="00AA0E78">
      <w:pPr>
        <w:pStyle w:val="ContentsHeading"/>
        <w:rPr>
          <w:rStyle w:val="Strong"/>
        </w:rPr>
        <w:sectPr w:rsidR="00401801"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F964B39" w:rsidR="004648A0" w:rsidRDefault="003C747B" w:rsidP="001D204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520A23">
        <w:rPr>
          <w:noProof/>
        </w:rPr>
        <w:t>2021-Apr-16</w:t>
      </w:r>
      <w:r w:rsidR="002D616C">
        <w:fldChar w:fldCharType="end"/>
      </w:r>
      <w:r w:rsidRPr="00C11C21">
        <w:t xml:space="preserve"> by </w:t>
      </w:r>
      <w:r w:rsidR="009B203E">
        <w:t>&lt;Author&gt;</w:t>
      </w:r>
      <w:bookmarkStart w:id="2" w:name="_Toc69470477"/>
    </w:p>
    <w:p w14:paraId="5E353781" w14:textId="77777777" w:rsidR="004648A0" w:rsidRPr="00CC48D2" w:rsidRDefault="004648A0" w:rsidP="004648A0">
      <w:pPr>
        <w:pStyle w:val="Heading1"/>
      </w:pPr>
      <w:bookmarkStart w:id="3" w:name="_Toc69470941"/>
      <w:bookmarkStart w:id="4" w:name="_Toc69486050"/>
      <w:bookmarkEnd w:id="2"/>
      <w:r>
        <w:t>Load Forecasting Overview</w:t>
      </w:r>
      <w:bookmarkEnd w:id="3"/>
      <w:bookmarkEnd w:id="4"/>
    </w:p>
    <w:p w14:paraId="129A2CCD" w14:textId="314E726F" w:rsidR="009C3E14" w:rsidRDefault="002F30FB" w:rsidP="002F30FB">
      <w:pPr>
        <w:pStyle w:val="BodyText"/>
        <w:ind w:firstLine="288"/>
      </w:pPr>
      <w:bookmarkStart w:id="5" w:name="_Toc69470478"/>
      <w:bookmarkStart w:id="6" w:name="_Toc69470511"/>
      <w:bookmarkStart w:id="7" w:name="_Toc69470543"/>
      <w:bookmarkStart w:id="8" w:name="_Toc69470575"/>
      <w:bookmarkStart w:id="9" w:name="_Toc69470613"/>
      <w:bookmarkStart w:id="10" w:name="_Toc69470645"/>
      <w:bookmarkStart w:id="11" w:name="_Toc69470683"/>
      <w:bookmarkStart w:id="12" w:name="_Toc69470715"/>
      <w:bookmarkStart w:id="13" w:name="_Toc69470753"/>
      <w:bookmarkStart w:id="14" w:name="_Toc69470785"/>
      <w:bookmarkStart w:id="15" w:name="_Toc69470817"/>
      <w:bookmarkStart w:id="16" w:name="_Toc69470856"/>
      <w:bookmarkStart w:id="17" w:name="_Toc69470479"/>
      <w:bookmarkStart w:id="18" w:name="_Toc69470512"/>
      <w:bookmarkStart w:id="19" w:name="_Toc69470544"/>
      <w:bookmarkStart w:id="20" w:name="_Toc69470576"/>
      <w:bookmarkStart w:id="21" w:name="_Toc69470614"/>
      <w:bookmarkStart w:id="22" w:name="_Toc69470646"/>
      <w:bookmarkStart w:id="23" w:name="_Toc69470684"/>
      <w:bookmarkStart w:id="24" w:name="_Toc69470716"/>
      <w:bookmarkStart w:id="25" w:name="_Toc69470754"/>
      <w:bookmarkStart w:id="26" w:name="_Toc69470786"/>
      <w:bookmarkStart w:id="27" w:name="_Toc69470818"/>
      <w:bookmarkStart w:id="28" w:name="_Toc69470857"/>
      <w:bookmarkStart w:id="29" w:name="_Toc69470480"/>
      <w:bookmarkStart w:id="30" w:name="_Toc69470513"/>
      <w:bookmarkStart w:id="31" w:name="_Toc69470545"/>
      <w:bookmarkStart w:id="32" w:name="_Toc69470577"/>
      <w:bookmarkStart w:id="33" w:name="_Toc69470615"/>
      <w:bookmarkStart w:id="34" w:name="_Toc69470647"/>
      <w:bookmarkStart w:id="35" w:name="_Toc69470685"/>
      <w:bookmarkStart w:id="36" w:name="_Toc69470717"/>
      <w:bookmarkStart w:id="37" w:name="_Toc69470755"/>
      <w:bookmarkStart w:id="38" w:name="_Toc69470787"/>
      <w:bookmarkStart w:id="39" w:name="_Toc69470819"/>
      <w:bookmarkStart w:id="40" w:name="_Toc69470858"/>
      <w:bookmarkStart w:id="41" w:name="_Toc69470481"/>
      <w:bookmarkStart w:id="42" w:name="_Toc69470514"/>
      <w:bookmarkStart w:id="43" w:name="_Toc69470546"/>
      <w:bookmarkStart w:id="44" w:name="_Toc69470578"/>
      <w:bookmarkStart w:id="45" w:name="_Toc69470616"/>
      <w:bookmarkStart w:id="46" w:name="_Toc69470648"/>
      <w:bookmarkStart w:id="47" w:name="_Toc69470686"/>
      <w:bookmarkStart w:id="48" w:name="_Toc69470718"/>
      <w:bookmarkStart w:id="49" w:name="_Toc69470756"/>
      <w:bookmarkStart w:id="50" w:name="_Toc69470788"/>
      <w:bookmarkStart w:id="51" w:name="_Toc69470820"/>
      <w:bookmarkStart w:id="52" w:name="_Toc69470859"/>
      <w:bookmarkStart w:id="53" w:name="_Toc69470482"/>
      <w:bookmarkStart w:id="54" w:name="_Toc69470515"/>
      <w:bookmarkStart w:id="55" w:name="_Toc69470547"/>
      <w:bookmarkStart w:id="56" w:name="_Toc69470579"/>
      <w:bookmarkStart w:id="57" w:name="_Toc69470617"/>
      <w:bookmarkStart w:id="58" w:name="_Toc69470649"/>
      <w:bookmarkStart w:id="59" w:name="_Toc69470687"/>
      <w:bookmarkStart w:id="60" w:name="_Toc69470719"/>
      <w:bookmarkStart w:id="61" w:name="_Toc69470757"/>
      <w:bookmarkStart w:id="62" w:name="_Toc69470789"/>
      <w:bookmarkStart w:id="63" w:name="_Toc69470821"/>
      <w:bookmarkStart w:id="64" w:name="_Toc69470860"/>
      <w:bookmarkStart w:id="65" w:name="_Toc69470483"/>
      <w:bookmarkStart w:id="66" w:name="_Toc69470516"/>
      <w:bookmarkStart w:id="67" w:name="_Toc69470548"/>
      <w:bookmarkStart w:id="68" w:name="_Toc69470580"/>
      <w:bookmarkStart w:id="69" w:name="_Toc69470618"/>
      <w:bookmarkStart w:id="70" w:name="_Toc69470650"/>
      <w:bookmarkStart w:id="71" w:name="_Toc69470688"/>
      <w:bookmarkStart w:id="72" w:name="_Toc69470720"/>
      <w:bookmarkStart w:id="73" w:name="_Toc69470758"/>
      <w:bookmarkStart w:id="74" w:name="_Toc69470790"/>
      <w:bookmarkStart w:id="75" w:name="_Toc69470822"/>
      <w:bookmarkStart w:id="76" w:name="_Toc69470861"/>
      <w:bookmarkStart w:id="77" w:name="_Toc69470484"/>
      <w:bookmarkStart w:id="78" w:name="_Toc69470517"/>
      <w:bookmarkStart w:id="79" w:name="_Toc69470549"/>
      <w:bookmarkStart w:id="80" w:name="_Toc69470581"/>
      <w:bookmarkStart w:id="81" w:name="_Toc69470619"/>
      <w:bookmarkStart w:id="82" w:name="_Toc69470651"/>
      <w:bookmarkStart w:id="83" w:name="_Toc69470689"/>
      <w:bookmarkStart w:id="84" w:name="_Toc69470721"/>
      <w:bookmarkStart w:id="85" w:name="_Toc69470759"/>
      <w:bookmarkStart w:id="86" w:name="_Toc69470791"/>
      <w:bookmarkStart w:id="87" w:name="_Toc69470823"/>
      <w:bookmarkStart w:id="88" w:name="_Toc69470862"/>
      <w:bookmarkStart w:id="89" w:name="_Toc69470485"/>
      <w:bookmarkStart w:id="90" w:name="_Toc69470518"/>
      <w:bookmarkStart w:id="91" w:name="_Toc69470550"/>
      <w:bookmarkStart w:id="92" w:name="_Toc69470582"/>
      <w:bookmarkStart w:id="93" w:name="_Toc69470620"/>
      <w:bookmarkStart w:id="94" w:name="_Toc69470652"/>
      <w:bookmarkStart w:id="95" w:name="_Toc69470690"/>
      <w:bookmarkStart w:id="96" w:name="_Toc69470722"/>
      <w:bookmarkStart w:id="97" w:name="_Toc69470760"/>
      <w:bookmarkStart w:id="98" w:name="_Toc69470792"/>
      <w:bookmarkStart w:id="99" w:name="_Toc69470824"/>
      <w:bookmarkStart w:id="100" w:name="_Toc69470863"/>
      <w:bookmarkStart w:id="101" w:name="_Toc69470486"/>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t xml:space="preserve">Electricity is one of the driving forces of economic development and is essential to our daily life and wellbeing. Load forecasting is an integral part of the process of the planning and operation of electric utilities; it has played a vital role in the power industry for over a century. </w:t>
      </w:r>
      <w:r w:rsidRPr="003A5C8F">
        <w:t>In terms</w:t>
      </w:r>
      <w:r>
        <w:t xml:space="preserve"> of power supply and demand; f</w:t>
      </w:r>
      <w:r w:rsidRPr="003A5C8F">
        <w:t>or the stable supply of electricity, the</w:t>
      </w:r>
      <w:r>
        <w:t xml:space="preserve"> reserve power must be prepared to serve consumers </w:t>
      </w:r>
      <w:r w:rsidR="00A213D5">
        <w:t>e.g.,</w:t>
      </w:r>
      <w:r>
        <w:t xml:space="preserve"> in case of high demand or failure in the current grid supply. Businesses' needs for load forecasting include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C54B3" w:rsidRPr="005C54B3">
        <w:rPr>
          <w:noProof/>
        </w:rPr>
        <w:t>[1]</w:t>
      </w:r>
      <w:r>
        <w:fldChar w:fldCharType="end"/>
      </w:r>
      <w:r>
        <w:fldChar w:fldCharType="begin" w:fldLock="1"/>
      </w:r>
      <w:r w:rsidR="005C54B3">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[2]","plainTextFormattedCitation":"[2]","previouslyFormattedCitation":"[2]"},"properties":{"noteIndex":0},"schema":"https://github.com/citation-style-language/schema/raw/master/csl-citation.json"}</w:instrText>
      </w:r>
      <w:r>
        <w:fldChar w:fldCharType="separate"/>
      </w:r>
      <w:r w:rsidR="005C54B3" w:rsidRPr="005C54B3">
        <w:rPr>
          <w:noProof/>
        </w:rPr>
        <w:t>[2]</w:t>
      </w:r>
      <w:r>
        <w:fldChar w:fldCharType="end"/>
      </w:r>
      <w:r>
        <w:t xml:space="preserve">. </w:t>
      </w:r>
    </w:p>
    <w:p w14:paraId="5A4FDA9B" w14:textId="54553BDA" w:rsidR="002F30FB" w:rsidRDefault="002F30FB" w:rsidP="009C3E14">
      <w:pPr>
        <w:pStyle w:val="BodyText"/>
        <w:ind w:firstLine="288"/>
      </w:pPr>
      <w:r>
        <w:t>Electric load forecasting still receives attention from researchers today, because the need for more accurate forecasts arises, particularly with the advent of new smart grid technologies.</w:t>
      </w:r>
      <w:r w:rsidR="009C3E14">
        <w:t xml:space="preserve"> </w:t>
      </w:r>
      <w:r>
        <w:t xml:space="preserve">The demand pattern is very complex due to the deregulation of energy markets and the number of the different random variables that need to be taken into consideration to predict human behaviour; therefore finding an appropriate forecasting model for a specific electricity network is not a trivial task </w:t>
      </w:r>
      <w:r w:rsidR="009C3E14">
        <w:fldChar w:fldCharType="begin" w:fldLock="1"/>
      </w:r>
      <w:r w:rsidR="005C54B3">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[3]","plainTextFormattedCitation":"[3]","previouslyFormattedCitation":"[3]"},"properties":{"noteIndex":0},"schema":"https://github.com/citation-style-language/schema/raw/master/csl-citation.json"}</w:instrText>
      </w:r>
      <w:r w:rsidR="009C3E14">
        <w:fldChar w:fldCharType="separate"/>
      </w:r>
      <w:r w:rsidR="005C54B3" w:rsidRPr="005C54B3">
        <w:rPr>
          <w:noProof/>
        </w:rPr>
        <w:t>[3]</w:t>
      </w:r>
      <w:r w:rsidR="009C3E14">
        <w:fldChar w:fldCharType="end"/>
      </w:r>
      <w:r w:rsidR="009C3E14">
        <w:fldChar w:fldCharType="begin" w:fldLock="1"/>
      </w:r>
      <w:r w:rsidR="005C54B3">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3E14">
        <w:fldChar w:fldCharType="separate"/>
      </w:r>
      <w:r w:rsidR="005C54B3" w:rsidRPr="005C54B3">
        <w:rPr>
          <w:noProof/>
        </w:rPr>
        <w:t>[4]</w:t>
      </w:r>
      <w:r w:rsidR="009C3E14">
        <w:fldChar w:fldCharType="end"/>
      </w:r>
      <w:r w:rsidR="009C3E14">
        <w:fldChar w:fldCharType="begin" w:fldLock="1"/>
      </w:r>
      <w:r w:rsidR="005C54B3">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9C3E14">
        <w:fldChar w:fldCharType="separate"/>
      </w:r>
      <w:r w:rsidR="005C54B3" w:rsidRPr="005C54B3">
        <w:rPr>
          <w:noProof/>
        </w:rPr>
        <w:t>[5]</w:t>
      </w:r>
      <w:r w:rsidR="009C3E14">
        <w:fldChar w:fldCharType="end"/>
      </w:r>
      <w:r w:rsidR="009C3E14">
        <w:t xml:space="preserve">. </w:t>
      </w:r>
    </w:p>
    <w:p w14:paraId="44825881" w14:textId="707C03C9" w:rsidR="002F30FB" w:rsidRDefault="002F30FB" w:rsidP="00E8281E">
      <w:pPr>
        <w:pStyle w:val="BodyText"/>
        <w:ind w:firstLine="288"/>
      </w:pPr>
      <w:commentRangeStart w:id="102"/>
      <w:r>
        <w:t xml:space="preserve">Electricity demand is assessed by accumulating the </w:t>
      </w:r>
      <w:r w:rsidR="00B559DB">
        <w:t>demand</w:t>
      </w:r>
      <w:r>
        <w:t xml:space="preserve"> periodically</w:t>
      </w:r>
      <w:commentRangeEnd w:id="102"/>
      <w:r w:rsidR="00103205">
        <w:rPr>
          <w:rStyle w:val="CommentReference"/>
        </w:rPr>
        <w:commentReference w:id="102"/>
      </w:r>
      <w:r>
        <w:t xml:space="preserve">; it can be considered for hourly, daily, weekly, monthly, and yearly periods. The forecasting processes can be grouped into four categories based on their horizons namely: very short-term load forecasting (VSTLF), </w:t>
      </w:r>
      <w:r>
        <w:lastRenderedPageBreak/>
        <w:t>short</w:t>
      </w:r>
      <w:r w:rsidR="0004030A">
        <w:t>-</w:t>
      </w:r>
      <w:r>
        <w:t xml:space="preserve">term load forecasting (STLF), medium-term load forecasting (MTLF), and long-term load forecasting (LTLF). The cut-off for these categories are 1 day, 2 weeks, and 3 years respectively </w:t>
      </w:r>
      <w:r>
        <w:fldChar w:fldCharType="begin" w:fldLock="1"/>
      </w:r>
      <w:r w:rsidR="005C54B3">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[6]","plainTextFormattedCitation":"[6]","previouslyFormattedCitation":"[6]"},"properties":{"noteIndex":0},"schema":"https://github.com/citation-style-language/schema/raw/master/csl-citation.json"}</w:instrText>
      </w:r>
      <w:r>
        <w:fldChar w:fldCharType="separate"/>
      </w:r>
      <w:r w:rsidR="005C54B3" w:rsidRPr="005C54B3">
        <w:rPr>
          <w:noProof/>
        </w:rPr>
        <w:t>[6]</w:t>
      </w:r>
      <w:r>
        <w:fldChar w:fldCharType="end"/>
      </w:r>
      <w:r>
        <w:t>. A rougher classification would consider only two categories: STLF and LTLF, with a cut-off at two weeks. Short</w:t>
      </w:r>
      <w:r w:rsidR="0004030A">
        <w:t>-</w:t>
      </w:r>
      <w:r>
        <w:t xml:space="preserve">term load forecasting has been the major point of focus in most literature; the main focus has been on horizons of less than 2 weeks </w:t>
      </w:r>
      <w:r>
        <w:fldChar w:fldCharType="begin" w:fldLock="1"/>
      </w:r>
      <w:r w:rsidR="005C54B3">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[7]","plainTextFormattedCitation":"[7]","previouslyFormattedCitation":"[7]"},"properties":{"noteIndex":0},"schema":"https://github.com/citation-style-language/schema/raw/master/csl-citation.json"}</w:instrText>
      </w:r>
      <w:r>
        <w:fldChar w:fldCharType="separate"/>
      </w:r>
      <w:r w:rsidR="005C54B3" w:rsidRPr="005C54B3">
        <w:rPr>
          <w:noProof/>
        </w:rPr>
        <w:t>[7]</w:t>
      </w:r>
      <w:r>
        <w:fldChar w:fldCharType="end"/>
      </w:r>
      <w:r>
        <w:fldChar w:fldCharType="begin" w:fldLock="1"/>
      </w:r>
      <w:r w:rsidR="005C54B3">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[6]","plainTextFormattedCitation":"[6]","previouslyFormattedCitation":"[6]"},"properties":{"noteIndex":0},"schema":"https://github.com/citation-style-language/schema/raw/master/csl-citation.json"}</w:instrText>
      </w:r>
      <w:r>
        <w:fldChar w:fldCharType="separate"/>
      </w:r>
      <w:r w:rsidR="005C54B3" w:rsidRPr="005C54B3">
        <w:rPr>
          <w:noProof/>
        </w:rPr>
        <w:t>[6]</w:t>
      </w:r>
      <w:r>
        <w:fldChar w:fldCharType="end"/>
      </w:r>
      <w:r>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C54B3" w:rsidRPr="005C54B3">
        <w:rPr>
          <w:noProof/>
        </w:rPr>
        <w:t>[1]</w:t>
      </w:r>
      <w:r>
        <w:fldChar w:fldCharType="end"/>
      </w:r>
      <w:r>
        <w:t>.</w:t>
      </w:r>
    </w:p>
    <w:p w14:paraId="578A31CA" w14:textId="15D62EC6" w:rsidR="002F30FB" w:rsidRDefault="002F30FB" w:rsidP="002F30FB">
      <w:pPr>
        <w:pStyle w:val="BodyText"/>
        <w:ind w:firstLine="288"/>
      </w:pPr>
      <w:r>
        <w:t xml:space="preserve">Different factors can affect load forecasting such as; the location of the area, the type of customers in the region, weather factors (temperature, etc.), </w:t>
      </w:r>
      <w:commentRangeStart w:id="103"/>
      <w:r>
        <w:t xml:space="preserve">a trend in the </w:t>
      </w:r>
      <w:r w:rsidR="00E64EE8">
        <w:t xml:space="preserve">time series </w:t>
      </w:r>
      <w:r>
        <w:t>data</w:t>
      </w:r>
      <w:commentRangeEnd w:id="103"/>
      <w:r w:rsidR="00E64EE8">
        <w:t>set</w:t>
      </w:r>
      <w:r w:rsidR="00103205">
        <w:rPr>
          <w:rStyle w:val="CommentReference"/>
        </w:rPr>
        <w:commentReference w:id="103"/>
      </w:r>
      <w:r>
        <w:t xml:space="preserve">, the time of the day, day of the week, and other unpredictable factors (coronavirus outbreak, etc.). </w:t>
      </w:r>
    </w:p>
    <w:p w14:paraId="3E547694" w14:textId="4A2D83B9" w:rsidR="0083640A" w:rsidRDefault="008D430D" w:rsidP="0083640A">
      <w:pPr>
        <w:pStyle w:val="Heading2"/>
      </w:pPr>
      <w:bookmarkStart w:id="104" w:name="_Toc69470487"/>
      <w:bookmarkStart w:id="105" w:name="_Toc69470942"/>
      <w:bookmarkStart w:id="106" w:name="_Toc69486051"/>
      <w:r>
        <w:t xml:space="preserve">Load Forecasting </w:t>
      </w:r>
      <w:r w:rsidR="00427763">
        <w:t>Techniques</w:t>
      </w:r>
      <w:bookmarkEnd w:id="104"/>
      <w:bookmarkEnd w:id="105"/>
      <w:bookmarkEnd w:id="106"/>
    </w:p>
    <w:p w14:paraId="535E86A9" w14:textId="2C3838D6" w:rsidR="00A773E6" w:rsidRDefault="00427763" w:rsidP="00427763">
      <w:pPr>
        <w:pStyle w:val="BodyText"/>
        <w:ind w:firstLine="360"/>
      </w:pPr>
      <w:r>
        <w:t xml:space="preserve">Different techniques have been used for load forecasting; these techniques can be categorized into two major categories namely, statistical and artificial intelligence (AI) techniques. </w:t>
      </w:r>
      <w:r w:rsidR="007C1F0C">
        <w:t xml:space="preserve">The boundary between the two categories is becoming more and more equivocal as time goes by; this is due to the multidisciplinary collaborations in the scientific community </w:t>
      </w:r>
      <w:r w:rsidR="007C1F0C">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C54B3" w:rsidRPr="005C54B3">
        <w:rPr>
          <w:noProof/>
        </w:rPr>
        <w:t>[1]</w:t>
      </w:r>
      <w:r w:rsidR="007C1F0C">
        <w:fldChar w:fldCharType="end"/>
      </w:r>
      <w:r w:rsidR="007C1F0C">
        <w:t>.</w:t>
      </w:r>
    </w:p>
    <w:p w14:paraId="0B811FBA" w14:textId="0E9AB362" w:rsidR="00427763" w:rsidRDefault="00427763" w:rsidP="00427763">
      <w:pPr>
        <w:pStyle w:val="Heading3"/>
      </w:pPr>
      <w:bookmarkStart w:id="107" w:name="_Toc69470488"/>
      <w:bookmarkStart w:id="108" w:name="_Toc69470943"/>
      <w:bookmarkStart w:id="109" w:name="_Toc69486052"/>
      <w:r>
        <w:t>Statistical Techniques</w:t>
      </w:r>
      <w:bookmarkEnd w:id="107"/>
      <w:bookmarkEnd w:id="108"/>
      <w:bookmarkEnd w:id="109"/>
    </w:p>
    <w:p w14:paraId="6E4CF474" w14:textId="3DB08DC4" w:rsidR="00922F60" w:rsidRDefault="00922F60" w:rsidP="00F203CD">
      <w:pPr>
        <w:pStyle w:val="BodyText"/>
        <w:ind w:firstLine="288"/>
        <w:rPr>
          <w:lang w:val="en-US"/>
        </w:rPr>
      </w:pPr>
      <w:r w:rsidRPr="00922F60">
        <w:rPr>
          <w:lang w:val="en-US"/>
        </w:rPr>
        <w:t xml:space="preserve">Statistical approaches can forecast the current value of a variable through the use of </w:t>
      </w:r>
      <w:r w:rsidR="0004030A">
        <w:rPr>
          <w:lang w:val="en-US"/>
        </w:rPr>
        <w:t xml:space="preserve">a </w:t>
      </w:r>
      <w:r w:rsidRPr="00922F60">
        <w:rPr>
          <w:lang w:val="en-US"/>
        </w:rPr>
        <w:t xml:space="preserve">mathematical combination of past historical values of the variable, and previous or current values of other variables </w:t>
      </w:r>
      <w:r w:rsidRPr="00922F60">
        <w:rPr>
          <w:lang w:val="en-US"/>
        </w:rPr>
        <w:fldChar w:fldCharType="begin" w:fldLock="1"/>
      </w:r>
      <w:r w:rsidR="005C54B3">
        <w:rPr>
          <w:lang w:val="en-US"/>
        </w:rPr>
        <w:instrText>ADDIN CSL_CITATION {"citationItems":[{"id":"ITEM-1","itemData":{"DOI":"10.1109/59.962429","ISSN":"08858950","abstract":"This paper presents a new time series modeling for short term load forecasting, which can model the valuable experiences of the expert operators. This approach can accurately forecast the hourly loads of weekdays, as well as, of weekends and public holidays. It is shown that the proposed method can provide more accurate results than the conventional techniques, such as artificial neural networks or Box-Jenkins models. In addition to hourly loads, daily peak load is an important problem for dispatching centers of a power network. Most of the common load forecasting approaches do not consider this problem. It is shown that the proposed method can exactly forecast the daily peak load of a power system. Obtained results from extensive testing on the Iran's power system network confirm the validity of the developed approach.","author":[{"dropping-particle":"","family":"Amjady","given":"Nima","non-dropping-particle":"","parse-names":false,"suffix":""}],"container-title":"IEEE Transactions on Power Systems","id":"ITEM-1","issue":"4","issued":{"date-parts":[["2001"]]},"page":"798-805","title":"Short-term hourly load forecasting using time-series modeling with peak load estimation capability","type":"article-journal","volume":"16"},"uris":["http://www.mendeley.com/documents/?uuid=604f5a34-211d-49c3-ada5-a85d840c27db"]}],"mendeley":{"formattedCitation":"[8]","plainTextFormattedCitation":"[8]","previouslyFormattedCitation":"[8]"},"properties":{"noteIndex":0},"schema":"https://github.com/citation-style-language/schema/raw/master/csl-citation.json"}</w:instrText>
      </w:r>
      <w:r w:rsidRPr="00922F60">
        <w:rPr>
          <w:lang w:val="en-US"/>
        </w:rPr>
        <w:fldChar w:fldCharType="separate"/>
      </w:r>
      <w:r w:rsidR="005C54B3" w:rsidRPr="005C54B3">
        <w:rPr>
          <w:noProof/>
          <w:lang w:val="en-US"/>
        </w:rPr>
        <w:t>[8]</w:t>
      </w:r>
      <w:r w:rsidRPr="00922F60">
        <w:rPr>
          <w:lang w:val="en-US"/>
        </w:rPr>
        <w:fldChar w:fldCharType="end"/>
      </w:r>
      <w:r w:rsidRPr="00922F60">
        <w:rPr>
          <w:lang w:val="en-US"/>
        </w:rPr>
        <w:t>.</w:t>
      </w:r>
      <w:r w:rsidR="002C4098">
        <w:rPr>
          <w:lang w:val="en-US"/>
        </w:rPr>
        <w:t xml:space="preserve"> Examples of statistical techniques include; </w:t>
      </w:r>
      <w:r w:rsidR="009A4A94">
        <w:rPr>
          <w:lang w:val="en-US"/>
        </w:rPr>
        <w:t>Multiple Linear Regression, Exponential Smoothing, Auto</w:t>
      </w:r>
      <w:r w:rsidR="0004030A">
        <w:rPr>
          <w:lang w:val="en-US"/>
        </w:rPr>
        <w:t>-</w:t>
      </w:r>
      <w:r w:rsidR="009A4A94">
        <w:rPr>
          <w:lang w:val="en-US"/>
        </w:rPr>
        <w:t xml:space="preserve">Regressive Integrated Moving Average (ARIMA), etc. </w:t>
      </w:r>
    </w:p>
    <w:p w14:paraId="29ABCB88" w14:textId="5F392854" w:rsidR="009A4A94" w:rsidRDefault="009A4A94" w:rsidP="009A4A94">
      <w:pPr>
        <w:pStyle w:val="Heading3"/>
        <w:rPr>
          <w:lang w:val="en-US"/>
        </w:rPr>
      </w:pPr>
      <w:bookmarkStart w:id="110" w:name="_Toc69470489"/>
      <w:bookmarkStart w:id="111" w:name="_Toc69470944"/>
      <w:bookmarkStart w:id="112" w:name="_Toc69486053"/>
      <w:r>
        <w:rPr>
          <w:lang w:val="en-US"/>
        </w:rPr>
        <w:lastRenderedPageBreak/>
        <w:t>Artificial Intelligence Techniques</w:t>
      </w:r>
      <w:bookmarkEnd w:id="110"/>
      <w:bookmarkEnd w:id="111"/>
      <w:bookmarkEnd w:id="112"/>
    </w:p>
    <w:p w14:paraId="2ECCF80E" w14:textId="2A5F28AE" w:rsidR="009A4A94" w:rsidRDefault="006E1298" w:rsidP="006E1298">
      <w:pPr>
        <w:pStyle w:val="BodyText"/>
        <w:ind w:firstLine="432"/>
        <w:rPr>
          <w:lang w:val="en-US"/>
        </w:rPr>
      </w:pPr>
      <w:r>
        <w:rPr>
          <w:lang w:val="en-US"/>
        </w:rPr>
        <w:t xml:space="preserve">Artificial Intelligence algorithms are considered to be smarter and better, as they </w:t>
      </w:r>
      <w:r w:rsidR="0004030A">
        <w:rPr>
          <w:lang w:val="en-US"/>
        </w:rPr>
        <w:t>can</w:t>
      </w:r>
      <w:r w:rsidR="004D2A88">
        <w:rPr>
          <w:lang w:val="en-US"/>
        </w:rPr>
        <w:t xml:space="preserve"> easily</w:t>
      </w:r>
      <w:r>
        <w:rPr>
          <w:lang w:val="en-US"/>
        </w:rPr>
        <w:t xml:space="preserve"> learn and adapt to the non-linear and complex relationships between the load and other influencing factors (i.e., weather, time of day) automatically </w:t>
      </w:r>
      <w:r>
        <w:rPr>
          <w:lang w:val="en-US"/>
        </w:rPr>
        <w:fldChar w:fldCharType="begin" w:fldLock="1"/>
      </w:r>
      <w:r w:rsidR="005C54B3">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f6e1827b-b4d9-4a57-9647-bdc1ace6bafd"]}],"mendeley":{"formattedCitation":"[9]","plainTextFormattedCitation":"[9]","previouslyFormattedCitation":"[9]"},"properties":{"noteIndex":0},"schema":"https://github.com/citation-style-language/schema/raw/master/csl-citation.json"}</w:instrText>
      </w:r>
      <w:r>
        <w:rPr>
          <w:lang w:val="en-US"/>
        </w:rPr>
        <w:fldChar w:fldCharType="separate"/>
      </w:r>
      <w:r w:rsidR="005C54B3" w:rsidRPr="005C54B3">
        <w:rPr>
          <w:noProof/>
          <w:lang w:val="en-US"/>
        </w:rPr>
        <w:t>[9]</w:t>
      </w:r>
      <w:r>
        <w:rPr>
          <w:lang w:val="en-US"/>
        </w:rPr>
        <w:fldChar w:fldCharType="end"/>
      </w:r>
      <w:r>
        <w:rPr>
          <w:lang w:val="en-US"/>
        </w:rPr>
        <w:t xml:space="preserve">. </w:t>
      </w:r>
      <w:r w:rsidR="0057768D">
        <w:rPr>
          <w:lang w:val="en-US"/>
        </w:rPr>
        <w:t xml:space="preserve">Examples of these algorithms are Artificial Neural Networks, Fuzzy Regression Models, Support Vector Machines, Gradient Boosting Machines, and so on. </w:t>
      </w:r>
      <w:r w:rsidR="004E299F">
        <w:rPr>
          <w:lang w:val="en-US"/>
        </w:rPr>
        <w:t xml:space="preserve">In recent years, deep learning approaches have become more enticing to researchers; it’s known to boost the power of the ANN as it has deeper layers and </w:t>
      </w:r>
      <w:r w:rsidR="00F648D1">
        <w:rPr>
          <w:lang w:val="en-US"/>
        </w:rPr>
        <w:t>can</w:t>
      </w:r>
      <w:r w:rsidR="004E299F">
        <w:rPr>
          <w:lang w:val="en-US"/>
        </w:rPr>
        <w:t xml:space="preserve"> interpret load data better </w:t>
      </w:r>
      <w:r w:rsidR="004E299F">
        <w:rPr>
          <w:lang w:val="en-US"/>
        </w:rPr>
        <w:fldChar w:fldCharType="begin" w:fldLock="1"/>
      </w:r>
      <w:r w:rsidR="005C54B3">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forecasting","type":"article-journal","volume":"2017-Decem"},"uris":["http://www.mendeley.com/documents/?uuid=06ce35f9-731b-48c3-8a22-f373ce39725d"]},{"id":"ITEM-2","itemData":{"abstract":"Management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Case","type":"article-journal"},"uris":["http://www.mendeley.com/documents/?uuid=4a8c1706-d8f0-4d97-9d47-5aa499f14ccd"]}],"mendeley":{"formattedCitation":"[10], [11]","plainTextFormattedCitation":"[10], [11]","previouslyFormattedCitation":"[10], [11]"},"properties":{"noteIndex":0},"schema":"https://github.com/citation-style-language/schema/raw/master/csl-citation.json"}</w:instrText>
      </w:r>
      <w:r w:rsidR="004E299F">
        <w:rPr>
          <w:lang w:val="en-US"/>
        </w:rPr>
        <w:fldChar w:fldCharType="separate"/>
      </w:r>
      <w:r w:rsidR="005C54B3" w:rsidRPr="005C54B3">
        <w:rPr>
          <w:noProof/>
          <w:lang w:val="en-US"/>
        </w:rPr>
        <w:t>[10], [11]</w:t>
      </w:r>
      <w:r w:rsidR="004E299F">
        <w:rPr>
          <w:lang w:val="en-US"/>
        </w:rPr>
        <w:fldChar w:fldCharType="end"/>
      </w:r>
      <w:r w:rsidR="004E299F">
        <w:rPr>
          <w:lang w:val="en-US"/>
        </w:rPr>
        <w:t xml:space="preserve">. </w:t>
      </w:r>
    </w:p>
    <w:p w14:paraId="06CAC956" w14:textId="6C4C1E00" w:rsidR="0057768D" w:rsidRDefault="000007D4" w:rsidP="000007D4">
      <w:pPr>
        <w:pStyle w:val="Heading3"/>
        <w:rPr>
          <w:lang w:val="en-US"/>
        </w:rPr>
      </w:pPr>
      <w:bookmarkStart w:id="113" w:name="_Toc69470490"/>
      <w:bookmarkStart w:id="114" w:name="_Toc69470945"/>
      <w:bookmarkStart w:id="115" w:name="_Toc69486054"/>
      <w:r>
        <w:rPr>
          <w:lang w:val="en-US"/>
        </w:rPr>
        <w:t>Finding the One Size Fits All Technique</w:t>
      </w:r>
      <w:bookmarkEnd w:id="113"/>
      <w:bookmarkEnd w:id="114"/>
      <w:bookmarkEnd w:id="115"/>
      <w:r w:rsidR="003636D0">
        <w:rPr>
          <w:lang w:val="en-US"/>
        </w:rPr>
        <w:t xml:space="preserve"> </w:t>
      </w:r>
    </w:p>
    <w:p w14:paraId="0D636F24" w14:textId="08269A54" w:rsidR="00F07592" w:rsidRDefault="00F07592" w:rsidP="00A10283">
      <w:pPr>
        <w:pStyle w:val="BodyText"/>
        <w:ind w:firstLine="288"/>
      </w:pPr>
      <w:r w:rsidRPr="003113EE">
        <w:t>Tao</w:t>
      </w:r>
      <w:r>
        <w:t xml:space="preserve"> Hong spoke about the myth of finding the best technique; he concluded that it is important for researchers and users to know that a universally best technique doesn’t exist </w:t>
      </w:r>
      <w:r>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C54B3" w:rsidRPr="005C54B3">
        <w:rPr>
          <w:noProof/>
        </w:rPr>
        <w:t>[1]</w:t>
      </w:r>
      <w:r>
        <w:fldChar w:fldCharType="end"/>
      </w:r>
      <w:r>
        <w:t>.</w:t>
      </w:r>
      <w:r w:rsidR="00B978A7">
        <w:t xml:space="preserve"> The techniques selected should be based on business needs and the dataset to be used. Different algorithms perform better or worse with different datasets. </w:t>
      </w:r>
      <w:r w:rsidR="005C774F">
        <w:t>The forecast errors could also differ significantly for different utilities, utility zones, and different periods.</w:t>
      </w:r>
    </w:p>
    <w:p w14:paraId="22F92C55" w14:textId="1C56F96B" w:rsidR="000D0E78" w:rsidRPr="001D2048" w:rsidRDefault="000D0E78" w:rsidP="001D2048">
      <w:pPr>
        <w:pStyle w:val="BodyText"/>
        <w:ind w:firstLine="288"/>
      </w:pPr>
      <w:r>
        <w:t>In th</w:t>
      </w:r>
      <w:r w:rsidR="00656C70">
        <w:t>is</w:t>
      </w:r>
      <w:r>
        <w:t xml:space="preserve"> research work</w:t>
      </w:r>
      <w:r w:rsidR="00B25D3D">
        <w:t>,</w:t>
      </w:r>
      <w:r>
        <w:t xml:space="preserve"> </w:t>
      </w:r>
      <w:r w:rsidR="00656C70">
        <w:t xml:space="preserve">one of the datasets used is </w:t>
      </w:r>
      <w:r>
        <w:t xml:space="preserve">from </w:t>
      </w:r>
      <w:r w:rsidR="00656C70">
        <w:t>an independent system operator (</w:t>
      </w:r>
      <w:r>
        <w:t>Ontario IESO</w:t>
      </w:r>
      <w:r w:rsidR="00656C70">
        <w:t>)</w:t>
      </w:r>
      <w:r>
        <w:t>, as this would make it easier for our work and experiments to be reproduced</w:t>
      </w:r>
      <w:r w:rsidR="000D161E">
        <w:t xml:space="preserve"> by</w:t>
      </w:r>
      <w:r>
        <w:t xml:space="preserve"> researchers and practitioners in this field. </w:t>
      </w:r>
    </w:p>
    <w:p w14:paraId="5A6CF709" w14:textId="31C4C70D" w:rsidR="00283D82" w:rsidRDefault="00283D82" w:rsidP="00283D82">
      <w:pPr>
        <w:pStyle w:val="Heading2"/>
      </w:pPr>
      <w:bookmarkStart w:id="116" w:name="_Hlk59008126"/>
      <w:bookmarkStart w:id="117" w:name="_Toc69472060"/>
      <w:bookmarkStart w:id="118" w:name="_Toc69478635"/>
      <w:bookmarkStart w:id="119" w:name="_Toc69479080"/>
      <w:bookmarkStart w:id="120" w:name="_Toc69486055"/>
      <w:bookmarkStart w:id="121" w:name="_Toc69472061"/>
      <w:bookmarkStart w:id="122" w:name="_Toc69478636"/>
      <w:bookmarkStart w:id="123" w:name="_Toc69479081"/>
      <w:bookmarkStart w:id="124" w:name="_Toc69486056"/>
      <w:bookmarkStart w:id="125" w:name="_Toc69472062"/>
      <w:bookmarkStart w:id="126" w:name="_Toc69478637"/>
      <w:bookmarkStart w:id="127" w:name="_Toc69479082"/>
      <w:bookmarkStart w:id="128" w:name="_Toc69486057"/>
      <w:bookmarkStart w:id="129" w:name="_Toc69472063"/>
      <w:bookmarkStart w:id="130" w:name="_Toc69478638"/>
      <w:bookmarkStart w:id="131" w:name="_Toc69479083"/>
      <w:bookmarkStart w:id="132" w:name="_Toc69486058"/>
      <w:bookmarkStart w:id="133" w:name="_Toc69472064"/>
      <w:bookmarkStart w:id="134" w:name="_Toc69478639"/>
      <w:bookmarkStart w:id="135" w:name="_Toc69479084"/>
      <w:bookmarkStart w:id="136" w:name="_Toc69486059"/>
      <w:bookmarkStart w:id="137" w:name="_Toc69470492"/>
      <w:bookmarkStart w:id="138" w:name="_Toc69470947"/>
      <w:bookmarkStart w:id="139" w:name="_Toc69486060"/>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Research Focus</w:t>
      </w:r>
      <w:bookmarkEnd w:id="137"/>
      <w:bookmarkEnd w:id="138"/>
      <w:bookmarkEnd w:id="139"/>
    </w:p>
    <w:bookmarkEnd w:id="116"/>
    <w:p w14:paraId="378B5EA4" w14:textId="1FA863F8" w:rsidR="00CF23A5" w:rsidRDefault="00D502C5" w:rsidP="002F30FB">
      <w:pPr>
        <w:pStyle w:val="BodyText"/>
      </w:pPr>
      <w:r>
        <w:tab/>
        <w:t xml:space="preserve">In this research work, we aim to compare the performance of </w:t>
      </w:r>
      <w:r w:rsidR="00D273AB">
        <w:t xml:space="preserve">the </w:t>
      </w:r>
      <w:r w:rsidR="00CF23A5">
        <w:t xml:space="preserve">convolutional neural network (CNN) </w:t>
      </w:r>
      <w:r>
        <w:t xml:space="preserve">technique with </w:t>
      </w:r>
      <w:r w:rsidR="00CF23A5">
        <w:t>some</w:t>
      </w:r>
      <w:r>
        <w:t xml:space="preserve"> classical ones that ha</w:t>
      </w:r>
      <w:r w:rsidR="00B25D3D">
        <w:t>ve</w:t>
      </w:r>
      <w:r>
        <w:t xml:space="preserve"> been available for </w:t>
      </w:r>
      <w:r w:rsidR="00CF23A5">
        <w:t xml:space="preserve">many </w:t>
      </w:r>
      <w:r>
        <w:t xml:space="preserve">decades. </w:t>
      </w:r>
      <w:r w:rsidR="00CF23A5">
        <w:t>The four</w:t>
      </w:r>
      <w:r>
        <w:t xml:space="preserve"> benchmark algorithms are</w:t>
      </w:r>
      <w:r w:rsidR="001F09E7">
        <w:t xml:space="preserve"> Seasonal Naïve, Multiple Linear Regression (MLR), Auto</w:t>
      </w:r>
      <w:r w:rsidR="00B25D3D">
        <w:t>-</w:t>
      </w:r>
      <w:r w:rsidR="001F09E7">
        <w:t>Regressive Integrated Moving Average (ARIMAX), Artificial Neural Network (ANN).</w:t>
      </w:r>
      <w:r w:rsidR="007A6959">
        <w:t xml:space="preserve"> </w:t>
      </w:r>
      <w:r w:rsidR="001F09E7">
        <w:t>These</w:t>
      </w:r>
      <w:r w:rsidR="0071314A">
        <w:t xml:space="preserve"> </w:t>
      </w:r>
      <w:r w:rsidR="0071314A">
        <w:lastRenderedPageBreak/>
        <w:t>benchmark</w:t>
      </w:r>
      <w:r w:rsidR="001F09E7">
        <w:t xml:space="preserve"> algorithms have been available for many years and ha</w:t>
      </w:r>
      <w:r w:rsidR="00B25D3D">
        <w:t>ve</w:t>
      </w:r>
      <w:r w:rsidR="001F09E7">
        <w:t xml:space="preserve"> been used by researchers and utilities </w:t>
      </w:r>
      <w:r w:rsidR="00DC623D">
        <w:fldChar w:fldCharType="begin" w:fldLock="1"/>
      </w:r>
      <w:r w:rsidR="005C54B3">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mendeley":{"formattedCitation":"[12]","plainTextFormattedCitation":"[12]","previouslyFormattedCitation":"[12]"},"properties":{"noteIndex":0},"schema":"https://github.com/citation-style-language/schema/raw/master/csl-citation.json"}</w:instrText>
      </w:r>
      <w:r w:rsidR="00DC623D">
        <w:fldChar w:fldCharType="separate"/>
      </w:r>
      <w:r w:rsidR="005C54B3" w:rsidRPr="005C54B3">
        <w:rPr>
          <w:noProof/>
        </w:rPr>
        <w:t>[12]</w:t>
      </w:r>
      <w:r w:rsidR="00DC623D">
        <w:fldChar w:fldCharType="end"/>
      </w:r>
      <w:r w:rsidR="009C67B9">
        <w:fldChar w:fldCharType="begin" w:fldLock="1"/>
      </w:r>
      <w:r w:rsidR="005C54B3">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mendeley":{"formattedCitation":"[4]","plainTextFormattedCitation":"[4]","previouslyFormattedCitation":"[4]"},"properties":{"noteIndex":0},"schema":"https://github.com/citation-style-language/schema/raw/master/csl-citation.json"}</w:instrText>
      </w:r>
      <w:r w:rsidR="009C67B9">
        <w:fldChar w:fldCharType="separate"/>
      </w:r>
      <w:r w:rsidR="005C54B3" w:rsidRPr="005C54B3">
        <w:rPr>
          <w:noProof/>
        </w:rPr>
        <w:t>[4]</w:t>
      </w:r>
      <w:r w:rsidR="009C67B9">
        <w:fldChar w:fldCharType="end"/>
      </w:r>
      <w:r w:rsidR="00DE28D3">
        <w:fldChar w:fldCharType="begin" w:fldLock="1"/>
      </w:r>
      <w:r w:rsidR="005C54B3">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[13]","plainTextFormattedCitation":"[13]","previouslyFormattedCitation":"[13]"},"properties":{"noteIndex":0},"schema":"https://github.com/citation-style-language/schema/raw/master/csl-citation.json"}</w:instrText>
      </w:r>
      <w:r w:rsidR="00DE28D3">
        <w:fldChar w:fldCharType="separate"/>
      </w:r>
      <w:r w:rsidR="005C54B3" w:rsidRPr="005C54B3">
        <w:rPr>
          <w:noProof/>
        </w:rPr>
        <w:t>[13]</w:t>
      </w:r>
      <w:r w:rsidR="00DE28D3">
        <w:fldChar w:fldCharType="end"/>
      </w:r>
      <w:r w:rsidR="001F09E7">
        <w:t xml:space="preserve">. </w:t>
      </w:r>
      <w:r>
        <w:t xml:space="preserve"> </w:t>
      </w:r>
      <w:r w:rsidR="00831657">
        <w:t xml:space="preserve">It is important to see how much value a recently developed </w:t>
      </w:r>
      <w:r w:rsidR="00D273AB">
        <w:t xml:space="preserve">deep learning </w:t>
      </w:r>
      <w:r w:rsidR="00831657">
        <w:t>algorithm adds when</w:t>
      </w:r>
      <w:r w:rsidR="002B124B">
        <w:t xml:space="preserve"> </w:t>
      </w:r>
      <w:r w:rsidR="00437A70">
        <w:t>it is</w:t>
      </w:r>
      <w:r w:rsidR="00831657">
        <w:t xml:space="preserve"> compared </w:t>
      </w:r>
      <w:r w:rsidR="00437A70">
        <w:t>with the</w:t>
      </w:r>
      <w:r w:rsidR="00831657">
        <w:t xml:space="preserve"> classical and currently used </w:t>
      </w:r>
      <w:r w:rsidR="00A82D50">
        <w:t>techniques</w:t>
      </w:r>
      <w:r w:rsidR="00831657">
        <w:t>.</w:t>
      </w:r>
      <w:r w:rsidR="00CF23A5">
        <w:t xml:space="preserve"> </w:t>
      </w:r>
    </w:p>
    <w:p w14:paraId="02C9B672" w14:textId="77777777" w:rsidR="001D4D50" w:rsidRDefault="001D4D50" w:rsidP="001D4D50">
      <w:pPr>
        <w:pStyle w:val="Heading1"/>
      </w:pPr>
      <w:bookmarkStart w:id="140" w:name="_Toc69470493"/>
      <w:bookmarkStart w:id="141" w:name="_Toc69470948"/>
      <w:bookmarkStart w:id="142" w:name="_Toc69486061"/>
      <w:r>
        <w:t>Investigation</w:t>
      </w:r>
      <w:bookmarkEnd w:id="140"/>
      <w:bookmarkEnd w:id="141"/>
      <w:bookmarkEnd w:id="142"/>
    </w:p>
    <w:p w14:paraId="3C94AC2C" w14:textId="7D27D71C" w:rsidR="00700E02" w:rsidRDefault="00A70D5F" w:rsidP="001D2048">
      <w:pPr>
        <w:pStyle w:val="BodyText"/>
        <w:ind w:firstLine="288"/>
      </w:pPr>
      <w:r>
        <w:t>Many papers lack detailed information about their experiments setup, this makes a hard for their experiments to be reproduced</w:t>
      </w:r>
      <w:r w:rsidR="0037335A">
        <w:t xml:space="preserve"> </w:t>
      </w:r>
      <w:r w:rsidR="0037335A">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37335A">
        <w:fldChar w:fldCharType="separate"/>
      </w:r>
      <w:r w:rsidR="005C54B3" w:rsidRPr="005C54B3">
        <w:rPr>
          <w:noProof/>
        </w:rPr>
        <w:t>[1]</w:t>
      </w:r>
      <w:r w:rsidR="0037335A">
        <w:fldChar w:fldCharType="end"/>
      </w:r>
      <w:r w:rsidR="0037335A">
        <w:t xml:space="preserve">. </w:t>
      </w:r>
      <w:r w:rsidR="009D5EA9">
        <w:t xml:space="preserve">For this reason, we are including </w:t>
      </w:r>
      <w:r w:rsidR="0037335A">
        <w:t>a dataset from an independent system operator</w:t>
      </w:r>
      <w:r w:rsidR="009D5EA9">
        <w:t>; t</w:t>
      </w:r>
      <w:r w:rsidR="00CD31A4">
        <w:t>he</w:t>
      </w:r>
      <w:r w:rsidR="0037335A">
        <w:t xml:space="preserve"> selected benchmarks algorithms are classical approaches with a lot of documentation about how they </w:t>
      </w:r>
      <w:r w:rsidR="005907A9">
        <w:t>can be created</w:t>
      </w:r>
      <w:r w:rsidR="00700E02">
        <w:t>. Also, there is a rising trend in the power demand</w:t>
      </w:r>
      <w:r w:rsidR="00216B8A">
        <w:t xml:space="preserve"> at most utilities</w:t>
      </w:r>
      <w:r w:rsidR="00700E02">
        <w:t xml:space="preserve"> each year due to new systems and more sophisticated equipment been added.</w:t>
      </w:r>
      <w:r w:rsidR="00DE0E28">
        <w:t xml:space="preserve"> Therefore, it’s important to have algorithms that could adapt easily </w:t>
      </w:r>
      <w:r w:rsidR="004621D1">
        <w:t>to</w:t>
      </w:r>
      <w:r w:rsidR="00DE0E28">
        <w:t xml:space="preserve"> </w:t>
      </w:r>
      <w:r w:rsidR="00AC582E">
        <w:t>these</w:t>
      </w:r>
      <w:r w:rsidR="00DE0E28">
        <w:t xml:space="preserve"> changes as they occur</w:t>
      </w:r>
      <w:r w:rsidR="0080231C">
        <w:t xml:space="preserve"> </w:t>
      </w:r>
      <w:r w:rsidR="0080231C">
        <w:fldChar w:fldCharType="begin" w:fldLock="1"/>
      </w:r>
      <w:r w:rsidR="005C54B3">
        <w:instrText>ADDIN CSL_CITATION {"citationItems":[{"id":"ITEM-1","itemData":{"DOI":"10.1109/ACCESS.2019.2926137","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d384e8c-a1f8-49a7-9772-9c0e99be5452"]}],"mendeley":{"formattedCitation":"[14]","plainTextFormattedCitation":"[14]","previouslyFormattedCitation":"[14]"},"properties":{"noteIndex":0},"schema":"https://github.com/citation-style-language/schema/raw/master/csl-citation.json"}</w:instrText>
      </w:r>
      <w:r w:rsidR="0080231C">
        <w:fldChar w:fldCharType="separate"/>
      </w:r>
      <w:r w:rsidR="005C54B3" w:rsidRPr="005C54B3">
        <w:rPr>
          <w:noProof/>
        </w:rPr>
        <w:t>[14]</w:t>
      </w:r>
      <w:r w:rsidR="0080231C">
        <w:fldChar w:fldCharType="end"/>
      </w:r>
      <w:r w:rsidR="00DE0E28">
        <w:t>.</w:t>
      </w:r>
    </w:p>
    <w:p w14:paraId="358757CA" w14:textId="19B009BD" w:rsidR="00F508A5" w:rsidRDefault="00E57B96" w:rsidP="001D2048">
      <w:pPr>
        <w:pStyle w:val="BodyText"/>
        <w:ind w:firstLine="288"/>
      </w:pPr>
      <w:r>
        <w:t xml:space="preserve">Our solution is to make a comparison between </w:t>
      </w:r>
      <w:r w:rsidR="00011F91">
        <w:t>a deep learning algorithm (CNN)</w:t>
      </w:r>
      <w:r>
        <w:t xml:space="preserve"> and </w:t>
      </w:r>
      <w:r w:rsidR="00011F91">
        <w:t>some</w:t>
      </w:r>
      <w:r>
        <w:t xml:space="preserve"> benchmark algorithms. </w:t>
      </w:r>
      <w:r w:rsidR="00531B23">
        <w:t xml:space="preserve">First, we begin by implementing </w:t>
      </w:r>
      <w:r w:rsidR="00026A0B">
        <w:t xml:space="preserve">all </w:t>
      </w:r>
      <w:r w:rsidR="00531B23">
        <w:t>the algorithms</w:t>
      </w:r>
      <w:r w:rsidR="0070246D">
        <w:t xml:space="preserve">, then we compare their performances on two datasets, and see when one performs better or worse, then we will make an improvement based on </w:t>
      </w:r>
      <w:r w:rsidR="003B5738">
        <w:t>the</w:t>
      </w:r>
      <w:r w:rsidR="0070246D">
        <w:t xml:space="preserve"> new information</w:t>
      </w:r>
      <w:r w:rsidR="003B5738">
        <w:t xml:space="preserve"> we </w:t>
      </w:r>
      <w:r w:rsidR="00026A0B">
        <w:t>find</w:t>
      </w:r>
      <w:r w:rsidR="0070246D">
        <w:t>.</w:t>
      </w:r>
    </w:p>
    <w:p w14:paraId="71E0785C" w14:textId="11725AA6" w:rsidR="000E6695" w:rsidRDefault="005A7733" w:rsidP="000E6695">
      <w:pPr>
        <w:pStyle w:val="Heading2"/>
      </w:pPr>
      <w:bookmarkStart w:id="143" w:name="_Toc69486062"/>
      <w:bookmarkStart w:id="144" w:name="_Toc69470494"/>
      <w:bookmarkStart w:id="145" w:name="_Toc69470949"/>
      <w:r>
        <w:t xml:space="preserve">The </w:t>
      </w:r>
      <w:r w:rsidR="000E6695">
        <w:t>Benchmark Algorithms</w:t>
      </w:r>
      <w:bookmarkEnd w:id="143"/>
      <w:r w:rsidR="000E6695">
        <w:t xml:space="preserve"> </w:t>
      </w:r>
      <w:bookmarkEnd w:id="144"/>
      <w:bookmarkEnd w:id="145"/>
    </w:p>
    <w:p w14:paraId="4581A979" w14:textId="65BEA5EF" w:rsidR="00606DAE" w:rsidRDefault="006A01E9" w:rsidP="00C67425">
      <w:pPr>
        <w:pStyle w:val="BodyText"/>
        <w:ind w:firstLine="288"/>
      </w:pPr>
      <w:commentRangeStart w:id="146"/>
      <w:r>
        <w:t xml:space="preserve">The chosen benchmark algorithms </w:t>
      </w:r>
      <w:commentRangeEnd w:id="146"/>
      <w:r w:rsidR="00B14CEF">
        <w:rPr>
          <w:rStyle w:val="CommentReference"/>
        </w:rPr>
        <w:commentReference w:id="146"/>
      </w:r>
      <w:r>
        <w:t xml:space="preserve">are the seasonal naïve approach, </w:t>
      </w:r>
      <w:r w:rsidR="00C85C99">
        <w:t>autoregressive integrated moving average with exogenous variables (</w:t>
      </w:r>
      <w:r>
        <w:t>ARIMAX</w:t>
      </w:r>
      <w:r w:rsidR="00C85C99">
        <w:t>)</w:t>
      </w:r>
      <w:r>
        <w:t>, multiple linear regression</w:t>
      </w:r>
      <w:r w:rsidR="00C85C99">
        <w:t xml:space="preserve"> (MLR)</w:t>
      </w:r>
      <w:r>
        <w:t>,</w:t>
      </w:r>
      <w:r w:rsidR="00C85C99">
        <w:t xml:space="preserve"> and the</w:t>
      </w:r>
      <w:r>
        <w:t xml:space="preserve"> artificial neural network </w:t>
      </w:r>
      <w:r w:rsidR="00B574B8">
        <w:t xml:space="preserve">short term load forecaster </w:t>
      </w:r>
      <w:r>
        <w:t xml:space="preserve">technique (ANNSTLF). </w:t>
      </w:r>
      <w:r w:rsidR="00C67425">
        <w:t>These benchmark algorithms have been used for many years by researchers and utilities</w:t>
      </w:r>
      <w:r w:rsidR="00057550">
        <w:t xml:space="preserve"> </w:t>
      </w:r>
      <w:r w:rsidR="00057550">
        <w:fldChar w:fldCharType="begin" w:fldLock="1"/>
      </w:r>
      <w:r w:rsidR="005C54B3">
        <w:instrText>ADDIN CSL_CITATION {"citationItems":[{"id":"ITEM-1","itemData":{"DOI":"10.1186/s43067-020-00021-8","ISSN":"2314-7172","abstract":"The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Technology","id":"ITEM-1","issued":{"date-parts":[["2020"]]},"title":"Electricity load forecasting: a systematic review","type":"article-journal"},"uris":["http://www.mendeley.com/documents/?uuid=a4a08c2c-096c-4f5a-86be-386f6845def8"]}],"mendeley":{"formattedCitation":"[3]","plainTextFormattedCitation":"[3]","previouslyFormattedCitation":"[3]"},"properties":{"noteIndex":0},"schema":"https://github.com/citation-style-language/schema/raw/master/csl-citation.json"}</w:instrText>
      </w:r>
      <w:r w:rsidR="00057550">
        <w:fldChar w:fldCharType="separate"/>
      </w:r>
      <w:r w:rsidR="005C54B3" w:rsidRPr="005C54B3">
        <w:rPr>
          <w:noProof/>
        </w:rPr>
        <w:t>[3]</w:t>
      </w:r>
      <w:r w:rsidR="00057550">
        <w:fldChar w:fldCharType="end"/>
      </w:r>
      <w:r w:rsidR="00057550">
        <w:fldChar w:fldCharType="begin" w:fldLock="1"/>
      </w:r>
      <w:r w:rsidR="005C54B3">
        <w:instrText>ADDIN CSL_CITATION {"citationItems":[{"id":"ITEM-1","itemData":{"DOI":"10.1016/j.scs.2017.08.009","ISSN":"22106707","abstract":"Electricity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Society","id":"ITEM-1","issued":{"date-parts":[["2017"]]},"title":"Electrical load forecasting models: A critical systematic review","type":"article"},"uris":["http://www.mendeley.com/documents/?uuid=615d987e-400a-4457-a9c1-e419ac8b1f00"]}],"mendeley":{"formattedCitation":"[5]","plainTextFormattedCitation":"[5]","previouslyFormattedCitation":"[5]"},"properties":{"noteIndex":0},"schema":"https://github.com/citation-style-language/schema/raw/master/csl-citation.json"}</w:instrText>
      </w:r>
      <w:r w:rsidR="00057550">
        <w:fldChar w:fldCharType="separate"/>
      </w:r>
      <w:r w:rsidR="005C54B3" w:rsidRPr="005C54B3">
        <w:rPr>
          <w:noProof/>
        </w:rPr>
        <w:t>[5]</w:t>
      </w:r>
      <w:r w:rsidR="00057550">
        <w:fldChar w:fldCharType="end"/>
      </w:r>
      <w:r w:rsidR="00604E88">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04E88">
        <w:fldChar w:fldCharType="separate"/>
      </w:r>
      <w:r w:rsidR="005C54B3" w:rsidRPr="005C54B3">
        <w:rPr>
          <w:noProof/>
        </w:rPr>
        <w:t>[1]</w:t>
      </w:r>
      <w:r w:rsidR="00604E88">
        <w:fldChar w:fldCharType="end"/>
      </w:r>
      <w:r w:rsidR="00C67425">
        <w:t xml:space="preserve">. </w:t>
      </w:r>
      <w:r w:rsidR="00785EC4">
        <w:t xml:space="preserve">The seasonal naïve is simple but it still performs </w:t>
      </w:r>
      <w:r w:rsidR="0004030A">
        <w:t>well</w:t>
      </w:r>
      <w:r w:rsidR="00785EC4">
        <w:t xml:space="preserve"> enough to be a benchmark for other sophisticated </w:t>
      </w:r>
      <w:r w:rsidR="00785EC4">
        <w:lastRenderedPageBreak/>
        <w:t>models.</w:t>
      </w:r>
      <w:r w:rsidR="00A279D1">
        <w:t xml:space="preserve"> ARIMAX is a classical model, it has been used for many years and has been proven to be quite good for load forecasting </w:t>
      </w:r>
      <w:r w:rsidR="00A279D1">
        <w:fldChar w:fldCharType="begin" w:fldLock="1"/>
      </w:r>
      <w:r w:rsidR="005C54B3">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2016","id":"ITEM-2","issued":{"date-parts":[["2016","12","8"]]},"page":"314-319","publisher":"Institute of Electrical and Electronics Engineers Inc.","title":"Parallel multi-step ahead power demand forecasting through NAR neural networks","type":"paper-conference"},"uris":["http://www.mendeley.com/documents/?uuid=920bfa4a-8a05-3a16-a9eb-0486d34b8f83"]}],"mendeley":{"formattedCitation":"[15], [16]","plainTextFormattedCitation":"[15], [16]","previouslyFormattedCitation":"[15], [16]"},"properties":{"noteIndex":0},"schema":"https://github.com/citation-style-language/schema/raw/master/csl-citation.json"}</w:instrText>
      </w:r>
      <w:r w:rsidR="00A279D1">
        <w:fldChar w:fldCharType="separate"/>
      </w:r>
      <w:r w:rsidR="005C54B3" w:rsidRPr="005C54B3">
        <w:rPr>
          <w:noProof/>
        </w:rPr>
        <w:t>[15], [16]</w:t>
      </w:r>
      <w:r w:rsidR="00A279D1">
        <w:fldChar w:fldCharType="end"/>
      </w:r>
      <w:r w:rsidR="00606DAE">
        <w:t xml:space="preserve">. The MLR method is still used today for load forecasting; it </w:t>
      </w:r>
      <w:r w:rsidR="0004030A">
        <w:t>can</w:t>
      </w:r>
      <w:r w:rsidR="00606DAE">
        <w:t xml:space="preserve"> model non-linear relationships with the specification of independent variables to the dataset.</w:t>
      </w:r>
      <w:r w:rsidR="00DF5181">
        <w:t xml:space="preserve"> ANNSTLF has been identified as the best forecaster in </w:t>
      </w:r>
      <w:r w:rsidR="00F648D1">
        <w:t>short-</w:t>
      </w:r>
      <w:r w:rsidR="00DF5181">
        <w:t>term load forecasting, therefore it serves as a good benchmark</w:t>
      </w:r>
      <w:r w:rsidR="00F508A5">
        <w:t xml:space="preserve"> </w:t>
      </w:r>
      <w:r w:rsidR="00F508A5">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[17]","plainTextFormattedCitation":"[1], [17]","previouslyFormattedCitation":"[1], [17]"},"properties":{"noteIndex":0},"schema":"https://github.com/citation-style-language/schema/raw/master/csl-citation.json"}</w:instrText>
      </w:r>
      <w:r w:rsidR="00F508A5">
        <w:fldChar w:fldCharType="separate"/>
      </w:r>
      <w:r w:rsidR="005C54B3" w:rsidRPr="005C54B3">
        <w:rPr>
          <w:noProof/>
        </w:rPr>
        <w:t>[1], [17]</w:t>
      </w:r>
      <w:r w:rsidR="00F508A5">
        <w:fldChar w:fldCharType="end"/>
      </w:r>
      <w:r w:rsidR="00DF5181">
        <w:t>.</w:t>
      </w:r>
      <w:r w:rsidR="00606DAE">
        <w:t xml:space="preserve"> </w:t>
      </w:r>
    </w:p>
    <w:p w14:paraId="631707D8" w14:textId="2382C79E" w:rsidR="009B19B7" w:rsidRDefault="009B19B7" w:rsidP="009B19B7">
      <w:pPr>
        <w:pStyle w:val="Heading3"/>
      </w:pPr>
      <w:bookmarkStart w:id="147" w:name="_Toc69486063"/>
      <w:bookmarkStart w:id="148" w:name="_Toc69470495"/>
      <w:bookmarkStart w:id="149" w:name="_Toc69470950"/>
      <w:bookmarkStart w:id="150" w:name="_Toc69486064"/>
      <w:bookmarkEnd w:id="147"/>
      <w:r>
        <w:t>Seasonal Naïve Approach</w:t>
      </w:r>
      <w:bookmarkEnd w:id="148"/>
      <w:bookmarkEnd w:id="149"/>
      <w:bookmarkEnd w:id="150"/>
    </w:p>
    <w:p w14:paraId="32F8A34D" w14:textId="0D10A9DC" w:rsidR="0074525D" w:rsidRDefault="0074525D" w:rsidP="0074525D">
      <w:pPr>
        <w:pStyle w:val="BodyText"/>
        <w:ind w:firstLine="288"/>
      </w:pPr>
      <w:r>
        <w:t xml:space="preserve">The naïve approach is considered to be the most cost-effective forecasting model; it </w:t>
      </w:r>
      <w:r w:rsidR="00522F00">
        <w:t>often</w:t>
      </w:r>
      <w:r>
        <w:t xml:space="preserve"> </w:t>
      </w:r>
      <w:commentRangeStart w:id="151"/>
      <w:r>
        <w:t xml:space="preserve">serves as a benchmark </w:t>
      </w:r>
      <w:commentRangeEnd w:id="151"/>
      <w:r w:rsidR="009B786A">
        <w:rPr>
          <w:rStyle w:val="CommentReference"/>
        </w:rPr>
        <w:commentReference w:id="151"/>
      </w:r>
      <w:r>
        <w:t>for developing much more sophisticated models</w:t>
      </w:r>
      <w:r w:rsidR="00CA1D3A">
        <w:t xml:space="preserve"> </w:t>
      </w:r>
      <w:r w:rsidR="00CA1D3A">
        <w:fldChar w:fldCharType="begin" w:fldLock="1"/>
      </w:r>
      <w:r w:rsidR="005C54B3">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[18]","plainTextFormattedCitation":"[18]","previouslyFormattedCitation":"[18]"},"properties":{"noteIndex":0},"schema":"https://github.com/citation-style-language/schema/raw/master/csl-citation.json"}</w:instrText>
      </w:r>
      <w:r w:rsidR="00CA1D3A">
        <w:fldChar w:fldCharType="separate"/>
      </w:r>
      <w:r w:rsidR="005C54B3" w:rsidRPr="005C54B3">
        <w:rPr>
          <w:noProof/>
        </w:rPr>
        <w:t>[18]</w:t>
      </w:r>
      <w:r w:rsidR="00CA1D3A">
        <w:fldChar w:fldCharType="end"/>
      </w:r>
      <w:r w:rsidR="00CA1D3A">
        <w:fldChar w:fldCharType="begin" w:fldLock="1"/>
      </w:r>
      <w:r w:rsidR="005C54B3">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[19]","plainTextFormattedCitation":"[19]","previouslyFormattedCitation":"[19]"},"properties":{"noteIndex":0},"schema":"https://github.com/citation-style-language/schema/raw/master/csl-citation.json"}</w:instrText>
      </w:r>
      <w:r w:rsidR="00CA1D3A">
        <w:fldChar w:fldCharType="separate"/>
      </w:r>
      <w:r w:rsidR="005C54B3" w:rsidRPr="005C54B3">
        <w:rPr>
          <w:noProof/>
        </w:rPr>
        <w:t>[19]</w:t>
      </w:r>
      <w:r w:rsidR="00CA1D3A">
        <w:fldChar w:fldCharType="end"/>
      </w:r>
      <w:r>
        <w:t xml:space="preserve">. In the naïve approach, the forecast is taken as the previously observed value; this type of forecast is only suitable for time series data. This approach works best if the previous observation has a high similarity with the current; it is sometimes called </w:t>
      </w:r>
      <w:r w:rsidR="0004030A">
        <w:t>a</w:t>
      </w:r>
      <w:r>
        <w:t xml:space="preserve"> similar day approach. If there is seasonality in the time series; the seasonal naïve approach is preferable, because forecasts will be equal to the value from the last season. The seasonal naïve approach is most useful when there is </w:t>
      </w:r>
      <w:r w:rsidR="0004030A">
        <w:t xml:space="preserve">a </w:t>
      </w:r>
      <w:r>
        <w:t>very high level of seasonality in the dataset</w:t>
      </w:r>
      <w:r w:rsidR="00077A5A">
        <w:t xml:space="preserve"> </w:t>
      </w:r>
      <w:r w:rsidR="00077A5A">
        <w:fldChar w:fldCharType="begin" w:fldLock="1"/>
      </w:r>
      <w:r w:rsidR="005C54B3">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[20]","plainTextFormattedCitation":"[20]","previouslyFormattedCitation":"[20]"},"properties":{"noteIndex":0},"schema":"https://github.com/citation-style-language/schema/raw/master/csl-citation.json"}</w:instrText>
      </w:r>
      <w:r w:rsidR="00077A5A">
        <w:fldChar w:fldCharType="separate"/>
      </w:r>
      <w:r w:rsidR="005C54B3" w:rsidRPr="005C54B3">
        <w:rPr>
          <w:noProof/>
        </w:rPr>
        <w:t>[20]</w:t>
      </w:r>
      <w:r w:rsidR="00077A5A">
        <w:fldChar w:fldCharType="end"/>
      </w:r>
      <w:r>
        <w:t>.</w:t>
      </w:r>
    </w:p>
    <w:p w14:paraId="401B9F58" w14:textId="0EE335A5" w:rsidR="0074525D" w:rsidRDefault="0074525D" w:rsidP="0035799E">
      <w:pPr>
        <w:pStyle w:val="BodyText"/>
        <w:ind w:firstLine="288"/>
      </w:pPr>
      <w:r>
        <w:t xml:space="preserve">The naïve approach, when used as a baseline for other methods; it gives us an understanding </w:t>
      </w:r>
      <w:r w:rsidR="0004030A">
        <w:t>of</w:t>
      </w:r>
      <w:r>
        <w:t xml:space="preserve"> how much value is being added to the current forecasting process. The formula for the naïve approach and the seasonal naïve approach </w:t>
      </w:r>
      <w:r w:rsidR="0004030A">
        <w:t>is</w:t>
      </w:r>
      <w:r>
        <w:t xml:space="preserve"> shown below respectively;</w:t>
      </w:r>
    </w:p>
    <w:commentRangeStart w:id="152"/>
    <w:p w14:paraId="3F1E9A9A" w14:textId="1CD3E390" w:rsidR="0035799E" w:rsidRDefault="00F857E2" w:rsidP="0035799E">
      <w:pPr>
        <w:pStyle w:val="MTDisplayEquation"/>
        <w:jc w:val="center"/>
      </w:pPr>
      <w:r w:rsidRPr="00F857E2">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25pt;height:28.5pt" o:ole="">
            <v:imagedata r:id="rId14" o:title=""/>
          </v:shape>
          <o:OLEObject Type="Embed" ProgID="Equation.DSMT4" ShapeID="_x0000_i1025" DrawAspect="Content" ObjectID="_1691587058" r:id="rId15"/>
        </w:object>
      </w:r>
      <w:commentRangeEnd w:id="152"/>
      <w:r w:rsidR="009B786A">
        <w:rPr>
          <w:rStyle w:val="CommentReference"/>
          <w:rFonts w:ascii="Calibri" w:eastAsia="Times New Roman" w:hAnsi="Calibri"/>
          <w:lang w:val="en-CA" w:eastAsia="en-CA"/>
        </w:rPr>
        <w:commentReference w:id="152"/>
      </w:r>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520A23">
          <w:rPr>
            <w:noProof/>
          </w:rPr>
          <w:instrText>1</w:instrText>
        </w:r>
      </w:fldSimple>
      <w:r w:rsidR="002118B9">
        <w:instrText>)</w:instrText>
      </w:r>
      <w:r w:rsidR="002118B9">
        <w:fldChar w:fldCharType="end"/>
      </w:r>
    </w:p>
    <w:p w14:paraId="7EBCCADB" w14:textId="5660F8F7" w:rsidR="0074525D" w:rsidRDefault="0074525D" w:rsidP="0074525D">
      <w:pPr>
        <w:pStyle w:val="BodyText"/>
        <w:ind w:firstLine="288"/>
      </w:pPr>
      <w:r>
        <w:t xml:space="preserve">Where; </w:t>
      </w:r>
      <w:r w:rsidR="00141E5D" w:rsidRPr="005B159F">
        <w:rPr>
          <w:noProof/>
          <w:position w:val="-10"/>
        </w:rPr>
        <w:object w:dxaOrig="220" w:dyaOrig="260" w14:anchorId="3956B89D">
          <v:shape id="_x0000_i1026" type="#_x0000_t75" alt="" style="width:10.5pt;height:12.75pt;mso-width-percent:0;mso-height-percent:0;mso-width-percent:0;mso-height-percent:0" o:ole="">
            <v:imagedata r:id="rId16" o:title=""/>
          </v:shape>
          <o:OLEObject Type="Embed" ProgID="Equation.DSMT4" ShapeID="_x0000_i1026" DrawAspect="Content" ObjectID="_1691587059" r:id="rId17"/>
        </w:object>
      </w:r>
      <w:r>
        <w:t xml:space="preserve"> is the time series</w:t>
      </w:r>
      <w:r w:rsidR="008D4F14">
        <w:t xml:space="preserve"> and</w:t>
      </w:r>
      <w:r>
        <w:t xml:space="preserve"> </w:t>
      </w:r>
      <m:oMath>
        <m:r>
          <w:rPr>
            <w:rFonts w:ascii="Cambria Math" w:hAnsi="Cambria Math"/>
          </w:rPr>
          <m:t>m</m:t>
        </m:r>
      </m:oMath>
      <w:r>
        <w:rPr>
          <w:rFonts w:eastAsiaTheme="minorEastAsia"/>
        </w:rPr>
        <w:t xml:space="preserve"> is the seasonal period. In summary, the </w:t>
      </w:r>
      <w:r>
        <w:t>naive formula takes the last observed value as the future value, while the seasonal naive formula takes the value from the previous season.</w:t>
      </w:r>
    </w:p>
    <w:p w14:paraId="6B30C007" w14:textId="1A2ECA81" w:rsidR="009B19B7" w:rsidRDefault="008F2941" w:rsidP="008F2941">
      <w:pPr>
        <w:pStyle w:val="Heading3"/>
      </w:pPr>
      <w:bookmarkStart w:id="153" w:name="_Toc69470496"/>
      <w:bookmarkStart w:id="154" w:name="_Toc69470951"/>
      <w:bookmarkStart w:id="155" w:name="_Toc69486065"/>
      <w:commentRangeStart w:id="156"/>
      <w:r>
        <w:lastRenderedPageBreak/>
        <w:t>Auto</w:t>
      </w:r>
      <w:r w:rsidR="0004030A">
        <w:t>-</w:t>
      </w:r>
      <w:r>
        <w:t>Regressive Integrated Moving Average with Exogenous Variables</w:t>
      </w:r>
      <w:r w:rsidR="009426B9">
        <w:t xml:space="preserve"> (ARIMAX)</w:t>
      </w:r>
      <w:commentRangeEnd w:id="156"/>
      <w:r w:rsidR="004F0E12">
        <w:rPr>
          <w:rStyle w:val="CommentReference"/>
          <w:rFonts w:ascii="Calibri" w:hAnsi="Calibri"/>
          <w:bCs w:val="0"/>
          <w:u w:val="none"/>
        </w:rPr>
        <w:commentReference w:id="156"/>
      </w:r>
      <w:bookmarkEnd w:id="153"/>
      <w:bookmarkEnd w:id="154"/>
      <w:bookmarkEnd w:id="155"/>
    </w:p>
    <w:p w14:paraId="033315E9" w14:textId="77777777" w:rsidR="00F63745" w:rsidRDefault="0040606D" w:rsidP="00F63745">
      <w:pPr>
        <w:pStyle w:val="BodyText"/>
        <w:ind w:firstLine="288"/>
      </w:pPr>
      <w:r>
        <w:t xml:space="preserve">ARIMA is a statistical technique that describes a given time series distribution based on its past values (its lags and the lagged forecast error); the final equation can then be used to forecast future values. </w:t>
      </w:r>
      <w:r w:rsidR="00F63745">
        <w:t xml:space="preserve">The formula of the ARIMA can be seen below; </w:t>
      </w:r>
    </w:p>
    <w:p w14:paraId="59DC31A2" w14:textId="0CBEF8D8" w:rsidR="00F63745" w:rsidRDefault="00F63745" w:rsidP="00F63745">
      <w:pPr>
        <w:pStyle w:val="MTDisplayEquation"/>
      </w:pPr>
      <w:r>
        <w:tab/>
      </w:r>
      <w:r w:rsidRPr="0035799E">
        <w:rPr>
          <w:noProof/>
          <w:position w:val="-14"/>
        </w:rPr>
        <w:object w:dxaOrig="5920" w:dyaOrig="380" w14:anchorId="0255622F">
          <v:shape id="_x0000_i1027" type="#_x0000_t75" alt="" style="width:415.5pt;height:28.5pt;mso-width-percent:0;mso-height-percent:0;mso-width-percent:0;mso-height-percent:0" o:ole="">
            <v:imagedata r:id="rId18" o:title=""/>
          </v:shape>
          <o:OLEObject Type="Embed" ProgID="Equation.DSMT4" ShapeID="_x0000_i1027" DrawAspect="Content" ObjectID="_1691587060"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20A23">
          <w:rPr>
            <w:noProof/>
          </w:rPr>
          <w:instrText>2</w:instrText>
        </w:r>
      </w:fldSimple>
      <w:r>
        <w:instrText>)</w:instrText>
      </w:r>
      <w:r>
        <w:fldChar w:fldCharType="end"/>
      </w:r>
    </w:p>
    <w:p w14:paraId="1F4C4BCC" w14:textId="77777777" w:rsidR="00F63745" w:rsidRDefault="00F63745" w:rsidP="00F63745">
      <w:pPr>
        <w:pStyle w:val="BodyText"/>
        <w:ind w:firstLine="288"/>
      </w:pPr>
      <w:r>
        <w:tab/>
        <w:t xml:space="preserve">Where </w:t>
      </w:r>
      <w:r w:rsidRPr="00654149">
        <w:rPr>
          <w:noProof/>
          <w:position w:val="-12"/>
        </w:rPr>
        <w:object w:dxaOrig="380" w:dyaOrig="360" w14:anchorId="20A46118">
          <v:shape id="_x0000_i1028" type="#_x0000_t75" alt="" style="width:19.5pt;height:18pt;mso-width-percent:0;mso-height-percent:0;mso-width-percent:0;mso-height-percent:0" o:ole="">
            <v:imagedata r:id="rId20" o:title=""/>
          </v:shape>
          <o:OLEObject Type="Embed" ProgID="Equation.DSMT4" ShapeID="_x0000_i1028" DrawAspect="Content" ObjectID="_1691587061" r:id="rId21"/>
        </w:object>
      </w:r>
      <w:r>
        <w:t xml:space="preserve"> is the lag1 of the time series, </w:t>
      </w:r>
      <w:r w:rsidRPr="00654149">
        <w:rPr>
          <w:noProof/>
          <w:position w:val="-12"/>
        </w:rPr>
        <w:object w:dxaOrig="260" w:dyaOrig="360" w14:anchorId="5D2D9C27">
          <v:shape id="_x0000_i1029" type="#_x0000_t75" alt="" style="width:12.75pt;height:18pt;mso-width-percent:0;mso-height-percent:0;mso-width-percent:0;mso-height-percent:0" o:ole="">
            <v:imagedata r:id="rId22" o:title=""/>
          </v:shape>
          <o:OLEObject Type="Embed" ProgID="Equation.DSMT4" ShapeID="_x0000_i1029" DrawAspect="Content" ObjectID="_1691587062" r:id="rId23"/>
        </w:object>
      </w:r>
      <w:r>
        <w:t xml:space="preserve"> is the coefficient of lag1 estimated by the model, </w:t>
      </w:r>
      <w:r w:rsidRPr="00654149">
        <w:rPr>
          <w:noProof/>
          <w:position w:val="-6"/>
        </w:rPr>
        <w:object w:dxaOrig="240" w:dyaOrig="220" w14:anchorId="39CC6B1F">
          <v:shape id="_x0000_i1030" type="#_x0000_t75" alt="" style="width:12pt;height:11.25pt;mso-width-percent:0;mso-height-percent:0;mso-width-percent:0;mso-height-percent:0" o:ole="">
            <v:imagedata r:id="rId24" o:title=""/>
          </v:shape>
          <o:OLEObject Type="Embed" ProgID="Equation.DSMT4" ShapeID="_x0000_i1030" DrawAspect="Content" ObjectID="_1691587063" r:id="rId25"/>
        </w:object>
      </w:r>
      <w:r>
        <w:t xml:space="preserve"> is the intercept that has been estimated by the model, </w:t>
      </w:r>
      <w:r w:rsidRPr="0080293D">
        <w:rPr>
          <w:noProof/>
          <w:position w:val="-6"/>
        </w:rPr>
        <w:object w:dxaOrig="180" w:dyaOrig="220" w14:anchorId="72364DC3">
          <v:shape id="_x0000_i1031" type="#_x0000_t75" alt="" style="width:9pt;height:11.25pt;mso-width-percent:0;mso-height-percent:0;mso-width-percent:0;mso-height-percent:0" o:ole="">
            <v:imagedata r:id="rId26" o:title=""/>
          </v:shape>
          <o:OLEObject Type="Embed" ProgID="Equation.DSMT4" ShapeID="_x0000_i1031" DrawAspect="Content" ObjectID="_1691587064" r:id="rId27"/>
        </w:object>
      </w:r>
      <w:r>
        <w:t xml:space="preserve"> are the error terms from respective lags. ARIMA in its basic form is; the forecast </w:t>
      </w:r>
      <w:r w:rsidRPr="00524BCE">
        <w:rPr>
          <w:noProof/>
          <w:position w:val="-12"/>
        </w:rPr>
        <w:object w:dxaOrig="260" w:dyaOrig="360" w14:anchorId="28523950">
          <v:shape id="_x0000_i1032" type="#_x0000_t75" alt="" style="width:12.75pt;height:18pt;mso-width-percent:0;mso-height-percent:0;mso-width-percent:0;mso-height-percent:0" o:ole="">
            <v:imagedata r:id="rId28" o:title=""/>
          </v:shape>
          <o:OLEObject Type="Embed" ProgID="Equation.DSMT4" ShapeID="_x0000_i1032" DrawAspect="Content" ObjectID="_1691587065" r:id="rId29"/>
        </w:object>
      </w:r>
      <w:r>
        <w:t xml:space="preserve"> is the sum of a constant, the linear combination lags of </w:t>
      </w:r>
      <w:r w:rsidRPr="00524BCE">
        <w:rPr>
          <w:noProof/>
          <w:position w:val="-10"/>
        </w:rPr>
        <w:object w:dxaOrig="220" w:dyaOrig="260" w14:anchorId="756D751F">
          <v:shape id="_x0000_i1033" type="#_x0000_t75" alt="" style="width:11.25pt;height:12.75pt;mso-width-percent:0;mso-height-percent:0;mso-width-percent:0;mso-height-percent:0" o:ole="">
            <v:imagedata r:id="rId30" o:title=""/>
          </v:shape>
          <o:OLEObject Type="Embed" ProgID="Equation.DSMT4" ShapeID="_x0000_i1033" DrawAspect="Content" ObjectID="_1691587066" r:id="rId31"/>
        </w:object>
      </w:r>
      <w:r>
        <w:t xml:space="preserve">(up to p lags), and the linear combination of lagged forecast errors (up to q lags). </w:t>
      </w:r>
      <w:commentRangeStart w:id="157"/>
      <w:r w:rsidR="0040606D">
        <w:t xml:space="preserve">An ARIMA model is characterized by p, d, q; </w:t>
      </w:r>
      <w:commentRangeEnd w:id="157"/>
      <w:r w:rsidR="009B786A">
        <w:rPr>
          <w:rStyle w:val="CommentReference"/>
        </w:rPr>
        <w:commentReference w:id="157"/>
      </w:r>
      <w:r w:rsidR="0040606D">
        <w:t>where p is the order of the AR term, q is the order of the MA term, and d is the number of differenc</w:t>
      </w:r>
      <w:r w:rsidR="0004030A">
        <w:t>es</w:t>
      </w:r>
      <w:r w:rsidR="0040606D">
        <w:t xml:space="preserve"> required to make the time series stationary.</w:t>
      </w:r>
    </w:p>
    <w:p w14:paraId="25C9D19D" w14:textId="011F819E" w:rsidR="002118B9" w:rsidRDefault="0040606D" w:rsidP="00F63745">
      <w:pPr>
        <w:pStyle w:val="BodyText"/>
        <w:ind w:firstLine="288"/>
      </w:pPr>
      <w:r>
        <w:t xml:space="preserve"> </w:t>
      </w:r>
      <w:r w:rsidRPr="002609B6">
        <w:t>An ARIMA model is one where the time series was differenced at least once to make it stationary and you combine the AR and the MA terms</w:t>
      </w:r>
      <w:r>
        <w:t xml:space="preserve"> </w:t>
      </w:r>
      <w:r>
        <w:fldChar w:fldCharType="begin" w:fldLock="1"/>
      </w:r>
      <w:r w:rsidR="005C54B3">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[21]","plainTextFormattedCitation":"[21]","previouslyFormattedCitation":"[21]"},"properties":{"noteIndex":0},"schema":"https://github.com/citation-style-language/schema/raw/master/csl-citation.json"}</w:instrText>
      </w:r>
      <w:r>
        <w:fldChar w:fldCharType="separate"/>
      </w:r>
      <w:r w:rsidR="005C54B3" w:rsidRPr="005C54B3">
        <w:rPr>
          <w:noProof/>
        </w:rPr>
        <w:t>[21]</w:t>
      </w:r>
      <w:r>
        <w:fldChar w:fldCharType="end"/>
      </w:r>
      <w:r w:rsidRPr="002609B6">
        <w:t>.</w:t>
      </w:r>
      <w:r w:rsidR="00F63745">
        <w:t xml:space="preserve"> </w:t>
      </w:r>
      <w:r w:rsidR="00880359">
        <w:t>Building an ARIMA model requires the time series to be stationary because the term “Auto</w:t>
      </w:r>
      <w:r w:rsidR="0004030A">
        <w:t>-</w:t>
      </w:r>
      <w:r w:rsidR="00880359">
        <w:t>Regressive” in ARIMA means we are dealing with a linear regression model that uses its lags as predictors. Also, linear regression models work better in situations where the predictors are not correlated and independent from one another. The Auto</w:t>
      </w:r>
      <w:r w:rsidR="0004030A">
        <w:t>-</w:t>
      </w:r>
      <w:r w:rsidR="00880359">
        <w:t xml:space="preserve">Regressive order p refers to the number of lags of the data that are used as predictors. While the </w:t>
      </w:r>
      <w:r w:rsidR="00C66397">
        <w:t>Moving Average order q refers to the number of lagged forecast errors that go into the creation of the ARIMA Model</w:t>
      </w:r>
      <w:r w:rsidR="000817C2">
        <w:t xml:space="preserve"> </w:t>
      </w:r>
      <w:r w:rsidR="000817C2">
        <w:fldChar w:fldCharType="begin" w:fldLock="1"/>
      </w:r>
      <w:r w:rsidR="005C54B3">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2016","id":"ITEM-1","issued":{"date-parts":[["2016"]]},"page":"314-319","publisher":"IEEE","title":"Parallel multi-step ahead power demand forecasting through NAR neural networks","type":"article-journal"},"uris":["http://www.mendeley.com/documents/?uuid=88f5aad9-bc66-4b06-baa2-11f07e644b7b"]}],"mendeley":{"formattedCitation":"[22]","plainTextFormattedCitation":"[22]","previouslyFormattedCitation":"[22]"},"properties":{"noteIndex":0},"schema":"https://github.com/citation-style-language/schema/raw/master/csl-citation.json"}</w:instrText>
      </w:r>
      <w:r w:rsidR="000817C2">
        <w:fldChar w:fldCharType="separate"/>
      </w:r>
      <w:r w:rsidR="005C54B3" w:rsidRPr="005C54B3">
        <w:rPr>
          <w:noProof/>
        </w:rPr>
        <w:t>[22]</w:t>
      </w:r>
      <w:r w:rsidR="000817C2">
        <w:fldChar w:fldCharType="end"/>
      </w:r>
      <w:r w:rsidR="00C66397">
        <w:t>.</w:t>
      </w:r>
      <w:r w:rsidR="00013CAA">
        <w:t xml:space="preserve"> </w:t>
      </w:r>
      <w:r w:rsidR="00524BCE">
        <w:t xml:space="preserve">If we would love to take into consideration </w:t>
      </w:r>
      <w:r w:rsidR="00524BCE">
        <w:lastRenderedPageBreak/>
        <w:t xml:space="preserve">exogenous variables like temperature, day of </w:t>
      </w:r>
      <w:r w:rsidR="0004030A">
        <w:t xml:space="preserve">the </w:t>
      </w:r>
      <w:r w:rsidR="00524BCE">
        <w:t xml:space="preserve">week, </w:t>
      </w:r>
      <w:r w:rsidR="00D70769">
        <w:t>etc.</w:t>
      </w:r>
      <w:r w:rsidR="00524BCE">
        <w:t xml:space="preserve">; the ARIMAX model would have to be taken into consideration </w:t>
      </w:r>
      <w:r w:rsidR="00524BCE">
        <w:fldChar w:fldCharType="begin" w:fldLock="1"/>
      </w:r>
      <w:r w:rsidR="005C54B3">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[15]","plainTextFormattedCitation":"[15]","previouslyFormattedCitation":"[15]"},"properties":{"noteIndex":0},"schema":"https://github.com/citation-style-language/schema/raw/master/csl-citation.json"}</w:instrText>
      </w:r>
      <w:r w:rsidR="00524BCE">
        <w:fldChar w:fldCharType="separate"/>
      </w:r>
      <w:r w:rsidR="005C54B3" w:rsidRPr="005C54B3">
        <w:rPr>
          <w:noProof/>
        </w:rPr>
        <w:t>[15]</w:t>
      </w:r>
      <w:r w:rsidR="00524BCE">
        <w:fldChar w:fldCharType="end"/>
      </w:r>
      <w:r w:rsidR="00524BCE">
        <w:t>.</w:t>
      </w:r>
    </w:p>
    <w:p w14:paraId="0347FFA5" w14:textId="0B11C506" w:rsidR="00086D5B" w:rsidRDefault="003658EE" w:rsidP="00086D5B">
      <w:pPr>
        <w:pStyle w:val="Heading3"/>
      </w:pPr>
      <w:bookmarkStart w:id="158" w:name="_Toc69470497"/>
      <w:bookmarkStart w:id="159" w:name="_Toc69470952"/>
      <w:bookmarkStart w:id="160" w:name="_Toc69486066"/>
      <w:r>
        <w:t>Multiple Linear Regression</w:t>
      </w:r>
      <w:bookmarkEnd w:id="158"/>
      <w:bookmarkEnd w:id="159"/>
      <w:bookmarkEnd w:id="160"/>
    </w:p>
    <w:p w14:paraId="43C023E9" w14:textId="49E047C4" w:rsidR="00BA2D46" w:rsidRDefault="00C76076" w:rsidP="00C76076">
      <w:pPr>
        <w:pStyle w:val="BodyText"/>
        <w:ind w:firstLine="288"/>
      </w:pPr>
      <w:r>
        <w:t>Multiple linear regression is one of the most used statistical technique</w:t>
      </w:r>
      <w:r w:rsidR="0004030A">
        <w:t>s</w:t>
      </w:r>
      <w:r>
        <w:t xml:space="preserve"> for load forecasting </w:t>
      </w:r>
      <w:r>
        <w:fldChar w:fldCharType="begin" w:fldLock="1"/>
      </w:r>
      <w:r w:rsidR="005C54B3">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6ef7c379-9e81-42e3-a9cf-558e20e55e8f"]}],"mendeley":{"formattedCitation":"[23]","plainTextFormattedCitation":"[23]","previouslyFormattedCitation":"[23]"},"properties":{"noteIndex":0},"schema":"https://github.com/citation-style-language/schema/raw/master/csl-citation.json"}</w:instrText>
      </w:r>
      <w:r>
        <w:fldChar w:fldCharType="separate"/>
      </w:r>
      <w:r w:rsidR="005C54B3" w:rsidRPr="005C54B3">
        <w:rPr>
          <w:noProof/>
        </w:rPr>
        <w:t>[23]</w:t>
      </w:r>
      <w:r>
        <w:fldChar w:fldCharType="end"/>
      </w:r>
      <w:r w:rsidR="00C03F0B">
        <w:t xml:space="preserve"> </w:t>
      </w:r>
      <w:r w:rsidR="00C03F0B">
        <w:fldChar w:fldCharType="begin" w:fldLock="1"/>
      </w:r>
      <w:r w:rsidR="005C54B3">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[24]","plainTextFormattedCitation":"[24]","previouslyFormattedCitation":"[24]"},"properties":{"noteIndex":0},"schema":"https://github.com/citation-style-language/schema/raw/master/csl-citation.json"}</w:instrText>
      </w:r>
      <w:r w:rsidR="00C03F0B">
        <w:fldChar w:fldCharType="separate"/>
      </w:r>
      <w:r w:rsidR="005C54B3" w:rsidRPr="005C54B3">
        <w:rPr>
          <w:noProof/>
        </w:rPr>
        <w:t>[24]</w:t>
      </w:r>
      <w:r w:rsidR="00C03F0B">
        <w:fldChar w:fldCharType="end"/>
      </w:r>
      <w:r>
        <w:t>. The idea of MLR is to model the relationships between a</w:t>
      </w:r>
      <w:r w:rsidR="00870212">
        <w:t xml:space="preserve"> continuous</w:t>
      </w:r>
      <w:r>
        <w:t xml:space="preserve"> dependent variable (electricity demand) and </w:t>
      </w:r>
      <w:r w:rsidR="00870212">
        <w:t>one or more</w:t>
      </w:r>
      <w:r>
        <w:t xml:space="preserve"> independent variables (i.e., temperature, </w:t>
      </w:r>
      <w:r w:rsidR="0004030A">
        <w:t xml:space="preserve">the </w:t>
      </w:r>
      <w:r>
        <w:t xml:space="preserve">hour of </w:t>
      </w:r>
      <w:r w:rsidR="0004030A">
        <w:t xml:space="preserve">the </w:t>
      </w:r>
      <w:r>
        <w:t xml:space="preserve">day, etc.) A common misunderstanding is that MLR models cannot model the nonlinear relationships between the electrical load and weather variables, which turns out to be false </w:t>
      </w:r>
      <w:r>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C54B3" w:rsidRPr="005C54B3">
        <w:rPr>
          <w:noProof/>
        </w:rPr>
        <w:t>[1]</w:t>
      </w:r>
      <w:r>
        <w:fldChar w:fldCharType="end"/>
      </w:r>
      <w:r w:rsidR="00A40178">
        <w:t xml:space="preserve"> </w:t>
      </w:r>
      <w:r w:rsidR="00A40178">
        <w:fldChar w:fldCharType="begin" w:fldLock="1"/>
      </w:r>
      <w:r w:rsidR="005C54B3">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[17]"},"properties":{"noteIndex":0},"schema":"https://github.com/citation-style-language/schema/raw/master/csl-citation.json"}</w:instrText>
      </w:r>
      <w:r w:rsidR="00A40178">
        <w:fldChar w:fldCharType="separate"/>
      </w:r>
      <w:r w:rsidR="005C54B3" w:rsidRPr="005C54B3">
        <w:rPr>
          <w:noProof/>
        </w:rPr>
        <w:t>[17]</w:t>
      </w:r>
      <w:r w:rsidR="00A40178">
        <w:fldChar w:fldCharType="end"/>
      </w:r>
      <w:r w:rsidR="0042268C">
        <w:t xml:space="preserve">. </w:t>
      </w:r>
      <w:r w:rsidR="00870212">
        <w:t xml:space="preserve">For example, polynomial regression models can describe nonlinear relationships between dependent and independent variables using polynomials. </w:t>
      </w:r>
      <w:r w:rsidR="0042268C">
        <w:t>The equation below shows a</w:t>
      </w:r>
      <w:r w:rsidR="0004030A">
        <w:t>n</w:t>
      </w:r>
      <w:r w:rsidR="0042268C">
        <w:t xml:space="preserve"> MLR with two independent variables</w:t>
      </w:r>
      <w:r w:rsidR="00A40178">
        <w:t>:</w:t>
      </w:r>
    </w:p>
    <w:p w14:paraId="6786E166" w14:textId="3432D01C" w:rsidR="00A40178" w:rsidRDefault="00141E5D" w:rsidP="00A40178">
      <w:pPr>
        <w:pStyle w:val="MTDisplayEquation"/>
        <w:jc w:val="center"/>
      </w:pPr>
      <w:r w:rsidRPr="00A40178">
        <w:rPr>
          <w:noProof/>
          <w:position w:val="-12"/>
        </w:rPr>
        <w:object w:dxaOrig="2260" w:dyaOrig="360" w14:anchorId="4E2F03DC">
          <v:shape id="_x0000_i1034" type="#_x0000_t75" alt="" style="width:183.75pt;height:29.25pt;mso-width-percent:0;mso-height-percent:0;mso-width-percent:0;mso-height-percent:0" o:ole="">
            <v:imagedata r:id="rId32" o:title=""/>
          </v:shape>
          <o:OLEObject Type="Embed" ProgID="Equation.DSMT4" ShapeID="_x0000_i1034" DrawAspect="Content" ObjectID="_1691587067" r:id="rId33"/>
        </w:object>
      </w:r>
      <w:r w:rsidR="00A40178">
        <w:tab/>
      </w:r>
      <w:r w:rsidR="00A40178">
        <w:fldChar w:fldCharType="begin"/>
      </w:r>
      <w:r w:rsidR="00A40178">
        <w:instrText xml:space="preserve"> MACROBUTTON MTPlaceRef \* MERGEFORMAT </w:instrText>
      </w:r>
      <w:r w:rsidR="00A40178">
        <w:fldChar w:fldCharType="begin"/>
      </w:r>
      <w:r w:rsidR="00A40178">
        <w:instrText xml:space="preserve"> SEQ MTEqn \h \* MERGEFORMAT </w:instrText>
      </w:r>
      <w:r w:rsidR="00A40178">
        <w:fldChar w:fldCharType="end"/>
      </w:r>
      <w:r w:rsidR="00A40178">
        <w:instrText>(</w:instrText>
      </w:r>
      <w:fldSimple w:instr=" SEQ MTEqn \c \* Arabic \* MERGEFORMAT ">
        <w:r w:rsidR="00520A23">
          <w:rPr>
            <w:noProof/>
          </w:rPr>
          <w:instrText>3</w:instrText>
        </w:r>
      </w:fldSimple>
      <w:r w:rsidR="00A40178">
        <w:instrText>)</w:instrText>
      </w:r>
      <w:r w:rsidR="00A40178">
        <w:fldChar w:fldCharType="end"/>
      </w:r>
    </w:p>
    <w:p w14:paraId="1F4605EA" w14:textId="33EFAD69" w:rsidR="00B10003" w:rsidRDefault="00A40178" w:rsidP="00A40178">
      <w:pPr>
        <w:pStyle w:val="BodyText"/>
      </w:pPr>
      <w:r>
        <w:tab/>
        <w:t xml:space="preserve">where </w:t>
      </w:r>
      <w:r w:rsidR="00141E5D" w:rsidRPr="00A40178">
        <w:rPr>
          <w:noProof/>
          <w:position w:val="-10"/>
        </w:rPr>
        <w:object w:dxaOrig="220" w:dyaOrig="260" w14:anchorId="444BCA2A">
          <v:shape id="_x0000_i1035" type="#_x0000_t75" alt="" style="width:11.25pt;height:12.75pt;mso-width-percent:0;mso-height-percent:0;mso-width-percent:0;mso-height-percent:0" o:ole="">
            <v:imagedata r:id="rId34" o:title=""/>
          </v:shape>
          <o:OLEObject Type="Embed" ProgID="Equation.DSMT4" ShapeID="_x0000_i1035" DrawAspect="Content" ObjectID="_1691587068" r:id="rId35"/>
        </w:object>
      </w:r>
      <w:r>
        <w:t xml:space="preserve">is the dependent variable, </w:t>
      </w:r>
      <w:r w:rsidR="00141E5D" w:rsidRPr="00A40178">
        <w:rPr>
          <w:noProof/>
          <w:position w:val="-12"/>
        </w:rPr>
        <w:object w:dxaOrig="240" w:dyaOrig="360" w14:anchorId="55D30703">
          <v:shape id="_x0000_i1036" type="#_x0000_t75" alt="" style="width:12pt;height:18pt;mso-width-percent:0;mso-height-percent:0;mso-width-percent:0;mso-height-percent:0" o:ole="">
            <v:imagedata r:id="rId36" o:title=""/>
          </v:shape>
          <o:OLEObject Type="Embed" ProgID="Equation.DSMT4" ShapeID="_x0000_i1036" DrawAspect="Content" ObjectID="_1691587069" r:id="rId37"/>
        </w:object>
      </w:r>
      <w:r>
        <w:t xml:space="preserve">and </w:t>
      </w:r>
      <w:r w:rsidR="00141E5D" w:rsidRPr="00A40178">
        <w:rPr>
          <w:noProof/>
          <w:position w:val="-12"/>
        </w:rPr>
        <w:object w:dxaOrig="260" w:dyaOrig="360" w14:anchorId="7D77CDFA">
          <v:shape id="_x0000_i1037" type="#_x0000_t75" alt="" style="width:12.75pt;height:18pt;mso-width-percent:0;mso-height-percent:0;mso-width-percent:0;mso-height-percent:0" o:ole="">
            <v:imagedata r:id="rId38" o:title=""/>
          </v:shape>
          <o:OLEObject Type="Embed" ProgID="Equation.DSMT4" ShapeID="_x0000_i1037" DrawAspect="Content" ObjectID="_1691587070" r:id="rId39"/>
        </w:object>
      </w:r>
      <w:r>
        <w:t xml:space="preserve"> are the independent variables, </w:t>
      </w:r>
      <w:r w:rsidR="00141E5D" w:rsidRPr="00A40178">
        <w:rPr>
          <w:noProof/>
          <w:position w:val="-10"/>
        </w:rPr>
        <w:object w:dxaOrig="240" w:dyaOrig="320" w14:anchorId="3619BB21">
          <v:shape id="_x0000_i1038" type="#_x0000_t75" alt="" style="width:12pt;height:15.75pt;mso-width-percent:0;mso-height-percent:0;mso-width-percent:0;mso-height-percent:0" o:ole="">
            <v:imagedata r:id="rId40" o:title=""/>
          </v:shape>
          <o:OLEObject Type="Embed" ProgID="Equation.DSMT4" ShapeID="_x0000_i1038" DrawAspect="Content" ObjectID="_1691587071" r:id="rId41"/>
        </w:object>
      </w:r>
      <w:r>
        <w:t xml:space="preserve">’s are parameters to be estimated, and </w:t>
      </w:r>
      <w:r w:rsidR="00141E5D" w:rsidRPr="00A40178">
        <w:rPr>
          <w:noProof/>
          <w:position w:val="-6"/>
        </w:rPr>
        <w:object w:dxaOrig="180" w:dyaOrig="220" w14:anchorId="39F20E70">
          <v:shape id="_x0000_i1039" type="#_x0000_t75" alt="" style="width:9pt;height:11.25pt;mso-width-percent:0;mso-height-percent:0;mso-width-percent:0;mso-height-percent:0" o:ole="">
            <v:imagedata r:id="rId42" o:title=""/>
          </v:shape>
          <o:OLEObject Type="Embed" ProgID="Equation.DSMT4" ShapeID="_x0000_i1039" DrawAspect="Content" ObjectID="_1691587072" r:id="rId43"/>
        </w:object>
      </w:r>
      <w:r>
        <w:t>is the error</w:t>
      </w:r>
      <w:r w:rsidR="0004030A">
        <w:t>.</w:t>
      </w:r>
      <w:r>
        <w:t xml:space="preserve"> The error term </w:t>
      </w:r>
      <w:r w:rsidR="00141E5D" w:rsidRPr="00A40178">
        <w:rPr>
          <w:noProof/>
          <w:position w:val="-6"/>
        </w:rPr>
        <w:object w:dxaOrig="180" w:dyaOrig="220" w14:anchorId="4CFA92A6">
          <v:shape id="_x0000_i1040" type="#_x0000_t75" alt="" style="width:9pt;height:11.25pt;mso-width-percent:0;mso-height-percent:0;mso-width-percent:0;mso-height-percent:0" o:ole="">
            <v:imagedata r:id="rId42" o:title=""/>
          </v:shape>
          <o:OLEObject Type="Embed" ProgID="Equation.DSMT4" ShapeID="_x0000_i1040" DrawAspect="Content" ObjectID="_1691587073" r:id="rId44"/>
        </w:object>
      </w:r>
      <w:r>
        <w:t xml:space="preserve"> is a representation of a set of random variables that are independent and identically distributed and having a mean of zero.  </w:t>
      </w:r>
      <w:r w:rsidR="00870212">
        <w:t xml:space="preserve">MLR models are fitted such that the sum-of-squares of differences </w:t>
      </w:r>
      <w:r w:rsidR="000B2EFD">
        <w:t xml:space="preserve">of actual and forecasted values are minimized. </w:t>
      </w:r>
      <w:r w:rsidR="00542589">
        <w:t>Although a large number of alternatives are currently available, linear regression models are still quite popular</w:t>
      </w:r>
      <w:r w:rsidR="00AF3452">
        <w:t xml:space="preserve"> </w:t>
      </w:r>
      <w:r w:rsidR="00AF3452">
        <w:fldChar w:fldCharType="begin" w:fldLock="1"/>
      </w:r>
      <w:r w:rsidR="005C54B3">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[17]"},"properties":{"noteIndex":0},"schema":"https://github.com/citation-style-language/schema/raw/master/csl-citation.json"}</w:instrText>
      </w:r>
      <w:r w:rsidR="00AF3452">
        <w:fldChar w:fldCharType="separate"/>
      </w:r>
      <w:r w:rsidR="005C54B3" w:rsidRPr="005C54B3">
        <w:rPr>
          <w:noProof/>
        </w:rPr>
        <w:t>[17]</w:t>
      </w:r>
      <w:r w:rsidR="00AF3452">
        <w:fldChar w:fldCharType="end"/>
      </w:r>
      <w:r w:rsidR="00AF3452">
        <w:fldChar w:fldCharType="begin" w:fldLock="1"/>
      </w:r>
      <w:r w:rsidR="005C54B3">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[7]","plainTextFormattedCitation":"[7]","previouslyFormattedCitation":"[7]"},"properties":{"noteIndex":0},"schema":"https://github.com/citation-style-language/schema/raw/master/csl-citation.json"}</w:instrText>
      </w:r>
      <w:r w:rsidR="00AF3452">
        <w:fldChar w:fldCharType="separate"/>
      </w:r>
      <w:r w:rsidR="005C54B3" w:rsidRPr="005C54B3">
        <w:rPr>
          <w:noProof/>
        </w:rPr>
        <w:t>[7]</w:t>
      </w:r>
      <w:r w:rsidR="00AF3452">
        <w:fldChar w:fldCharType="end"/>
      </w:r>
      <w:r w:rsidR="00AF3452">
        <w:fldChar w:fldCharType="begin" w:fldLock="1"/>
      </w:r>
      <w:r w:rsidR="005C54B3">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[24]","plainTextFormattedCitation":"[24]","previouslyFormattedCitation":"[24]"},"properties":{"noteIndex":0},"schema":"https://github.com/citation-style-language/schema/raw/master/csl-citation.json"}</w:instrText>
      </w:r>
      <w:r w:rsidR="00AF3452">
        <w:fldChar w:fldCharType="separate"/>
      </w:r>
      <w:r w:rsidR="005C54B3" w:rsidRPr="005C54B3">
        <w:rPr>
          <w:noProof/>
        </w:rPr>
        <w:t>[24]</w:t>
      </w:r>
      <w:r w:rsidR="00AF3452">
        <w:fldChar w:fldCharType="end"/>
      </w:r>
      <w:r w:rsidR="00542589">
        <w:t>.</w:t>
      </w:r>
    </w:p>
    <w:p w14:paraId="63970A60" w14:textId="21F6E3DE" w:rsidR="00EF221D" w:rsidRDefault="002D61E1" w:rsidP="00EF221D">
      <w:pPr>
        <w:pStyle w:val="Heading3"/>
      </w:pPr>
      <w:bookmarkStart w:id="161" w:name="_Toc69470498"/>
      <w:bookmarkStart w:id="162" w:name="_Toc69470953"/>
      <w:bookmarkStart w:id="163" w:name="_Toc69486067"/>
      <w:r>
        <w:t xml:space="preserve">Artificial Neural Network Short Term Load Forecaster </w:t>
      </w:r>
      <w:r w:rsidR="00FE00F7">
        <w:t>(ANNSTLF) – Generation Three</w:t>
      </w:r>
      <w:bookmarkEnd w:id="161"/>
      <w:bookmarkEnd w:id="162"/>
      <w:bookmarkEnd w:id="163"/>
    </w:p>
    <w:p w14:paraId="2A4A039A" w14:textId="10CCB8A8" w:rsidR="001F09BF" w:rsidRDefault="002079F9" w:rsidP="001F09BF">
      <w:pPr>
        <w:pStyle w:val="BodyText"/>
        <w:ind w:firstLine="288"/>
      </w:pPr>
      <w:r>
        <w:t xml:space="preserve">The ANNSTLF model is built as a multi-layer feed-forward Artificial Neural Network (ANN) as identified by the creators in this paper </w:t>
      </w:r>
      <w:r>
        <w:fldChar w:fldCharType="begin" w:fldLock="1"/>
      </w:r>
      <w:r w:rsidR="005C54B3">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[25]","plainTextFormattedCitation":"[25]","previouslyFormattedCitation":"[25]"},"properties":{"noteIndex":0},"schema":"https://github.com/citation-style-language/schema/raw/master/csl-citation.json"}</w:instrText>
      </w:r>
      <w:r>
        <w:fldChar w:fldCharType="separate"/>
      </w:r>
      <w:r w:rsidR="005C54B3" w:rsidRPr="005C54B3">
        <w:rPr>
          <w:noProof/>
        </w:rPr>
        <w:t>[25]</w:t>
      </w:r>
      <w:r>
        <w:fldChar w:fldCharType="end"/>
      </w:r>
      <w:r>
        <w:t xml:space="preserve">. The ANN models are still being used today due to </w:t>
      </w:r>
      <w:r>
        <w:lastRenderedPageBreak/>
        <w:t>their ability to learn complex and non-linear relationships in the data on their own.</w:t>
      </w:r>
      <w:r w:rsidR="00F96BDC">
        <w:t xml:space="preserve"> </w:t>
      </w:r>
      <w:r w:rsidR="0048013E">
        <w:t>The</w:t>
      </w:r>
      <w:r w:rsidR="00F96BDC">
        <w:t xml:space="preserve"> specification of independent variables explicitly</w:t>
      </w:r>
      <w:r w:rsidR="0048013E">
        <w:t xml:space="preserve"> in ANNs </w:t>
      </w:r>
      <w:r w:rsidR="00B25D3D">
        <w:t xml:space="preserve">is </w:t>
      </w:r>
      <w:r w:rsidR="0048013E">
        <w:t>not mandatory,</w:t>
      </w:r>
      <w:r w:rsidR="004767FD">
        <w:t xml:space="preserve"> like in the case of MLR models</w:t>
      </w:r>
      <w:r w:rsidR="00F96BDC">
        <w:t>.</w:t>
      </w:r>
      <w:r>
        <w:t xml:space="preserve"> </w:t>
      </w:r>
      <w:r w:rsidR="00950F79">
        <w:t>Th</w:t>
      </w:r>
      <w:r w:rsidR="00137BF5">
        <w:t>is</w:t>
      </w:r>
      <w:r w:rsidR="00950F79">
        <w:t xml:space="preserve"> ANNSTLF model has been identified as the best-known ANN implementation for STLF </w:t>
      </w:r>
      <w:r w:rsidR="00950F79">
        <w:fldChar w:fldCharType="begin" w:fldLock="1"/>
      </w:r>
      <w:r w:rsidR="005C54B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[17]","plainTextFormattedCitation":"[1], [17]","previouslyFormattedCitation":"[1], [17]"},"properties":{"noteIndex":0},"schema":"https://github.com/citation-style-language/schema/raw/master/csl-citation.json"}</w:instrText>
      </w:r>
      <w:r w:rsidR="00950F79">
        <w:fldChar w:fldCharType="separate"/>
      </w:r>
      <w:r w:rsidR="005C54B3" w:rsidRPr="005C54B3">
        <w:rPr>
          <w:noProof/>
        </w:rPr>
        <w:t>[1], [17]</w:t>
      </w:r>
      <w:r w:rsidR="00950F79">
        <w:fldChar w:fldCharType="end"/>
      </w:r>
      <w:r w:rsidR="00924AD8">
        <w:fldChar w:fldCharType="begin" w:fldLock="1"/>
      </w:r>
      <w:r w:rsidR="005C54B3">
        <w:instrText>ADDIN CSL_CITATION {"citationItems":[{"id":"ITEM-1","itemData":{"DOI":"10.1109/TIA.2007.908190","ISSN":"00939994","abstract":"A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Applications","id":"ITEM-1","issued":{"date-parts":[["2007"]]},"title":"Multistage artificial neural network short-term load forecasting engine with front-end weather forecast","type":"article-journal"},"uris":["http://www.mendeley.com/documents/?uuid=57afba51-96cd-435b-b11f-1fe619a8fd2d"]}],"mendeley":{"formattedCitation":"[13]","plainTextFormattedCitation":"[13]","previouslyFormattedCitation":"[13]"},"properties":{"noteIndex":0},"schema":"https://github.com/citation-style-language/schema/raw/master/csl-citation.json"}</w:instrText>
      </w:r>
      <w:r w:rsidR="00924AD8">
        <w:fldChar w:fldCharType="separate"/>
      </w:r>
      <w:r w:rsidR="005C54B3" w:rsidRPr="005C54B3">
        <w:rPr>
          <w:noProof/>
        </w:rPr>
        <w:t>[13]</w:t>
      </w:r>
      <w:r w:rsidR="00924AD8">
        <w:fldChar w:fldCharType="end"/>
      </w:r>
      <w:r w:rsidR="00867DB9">
        <w:t>.</w:t>
      </w:r>
      <w:r w:rsidR="00D84B2E">
        <w:t xml:space="preserve"> The ANNSTLF and </w:t>
      </w:r>
      <w:r w:rsidR="004D2A88">
        <w:t xml:space="preserve">its </w:t>
      </w:r>
      <w:r w:rsidR="00D84B2E">
        <w:t>improvements of it ha</w:t>
      </w:r>
      <w:r w:rsidR="004D2A88">
        <w:t>ve</w:t>
      </w:r>
      <w:r w:rsidR="00D84B2E">
        <w:t xml:space="preserve"> been used by </w:t>
      </w:r>
      <w:r w:rsidR="004D2A88">
        <w:t>several</w:t>
      </w:r>
      <w:r w:rsidR="00D84B2E">
        <w:t xml:space="preserve"> utilities </w:t>
      </w:r>
      <w:r w:rsidR="00701D0B">
        <w:t>in</w:t>
      </w:r>
      <w:r w:rsidR="00D84B2E">
        <w:t xml:space="preserve"> Canada and the US.</w:t>
      </w:r>
      <w:r w:rsidR="001F09BF">
        <w:t xml:space="preserve"> The figure below shows the block diagram of the system:</w:t>
      </w:r>
    </w:p>
    <w:p w14:paraId="32826B43" w14:textId="5C452A5E" w:rsidR="00CE14A3" w:rsidRDefault="00CE14A3" w:rsidP="001D2048">
      <w:pPr>
        <w:pStyle w:val="BodyText"/>
        <w:ind w:firstLine="288"/>
        <w:jc w:val="center"/>
      </w:pPr>
      <w:r>
        <w:rPr>
          <w:noProof/>
        </w:rPr>
        <w:drawing>
          <wp:inline distT="0" distB="0" distL="0" distR="0" wp14:anchorId="6477320F" wp14:editId="7A5363D2">
            <wp:extent cx="3777640" cy="271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45">
                      <a:extLst>
                        <a:ext uri="{28A0092B-C50C-407E-A947-70E740481C1C}">
                          <a14:useLocalDpi xmlns:a14="http://schemas.microsoft.com/office/drawing/2010/main" val="0"/>
                        </a:ext>
                      </a:extLst>
                    </a:blip>
                    <a:srcRect t="4977" r="2084"/>
                    <a:stretch/>
                  </pic:blipFill>
                  <pic:spPr bwMode="auto">
                    <a:xfrm>
                      <a:off x="0" y="0"/>
                      <a:ext cx="3802658" cy="2732603"/>
                    </a:xfrm>
                    <a:prstGeom prst="rect">
                      <a:avLst/>
                    </a:prstGeom>
                    <a:ln>
                      <a:noFill/>
                    </a:ln>
                    <a:extLst>
                      <a:ext uri="{53640926-AAD7-44D8-BBD7-CCE9431645EC}">
                        <a14:shadowObscured xmlns:a14="http://schemas.microsoft.com/office/drawing/2010/main"/>
                      </a:ext>
                    </a:extLst>
                  </pic:spPr>
                </pic:pic>
              </a:graphicData>
            </a:graphic>
          </wp:inline>
        </w:drawing>
      </w:r>
    </w:p>
    <w:p w14:paraId="31FC0DA5" w14:textId="6CD111E3" w:rsidR="001255E0" w:rsidRDefault="001255E0" w:rsidP="00656C70">
      <w:pPr>
        <w:pStyle w:val="BodyText"/>
        <w:keepNext/>
        <w:ind w:firstLine="288"/>
        <w:jc w:val="center"/>
      </w:pPr>
      <w:r>
        <w:t xml:space="preserve">Figure </w:t>
      </w:r>
      <w:fldSimple w:instr=" SEQ Figure \* ARABIC ">
        <w:r w:rsidR="00520A23">
          <w:rPr>
            <w:noProof/>
          </w:rPr>
          <w:t>1</w:t>
        </w:r>
      </w:fldSimple>
      <w:r>
        <w:t xml:space="preserve">:- The Block Diagram of the third generation ANNSTLF </w:t>
      </w:r>
      <w:r>
        <w:fldChar w:fldCharType="begin" w:fldLock="1"/>
      </w:r>
      <w:r w:rsidR="005C54B3">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270ad857-6e07-445e-bb09-bd63ce2e6a0a"]}],"mendeley":{"formattedCitation":"[25]","plainTextFormattedCitation":"[25]","previouslyFormattedCitation":"[25]"},"properties":{"noteIndex":0},"schema":"https://github.com/citation-style-language/schema/raw/master/csl-citation.json"}</w:instrText>
      </w:r>
      <w:r>
        <w:fldChar w:fldCharType="separate"/>
      </w:r>
      <w:r w:rsidR="005C54B3" w:rsidRPr="005C54B3">
        <w:rPr>
          <w:noProof/>
        </w:rPr>
        <w:t>[25]</w:t>
      </w:r>
      <w:r>
        <w:fldChar w:fldCharType="end"/>
      </w:r>
    </w:p>
    <w:p w14:paraId="2FC6A47D" w14:textId="2C0E83DF" w:rsidR="00D84B2E" w:rsidRDefault="00D84B2E" w:rsidP="00DC6183">
      <w:pPr>
        <w:pStyle w:val="BodyText"/>
        <w:ind w:firstLine="288"/>
      </w:pPr>
      <w:r>
        <w:t xml:space="preserve">ANNSTLF is a multilayer perceptron that is trained with the error backpropagation algorithm. </w:t>
      </w:r>
      <w:r w:rsidR="003C57A2">
        <w:t xml:space="preserve">The third generation of ANNSTLF has three models; a baseload forecaster (BLF), a change in load forecaster (CLF), and a </w:t>
      </w:r>
      <w:r w:rsidR="00BE6FB0">
        <w:t>recursive least squares (RLS)</w:t>
      </w:r>
      <w:r w:rsidR="003C57A2">
        <w:t xml:space="preserve"> combiner</w:t>
      </w:r>
      <w:r w:rsidR="00744AF7">
        <w:t xml:space="preserve">. The two forecasters are created the same and given the same inputs; the difference can be found in their output. The BLF is trained to forecast the regular load of the next day, while the CLF is trained to forecast the change in the hourly load between yesterday and today. </w:t>
      </w:r>
      <w:r w:rsidR="004C668D">
        <w:t>The final CLF forecast is the addition of the change in load forecast and the actual load of yesterday</w:t>
      </w:r>
      <w:r w:rsidR="00E058EB">
        <w:t>.</w:t>
      </w:r>
      <w:r w:rsidR="00DC6183">
        <w:t xml:space="preserve"> </w:t>
      </w:r>
      <w:r w:rsidR="00744AF7">
        <w:t>The RLS combiner takes the outputs from these forecasts and combines them adaptively using the recursive least squares algorithm.</w:t>
      </w:r>
      <w:r w:rsidR="008E122A">
        <w:t xml:space="preserve"> </w:t>
      </w:r>
      <w:r w:rsidR="008E122A">
        <w:lastRenderedPageBreak/>
        <w:t xml:space="preserve">It is </w:t>
      </w:r>
      <w:r w:rsidR="003620F1">
        <w:t xml:space="preserve">also </w:t>
      </w:r>
      <w:r w:rsidR="008E122A">
        <w:t>argued that the CLF forecaster allows the model to rapidly adapt to abrupt changes in temperature</w:t>
      </w:r>
      <w:r w:rsidR="001B497E">
        <w:t xml:space="preserve"> </w:t>
      </w:r>
      <w:r w:rsidR="001B497E">
        <w:fldChar w:fldCharType="begin" w:fldLock="1"/>
      </w:r>
      <w:r w:rsidR="005C54B3">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mendeley":{"formattedCitation":"[17]","plainTextFormattedCitation":"[17]","previouslyFormattedCitation":"[17]"},"properties":{"noteIndex":0},"schema":"https://github.com/citation-style-language/schema/raw/master/csl-citation.json"}</w:instrText>
      </w:r>
      <w:r w:rsidR="001B497E">
        <w:fldChar w:fldCharType="separate"/>
      </w:r>
      <w:r w:rsidR="005C54B3" w:rsidRPr="005C54B3">
        <w:rPr>
          <w:noProof/>
        </w:rPr>
        <w:t>[17]</w:t>
      </w:r>
      <w:r w:rsidR="001B497E">
        <w:fldChar w:fldCharType="end"/>
      </w:r>
      <w:r w:rsidR="00196D71">
        <w:fldChar w:fldCharType="begin" w:fldLock="1"/>
      </w:r>
      <w:r w:rsidR="005C54B3">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[26]","plainTextFormattedCitation":"[26]","previouslyFormattedCitation":"[26]"},"properties":{"noteIndex":0},"schema":"https://github.com/citation-style-language/schema/raw/master/csl-citation.json"}</w:instrText>
      </w:r>
      <w:r w:rsidR="00196D71">
        <w:fldChar w:fldCharType="separate"/>
      </w:r>
      <w:r w:rsidR="005C54B3" w:rsidRPr="005C54B3">
        <w:rPr>
          <w:noProof/>
        </w:rPr>
        <w:t>[26]</w:t>
      </w:r>
      <w:r w:rsidR="00196D71">
        <w:fldChar w:fldCharType="end"/>
      </w:r>
      <w:r w:rsidR="00281AD5">
        <w:fldChar w:fldCharType="begin" w:fldLock="1"/>
      </w:r>
      <w:r w:rsidR="005C54B3">
        <w:instrText>ADDIN CSL_CITATION {"citationItems":[{"id":"ITEM-1","itemData":{"DOI":"10.1109/IS.2006.348523","ISBN":"1424401968","ISSN":"15411672","abstract":"The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Systems","id":"ITEM-1","issued":{"date-parts":[["2006"]]},"title":"Methodologies for load forecasting","type":"paper-conference"},"uris":["http://www.mendeley.com/documents/?uuid=a11f2955-4dcd-4a86-8f17-023498d69440"]}],"mendeley":{"formattedCitation":"[27]","plainTextFormattedCitation":"[27]","previouslyFormattedCitation":"[27]"},"properties":{"noteIndex":0},"schema":"https://github.com/citation-style-language/schema/raw/master/csl-citation.json"}</w:instrText>
      </w:r>
      <w:r w:rsidR="00281AD5">
        <w:fldChar w:fldCharType="separate"/>
      </w:r>
      <w:r w:rsidR="005C54B3" w:rsidRPr="005C54B3">
        <w:rPr>
          <w:noProof/>
        </w:rPr>
        <w:t>[27]</w:t>
      </w:r>
      <w:r w:rsidR="00281AD5">
        <w:fldChar w:fldCharType="end"/>
      </w:r>
      <w:r w:rsidR="008E122A">
        <w:t>.</w:t>
      </w:r>
      <w:r w:rsidR="003E5AB5">
        <w:t xml:space="preserve"> </w:t>
      </w:r>
    </w:p>
    <w:p w14:paraId="16B5BE87" w14:textId="1BB2968B" w:rsidR="00C811E5" w:rsidRDefault="00C811E5" w:rsidP="00C811E5">
      <w:pPr>
        <w:pStyle w:val="Heading2"/>
      </w:pPr>
      <w:bookmarkStart w:id="164" w:name="_Toc69486068"/>
      <w:r>
        <w:t>Convolutional Neural Network (CNN)</w:t>
      </w:r>
      <w:bookmarkEnd w:id="164"/>
    </w:p>
    <w:p w14:paraId="2D460539" w14:textId="3D91CEEA" w:rsidR="00943642" w:rsidRDefault="00943642">
      <w:pPr>
        <w:pStyle w:val="BodyText"/>
      </w:pPr>
      <w:r>
        <w:t>// Will put details after the implementation</w:t>
      </w:r>
    </w:p>
    <w:p w14:paraId="325E84FC" w14:textId="4B3F4B3D" w:rsidR="00C811E5" w:rsidRPr="00C811E5" w:rsidRDefault="00A032AC" w:rsidP="001D2048">
      <w:pPr>
        <w:pStyle w:val="BodyText"/>
      </w:pPr>
      <w:r>
        <w:t>// All it can be removed since it’s still a work in progress</w:t>
      </w:r>
    </w:p>
    <w:p w14:paraId="40B4E433" w14:textId="6E14FD36" w:rsidR="000E6695" w:rsidRDefault="000E6695" w:rsidP="000E6695">
      <w:pPr>
        <w:pStyle w:val="Heading2"/>
      </w:pPr>
      <w:bookmarkStart w:id="165" w:name="_Toc62480706"/>
      <w:bookmarkStart w:id="166" w:name="_Toc69470499"/>
      <w:bookmarkStart w:id="167" w:name="_Toc69470532"/>
      <w:bookmarkStart w:id="168" w:name="_Toc69470564"/>
      <w:bookmarkStart w:id="169" w:name="_Toc69470596"/>
      <w:bookmarkStart w:id="170" w:name="_Toc69470634"/>
      <w:bookmarkStart w:id="171" w:name="_Toc69470666"/>
      <w:bookmarkStart w:id="172" w:name="_Toc69470704"/>
      <w:bookmarkStart w:id="173" w:name="_Toc69470736"/>
      <w:bookmarkStart w:id="174" w:name="_Toc69470774"/>
      <w:bookmarkStart w:id="175" w:name="_Toc69470806"/>
      <w:bookmarkStart w:id="176" w:name="_Toc69470838"/>
      <w:bookmarkStart w:id="177" w:name="_Toc69470877"/>
      <w:bookmarkStart w:id="178" w:name="_Toc69470903"/>
      <w:bookmarkStart w:id="179" w:name="_Toc69470929"/>
      <w:bookmarkStart w:id="180" w:name="_Toc69470954"/>
      <w:bookmarkStart w:id="181" w:name="_Toc69470978"/>
      <w:bookmarkStart w:id="182" w:name="_Toc69471001"/>
      <w:bookmarkStart w:id="183" w:name="_Toc69472072"/>
      <w:bookmarkStart w:id="184" w:name="_Toc69478648"/>
      <w:bookmarkStart w:id="185" w:name="_Toc69479093"/>
      <w:bookmarkStart w:id="186" w:name="_Toc69486069"/>
      <w:bookmarkStart w:id="187" w:name="_Toc69486070"/>
      <w:bookmarkStart w:id="188" w:name="_Toc69470500"/>
      <w:bookmarkStart w:id="189" w:name="_Toc69470955"/>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t>Data Sets and Metrics for Evaluation</w:t>
      </w:r>
      <w:bookmarkEnd w:id="187"/>
      <w:bookmarkEnd w:id="188"/>
      <w:bookmarkEnd w:id="189"/>
    </w:p>
    <w:p w14:paraId="449A1C6B" w14:textId="2D0D1E02" w:rsidR="00E15D92" w:rsidRDefault="00E15D92" w:rsidP="00ED3937">
      <w:pPr>
        <w:pStyle w:val="BodyText"/>
        <w:ind w:firstLine="288"/>
      </w:pPr>
      <w:r>
        <w:t xml:space="preserve">The datasets to be used are time series </w:t>
      </w:r>
      <w:r w:rsidR="00C1406A">
        <w:t xml:space="preserve">sampled on </w:t>
      </w:r>
      <w:r w:rsidR="00ED3937">
        <w:t>an</w:t>
      </w:r>
      <w:r w:rsidR="00C1406A">
        <w:t xml:space="preserve"> hourly horizon</w:t>
      </w:r>
      <w:r w:rsidR="008C1897">
        <w:t>, and</w:t>
      </w:r>
      <w:r w:rsidR="00D563AD">
        <w:t xml:space="preserve"> </w:t>
      </w:r>
      <w:r w:rsidR="00DA1D38">
        <w:t xml:space="preserve">they </w:t>
      </w:r>
      <w:r w:rsidR="00D563AD">
        <w:t>contain the temperature</w:t>
      </w:r>
      <w:r w:rsidR="00236024">
        <w:t xml:space="preserve"> variable</w:t>
      </w:r>
      <w:r w:rsidR="00D563AD">
        <w:t xml:space="preserve"> as it plays a huge role in</w:t>
      </w:r>
      <w:r w:rsidR="000B2B5E">
        <w:t xml:space="preserve"> power demand</w:t>
      </w:r>
      <w:r w:rsidR="00C1406A">
        <w:t>.</w:t>
      </w:r>
      <w:r w:rsidR="00ED3937">
        <w:t xml:space="preserve"> The more data </w:t>
      </w:r>
      <w:r w:rsidR="00A23003">
        <w:t>available for training,</w:t>
      </w:r>
      <w:r w:rsidR="00ED3937">
        <w:t xml:space="preserve"> the better the algorithms perform.  The authors of the ANNSTLF algorithm mentioned that the algorithm works optimally when trained with at least 3 years of data.</w:t>
      </w:r>
      <w:r w:rsidR="00B2512C">
        <w:t xml:space="preserve"> For this reason, the first dataset selected was gotten from the </w:t>
      </w:r>
      <w:r w:rsidR="00F57927">
        <w:t>Ontario independent system operator</w:t>
      </w:r>
      <w:r w:rsidR="009C26F2">
        <w:t xml:space="preserve"> </w:t>
      </w:r>
      <w:r w:rsidR="009C26F2">
        <w:fldChar w:fldCharType="begin" w:fldLock="1"/>
      </w:r>
      <w:r w:rsidR="005C54B3">
        <w:instrText>ADDIN CSL_CITATION {"citationItems":[{"id":"ITEM-1","itemData":{"URL":"http://reports.ieso.ca/public/DemandZonal/","accessed":{"date-parts":[["2021","1","5"]]},"id":"ITEM-1","issued":{"date-parts":[["0"]]},"title":"Independent Electricity System Operator Demand - Toronto, ON","type":"webpage"},"uris":["http://www.mendeley.com/documents/?uuid=bd645618-0a89-36f3-9d6d-fd55405dcf33"]}],"mendeley":{"formattedCitation":"[28]","plainTextFormattedCitation":"[28]","previouslyFormattedCitation":"[28]"},"properties":{"noteIndex":0},"schema":"https://github.com/citation-style-language/schema/raw/master/csl-citation.json"}</w:instrText>
      </w:r>
      <w:r w:rsidR="009C26F2">
        <w:fldChar w:fldCharType="separate"/>
      </w:r>
      <w:r w:rsidR="005C54B3" w:rsidRPr="005C54B3">
        <w:rPr>
          <w:noProof/>
        </w:rPr>
        <w:t>[28]</w:t>
      </w:r>
      <w:r w:rsidR="009C26F2">
        <w:fldChar w:fldCharType="end"/>
      </w:r>
      <w:r w:rsidR="00F57927">
        <w:t>. The demand for the city of Toronto was used</w:t>
      </w:r>
      <w:r w:rsidR="00905695">
        <w:t>.</w:t>
      </w:r>
      <w:r w:rsidR="00AB3EA8">
        <w:t xml:space="preserve"> The second dataset was gotten from Saint John Energy </w:t>
      </w:r>
      <w:r w:rsidR="00AB3EA8">
        <w:fldChar w:fldCharType="begin" w:fldLock="1"/>
      </w:r>
      <w:r w:rsidR="005C54B3">
        <w:instrText>ADDIN CSL_CITATION {"citationItems":[{"id":"ITEM-1","itemData":{"URL":"https://www.sjenergy.com/","accessed":{"date-parts":[["2021","1","5"]]},"id":"ITEM-1","issued":{"date-parts":[["0"]]},"title":"Saint John Energy","type":"webpage"},"uris":["http://www.mendeley.com/documents/?uuid=2d66098b-17f1-3789-a9c4-e2d5277e9551"]}],"mendeley":{"formattedCitation":"[29]","plainTextFormattedCitation":"[29]","previouslyFormattedCitation":"[29]"},"properties":{"noteIndex":0},"schema":"https://github.com/citation-style-language/schema/raw/master/csl-citation.json"}</w:instrText>
      </w:r>
      <w:r w:rsidR="00AB3EA8">
        <w:fldChar w:fldCharType="separate"/>
      </w:r>
      <w:r w:rsidR="005C54B3" w:rsidRPr="005C54B3">
        <w:rPr>
          <w:noProof/>
        </w:rPr>
        <w:t>[29]</w:t>
      </w:r>
      <w:r w:rsidR="00AB3EA8">
        <w:fldChar w:fldCharType="end"/>
      </w:r>
      <w:r w:rsidR="00AB3EA8">
        <w:t xml:space="preserve">; this isn’t a publicly available dataset but I believe it would be useful for my research work as it would help us </w:t>
      </w:r>
      <w:r w:rsidR="00496FDC">
        <w:t>see</w:t>
      </w:r>
      <w:r w:rsidR="00AB3EA8">
        <w:t xml:space="preserve"> how</w:t>
      </w:r>
      <w:r w:rsidR="00496FDC">
        <w:t xml:space="preserve"> well</w:t>
      </w:r>
      <w:r w:rsidR="00AB3EA8">
        <w:t xml:space="preserve"> the algorithms perform, in </w:t>
      </w:r>
      <w:r w:rsidR="004D2A88">
        <w:t xml:space="preserve">a </w:t>
      </w:r>
      <w:r w:rsidR="00AB3EA8">
        <w:t xml:space="preserve">comparison </w:t>
      </w:r>
      <w:r w:rsidR="00496FDC">
        <w:t>between</w:t>
      </w:r>
      <w:r w:rsidR="00AB3EA8">
        <w:t xml:space="preserve"> bigger and smaller cities (i.e. Toronto and Saint John).</w:t>
      </w:r>
      <w:r w:rsidR="00496FDC">
        <w:t xml:space="preserve"> The weather variables for both datasets were gotten from the government of Canada website </w:t>
      </w:r>
      <w:r w:rsidR="00496FDC">
        <w:fldChar w:fldCharType="begin" w:fldLock="1"/>
      </w:r>
      <w:r w:rsidR="005C54B3">
        <w:instrText>ADDIN CSL_CITATION {"citationItems":[{"id":"ITEM-1","itemData":{"URL":"https://climate.weather.gc.ca/","accessed":{"date-parts":[["2021","1","5"]]},"id":"ITEM-1","issued":{"date-parts":[["0"]]},"title":"Historical Climate Data - Climate - Environment and Climate Change Canada","type":"webpage"},"uris":["http://www.mendeley.com/documents/?uuid=88423cd0-2f91-353a-957e-f22bfddcfae6"]}],"mendeley":{"formattedCitation":"[30]","plainTextFormattedCitation":"[30]","previouslyFormattedCitation":"[30]"},"properties":{"noteIndex":0},"schema":"https://github.com/citation-style-language/schema/raw/master/csl-citation.json"}</w:instrText>
      </w:r>
      <w:r w:rsidR="00496FDC">
        <w:fldChar w:fldCharType="separate"/>
      </w:r>
      <w:r w:rsidR="005C54B3" w:rsidRPr="005C54B3">
        <w:rPr>
          <w:noProof/>
        </w:rPr>
        <w:t>[30]</w:t>
      </w:r>
      <w:r w:rsidR="00496FDC">
        <w:fldChar w:fldCharType="end"/>
      </w:r>
      <w:r w:rsidR="00C16A0C">
        <w:t>.</w:t>
      </w:r>
    </w:p>
    <w:p w14:paraId="4563D5C1" w14:textId="095906BC" w:rsidR="00615C51" w:rsidRDefault="00615C51" w:rsidP="00615C51">
      <w:pPr>
        <w:pStyle w:val="BodyText"/>
        <w:ind w:firstLine="288"/>
      </w:pPr>
      <w:r>
        <w:t>The global metrics being used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 it works best when there are no near zeros or extreme values.</w:t>
      </w:r>
      <w:r w:rsidR="00E000E7">
        <w:t xml:space="preserve"> ME </w:t>
      </w:r>
      <w:r w:rsidR="009E49B5">
        <w:t>is</w:t>
      </w:r>
      <w:r w:rsidR="00E000E7">
        <w:t xml:space="preserve"> the mean error of the forecasts across the entire </w:t>
      </w:r>
      <w:r w:rsidR="00E000E7">
        <w:lastRenderedPageBreak/>
        <w:t>horizon.</w:t>
      </w:r>
      <w:r w:rsidR="00940D86">
        <w:t xml:space="preserve"> MAE </w:t>
      </w:r>
      <w:r w:rsidR="009E49B5">
        <w:t xml:space="preserve">is </w:t>
      </w:r>
      <w:r w:rsidR="004D2A88">
        <w:t xml:space="preserve">a </w:t>
      </w:r>
      <w:r w:rsidR="009E49B5">
        <w:t>measure of the average magnitude of the forecast errors without the consideration of their direction.</w:t>
      </w:r>
      <w:r w:rsidR="0074377A">
        <w:t xml:space="preserve"> RMSE shows the absolute fit of the model; the closeness of the actual values to the predicted ones.</w:t>
      </w:r>
      <w:r w:rsidR="00EF2F73">
        <w:t xml:space="preserve"> Standard deviation tells how spread the error</w:t>
      </w:r>
      <w:r w:rsidR="00F36A2D">
        <w:t>s</w:t>
      </w:r>
      <w:r w:rsidR="00EF2F73">
        <w:t xml:space="preserve"> are; it’s a measure of how far each error is from the mean error.</w:t>
      </w:r>
    </w:p>
    <w:p w14:paraId="130E3C9B" w14:textId="72BF4662" w:rsidR="000E6695" w:rsidRPr="000E6695" w:rsidRDefault="00F648D1" w:rsidP="001D2048">
      <w:pPr>
        <w:pStyle w:val="BodyText"/>
        <w:ind w:firstLine="288"/>
      </w:pPr>
      <w:r>
        <w:t>Since</w:t>
      </w:r>
      <w:r w:rsidR="00675512">
        <w:t xml:space="preserve"> </w:t>
      </w:r>
      <w:r w:rsidR="000F0111">
        <w:t xml:space="preserve">the global metrics only show one value </w:t>
      </w:r>
      <w:r w:rsidR="00330546">
        <w:t>that</w:t>
      </w:r>
      <w:r>
        <w:t xml:space="preserve"> is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 shows us the distribution of error </w:t>
      </w:r>
      <w:r w:rsidR="003314C7">
        <w:t xml:space="preserve">for </w:t>
      </w:r>
      <w:r w:rsidR="000F0111">
        <w:t xml:space="preserve">each hour, month, and day; </w:t>
      </w:r>
      <w:r w:rsidR="005860EB">
        <w:t>therefore,</w:t>
      </w:r>
      <w:r w:rsidR="000F0111">
        <w:t xml:space="preserve"> </w:t>
      </w:r>
      <w:r w:rsidR="005860EB">
        <w:t xml:space="preserve">it </w:t>
      </w:r>
      <w:r w:rsidR="000F0111">
        <w:t>helps us to identify situations where the algorithms perform better or worse.</w:t>
      </w:r>
    </w:p>
    <w:p w14:paraId="48E12E4F" w14:textId="43A99BBE" w:rsidR="001D4D50" w:rsidRDefault="000E6695" w:rsidP="000E6695">
      <w:pPr>
        <w:pStyle w:val="Heading1"/>
      </w:pPr>
      <w:r>
        <w:t xml:space="preserve"> </w:t>
      </w:r>
      <w:bookmarkStart w:id="190" w:name="_Toc69470502"/>
      <w:bookmarkStart w:id="191" w:name="_Toc69470957"/>
      <w:bookmarkStart w:id="192" w:name="_Toc69486071"/>
      <w:r w:rsidR="001D4D50">
        <w:t>Contributions</w:t>
      </w:r>
      <w:bookmarkEnd w:id="190"/>
      <w:bookmarkEnd w:id="191"/>
      <w:bookmarkEnd w:id="192"/>
    </w:p>
    <w:p w14:paraId="5CC8A515" w14:textId="7FD502D0" w:rsidR="00520A23" w:rsidRDefault="00520A23" w:rsidP="001D2048">
      <w:pPr>
        <w:pStyle w:val="BodyText"/>
        <w:ind w:firstLine="288"/>
      </w:pPr>
      <w:r w:rsidRPr="00935F6C">
        <w:t xml:space="preserve">Researchers would get a better idea of how much value the CNN </w:t>
      </w:r>
      <w:r w:rsidR="00E12C29">
        <w:t>algorithm</w:t>
      </w:r>
      <w:r w:rsidRPr="00935F6C">
        <w:t xml:space="preserve"> adds when compared with some of the best classical approaches. We aim to create an algorithm that could easily adapt to the rising trend in power demand that most utilities face every year. We also aim to have an algorithm that understands and interprets the relationships in the dataset better, without specifying them explicitly.  This will also be a reproducible experiment for other researchers to use as a point of reference in the future.</w:t>
      </w:r>
    </w:p>
    <w:p w14:paraId="18648BFE" w14:textId="77777777" w:rsidR="00520A23" w:rsidRPr="00540B80" w:rsidRDefault="00520A23" w:rsidP="001D2048">
      <w:pPr>
        <w:pStyle w:val="BodyText"/>
        <w:ind w:left="288"/>
      </w:pPr>
    </w:p>
    <w:p w14:paraId="63A73F47" w14:textId="6CDED141" w:rsidR="00F114CC" w:rsidRDefault="00F114CC">
      <w:pPr>
        <w:spacing w:after="0"/>
      </w:pPr>
      <w:r>
        <w:br w:type="page"/>
      </w:r>
    </w:p>
    <w:p w14:paraId="3B0E8E0B" w14:textId="59878F06" w:rsidR="00F114CC" w:rsidRDefault="00F114CC" w:rsidP="00F114CC">
      <w:pPr>
        <w:pStyle w:val="Heading1"/>
      </w:pPr>
      <w:bookmarkStart w:id="193" w:name="_Toc69486072"/>
      <w:r>
        <w:lastRenderedPageBreak/>
        <w:t>References</w:t>
      </w:r>
      <w:bookmarkEnd w:id="193"/>
    </w:p>
    <w:p w14:paraId="4C04BE5D" w14:textId="73159C34"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Pr="005C54B3">
        <w:rPr>
          <w:rFonts w:cs="Calibri"/>
          <w:noProof/>
          <w:szCs w:val="24"/>
        </w:rPr>
        <w:t>[1]</w:t>
      </w:r>
      <w:r w:rsidRPr="005C54B3">
        <w:rPr>
          <w:rFonts w:cs="Calibri"/>
          <w:noProof/>
          <w:szCs w:val="24"/>
        </w:rPr>
        <w:tab/>
        <w:t xml:space="preserve">T. Hong and S. Fan, “Probabilistic electric load forecasting: A tutorial review,” </w:t>
      </w:r>
      <w:r w:rsidRPr="005C54B3">
        <w:rPr>
          <w:rFonts w:cs="Calibri"/>
          <w:i/>
          <w:iCs/>
          <w:noProof/>
          <w:szCs w:val="24"/>
        </w:rPr>
        <w:t>Int. J. Forecast.</w:t>
      </w:r>
      <w:r w:rsidRPr="005C54B3">
        <w:rPr>
          <w:rFonts w:cs="Calibri"/>
          <w:noProof/>
          <w:szCs w:val="24"/>
        </w:rPr>
        <w:t>, vol. 32, no. 3, pp. 914–938, 2016, doi: 10.1016/j.ijforecast.2015.11.011.</w:t>
      </w:r>
    </w:p>
    <w:p w14:paraId="6D07E474"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w:t>
      </w:r>
      <w:r w:rsidRPr="005C54B3">
        <w:rPr>
          <w:rFonts w:cs="Calibri"/>
          <w:noProof/>
          <w:szCs w:val="24"/>
        </w:rPr>
        <w:tab/>
        <w:t>S. Saurabh, H. Shoeb, and A. B. Mohammad, “Short Term Load Forecasting Using Artificial Neural Network,” pp. 159–163, 2017.</w:t>
      </w:r>
    </w:p>
    <w:p w14:paraId="62D41AD8"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[3]</w:t>
      </w:r>
      <w:r w:rsidRPr="005C54B3">
        <w:rPr>
          <w:rFonts w:cs="Calibri"/>
          <w:noProof/>
          <w:szCs w:val="24"/>
        </w:rPr>
        <w:tab/>
        <w:t xml:space="preserve">I. K. Nti, M. Teimeh, O. Nyarko-Boateng, and A. F. Adekoya, “Electricity load forecasting: a systematic review,” </w:t>
      </w:r>
      <w:r w:rsidRPr="005C54B3">
        <w:rPr>
          <w:rFonts w:cs="Calibri"/>
          <w:i/>
          <w:iCs/>
          <w:noProof/>
          <w:szCs w:val="24"/>
        </w:rPr>
        <w:t>J. Electr. Syst. Inf. Technol.</w:t>
      </w:r>
      <w:r w:rsidRPr="005C54B3">
        <w:rPr>
          <w:rFonts w:cs="Calibri"/>
          <w:noProof/>
          <w:szCs w:val="24"/>
        </w:rPr>
        <w:t>, 2020, doi: 10.1186/s43067-020-00021-8.</w:t>
      </w:r>
    </w:p>
    <w:p w14:paraId="7E16AF1A"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[4]</w:t>
      </w:r>
      <w:r w:rsidRPr="005C54B3">
        <w:rPr>
          <w:rFonts w:cs="Calibri"/>
          <w:noProof/>
          <w:szCs w:val="24"/>
        </w:rPr>
        <w:tab/>
        <w:t xml:space="preserve">J. Zhang, Y. M. Wei, D. Li, Z. Tan, and J. Zhou, “Short term electricity load forecasting using a hybrid model,” </w:t>
      </w:r>
      <w:r w:rsidRPr="005C54B3">
        <w:rPr>
          <w:rFonts w:cs="Calibri"/>
          <w:i/>
          <w:iCs/>
          <w:noProof/>
          <w:szCs w:val="24"/>
        </w:rPr>
        <w:t>Energy</w:t>
      </w:r>
      <w:r w:rsidRPr="005C54B3">
        <w:rPr>
          <w:rFonts w:cs="Calibri"/>
          <w:noProof/>
          <w:szCs w:val="24"/>
        </w:rPr>
        <w:t>, 2018, doi: 10.1016/j.energy.2018.06.012.</w:t>
      </w:r>
    </w:p>
    <w:p w14:paraId="47486218"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[5]</w:t>
      </w:r>
      <w:r w:rsidRPr="005C54B3">
        <w:rPr>
          <w:rFonts w:cs="Calibri"/>
          <w:noProof/>
          <w:szCs w:val="24"/>
        </w:rPr>
        <w:tab/>
        <w:t xml:space="preserve">C. Kuster, Y. Rezgui, and M. Mourshed, “Electrical load forecasting models: A critical systematic review,” </w:t>
      </w:r>
      <w:r w:rsidRPr="005C54B3">
        <w:rPr>
          <w:rFonts w:cs="Calibri"/>
          <w:i/>
          <w:iCs/>
          <w:noProof/>
          <w:szCs w:val="24"/>
        </w:rPr>
        <w:t>Sustainable Cities and Society</w:t>
      </w:r>
      <w:r w:rsidRPr="005C54B3">
        <w:rPr>
          <w:rFonts w:cs="Calibri"/>
          <w:noProof/>
          <w:szCs w:val="24"/>
        </w:rPr>
        <w:t>. 2017, doi: 10.1016/j.scs.2017.08.009.</w:t>
      </w:r>
    </w:p>
    <w:p w14:paraId="3EE8110E"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[6]</w:t>
      </w:r>
      <w:r w:rsidRPr="005C54B3">
        <w:rPr>
          <w:rFonts w:cs="Calibri"/>
          <w:noProof/>
          <w:szCs w:val="24"/>
        </w:rPr>
        <w:tab/>
        <w:t xml:space="preserve">Z. Deng, B. Wang, Y. Xu, T. Xu, C. Liu, and Z. Zhu, “Multi-scale convolutional neural network with time-cognition for multi-step short-Term load forecasting,” </w:t>
      </w:r>
      <w:r w:rsidRPr="005C54B3">
        <w:rPr>
          <w:rFonts w:cs="Calibri"/>
          <w:i/>
          <w:iCs/>
          <w:noProof/>
          <w:szCs w:val="24"/>
        </w:rPr>
        <w:t>IEEE Access</w:t>
      </w:r>
      <w:r w:rsidRPr="005C54B3">
        <w:rPr>
          <w:rFonts w:cs="Calibri"/>
          <w:noProof/>
          <w:szCs w:val="24"/>
        </w:rPr>
        <w:t>, vol. 7, pp. 88058–88071, 2019, doi: 10.1109/ACCESS.2019.2926137.</w:t>
      </w:r>
    </w:p>
    <w:p w14:paraId="67E313DC"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[7]</w:t>
      </w:r>
      <w:r w:rsidRPr="005C54B3">
        <w:rPr>
          <w:rFonts w:cs="Calibri"/>
          <w:noProof/>
          <w:szCs w:val="24"/>
        </w:rPr>
        <w:tab/>
        <w:t xml:space="preserve">T. Hong, J. Wilson, and J. Xie, “Long term probabilistic load forecasting and normalization with hourly information,” </w:t>
      </w:r>
      <w:r w:rsidRPr="005C54B3">
        <w:rPr>
          <w:rFonts w:cs="Calibri"/>
          <w:i/>
          <w:iCs/>
          <w:noProof/>
          <w:szCs w:val="24"/>
        </w:rPr>
        <w:t>IEEE Trans. Smart Grid</w:t>
      </w:r>
      <w:r w:rsidRPr="005C54B3">
        <w:rPr>
          <w:rFonts w:cs="Calibri"/>
          <w:noProof/>
          <w:szCs w:val="24"/>
        </w:rPr>
        <w:t>, vol. 5, no. 1, pp. 456–462, 2014, doi: 10.1109/TSG.2013.2274373.</w:t>
      </w:r>
    </w:p>
    <w:p w14:paraId="0D7DCD98"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[8]</w:t>
      </w:r>
      <w:r w:rsidRPr="005C54B3">
        <w:rPr>
          <w:rFonts w:cs="Calibri"/>
          <w:noProof/>
          <w:szCs w:val="24"/>
        </w:rPr>
        <w:tab/>
        <w:t xml:space="preserve">N. Amjady, “Short-term hourly load forecasting using time-series modeling with peak load estimation capability,” </w:t>
      </w:r>
      <w:r w:rsidRPr="005C54B3">
        <w:rPr>
          <w:rFonts w:cs="Calibri"/>
          <w:i/>
          <w:iCs/>
          <w:noProof/>
          <w:szCs w:val="24"/>
        </w:rPr>
        <w:t>IEEE Trans. Power Syst.</w:t>
      </w:r>
      <w:r w:rsidRPr="005C54B3">
        <w:rPr>
          <w:rFonts w:cs="Calibri"/>
          <w:noProof/>
          <w:szCs w:val="24"/>
        </w:rPr>
        <w:t>, vol. 16, no. 4, pp. 798–805, 2001, doi: 10.1109/59.962429.</w:t>
      </w:r>
    </w:p>
    <w:p w14:paraId="2E44FE8F"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lastRenderedPageBreak/>
        <w:t>[9]</w:t>
      </w:r>
      <w:r w:rsidRPr="005C54B3">
        <w:rPr>
          <w:rFonts w:cs="Calibri"/>
          <w:noProof/>
          <w:szCs w:val="24"/>
        </w:rPr>
        <w:tab/>
        <w:t xml:space="preserve">Z. Deng, B. Wang, Y. Xu, T. Xu, C. Liu, and Z. Zhu, “Multi-scale convolutional neural network with time-cognition for multi-step short-Term load forecasting,” </w:t>
      </w:r>
      <w:r w:rsidRPr="005C54B3">
        <w:rPr>
          <w:rFonts w:cs="Calibri"/>
          <w:i/>
          <w:iCs/>
          <w:noProof/>
          <w:szCs w:val="24"/>
        </w:rPr>
        <w:t>IEEE Access</w:t>
      </w:r>
      <w:r w:rsidRPr="005C54B3">
        <w:rPr>
          <w:rFonts w:cs="Calibri"/>
          <w:noProof/>
          <w:szCs w:val="24"/>
        </w:rPr>
        <w:t>, vol. 7, pp. 88058–88071, 2019, doi: 10.1109/ACCESS.2019.2926137.</w:t>
      </w:r>
    </w:p>
    <w:p w14:paraId="27E69296"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[10]</w:t>
      </w:r>
      <w:r w:rsidRPr="005C54B3">
        <w:rPr>
          <w:rFonts w:cs="Calibri"/>
          <w:noProof/>
          <w:szCs w:val="24"/>
        </w:rPr>
        <w:tab/>
        <w:t xml:space="preserve">A. Almalaq and G. Edwards, “A review of deep learning methods applied on load forecasting,” </w:t>
      </w:r>
      <w:r w:rsidRPr="005C54B3">
        <w:rPr>
          <w:rFonts w:cs="Calibri"/>
          <w:i/>
          <w:iCs/>
          <w:noProof/>
          <w:szCs w:val="24"/>
        </w:rPr>
        <w:t>Proc. - 16th IEEE Int. Conf. Mach. Learn. Appl. ICMLA 2017</w:t>
      </w:r>
      <w:r w:rsidRPr="005C54B3">
        <w:rPr>
          <w:rFonts w:cs="Calibri"/>
          <w:noProof/>
          <w:szCs w:val="24"/>
        </w:rPr>
        <w:t>, vol. 2017-Decem, pp. 511–516, 2017, doi: 10.1109/ICMLA.2017.0-110.</w:t>
      </w:r>
    </w:p>
    <w:p w14:paraId="539247C7"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[11]</w:t>
      </w:r>
      <w:r w:rsidRPr="005C54B3">
        <w:rPr>
          <w:rFonts w:cs="Calibri"/>
          <w:noProof/>
          <w:szCs w:val="24"/>
        </w:rPr>
        <w:tab/>
        <w:t>A. Gasparin, S. Lukovic, and C. Alippi, “Deep Learning for Time Series Forecasting: The Electric Load Case,” 2019, [Online]. Available: http://arxiv.org/abs/1907.09207.</w:t>
      </w:r>
    </w:p>
    <w:p w14:paraId="2DD87B7B"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[12]</w:t>
      </w:r>
      <w:r w:rsidRPr="005C54B3">
        <w:rPr>
          <w:rFonts w:cs="Calibri"/>
          <w:noProof/>
          <w:szCs w:val="24"/>
        </w:rPr>
        <w:tab/>
        <w:t>T. Hong, P. Wang, and H. L. Willis, “A naïve multiple linear regression benchmark for short term load forecasting,” 2011, doi: 10.1109/PES.2011.6038881.</w:t>
      </w:r>
    </w:p>
    <w:p w14:paraId="6505DD85"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[13]</w:t>
      </w:r>
      <w:r w:rsidRPr="005C54B3">
        <w:rPr>
          <w:rFonts w:cs="Calibri"/>
          <w:noProof/>
          <w:szCs w:val="24"/>
        </w:rPr>
        <w:tab/>
        <w:t xml:space="preserve">K. Methaprayoon, W. J. Lee, S. Rasmiddatta, J. R. Liao, and R. J. Ross, “Multistage artificial neural network short-term load forecasting engine with front-end weather forecast,” </w:t>
      </w:r>
      <w:r w:rsidRPr="005C54B3">
        <w:rPr>
          <w:rFonts w:cs="Calibri"/>
          <w:i/>
          <w:iCs/>
          <w:noProof/>
          <w:szCs w:val="24"/>
        </w:rPr>
        <w:t>IEEE Trans. Ind. Appl.</w:t>
      </w:r>
      <w:r w:rsidRPr="005C54B3">
        <w:rPr>
          <w:rFonts w:cs="Calibri"/>
          <w:noProof/>
          <w:szCs w:val="24"/>
        </w:rPr>
        <w:t>, 2007, doi: 10.1109/TIA.2007.908190.</w:t>
      </w:r>
    </w:p>
    <w:p w14:paraId="2D102E3B"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[14]</w:t>
      </w:r>
      <w:r w:rsidRPr="005C54B3">
        <w:rPr>
          <w:rFonts w:cs="Calibri"/>
          <w:noProof/>
          <w:szCs w:val="24"/>
        </w:rPr>
        <w:tab/>
        <w:t xml:space="preserve">Z. Deng, B. Wang, Y. Xu, T. Xu, C. Liu, and Z. Zhu, “Multi-Scale Convolutional Neural Network With Time-Cognition for Multi-Step Short-Term Load Forecasting,” </w:t>
      </w:r>
      <w:r w:rsidRPr="005C54B3">
        <w:rPr>
          <w:rFonts w:cs="Calibri"/>
          <w:i/>
          <w:iCs/>
          <w:noProof/>
          <w:szCs w:val="24"/>
        </w:rPr>
        <w:t>IEEE Access</w:t>
      </w:r>
      <w:r w:rsidRPr="005C54B3">
        <w:rPr>
          <w:rFonts w:cs="Calibri"/>
          <w:noProof/>
          <w:szCs w:val="24"/>
        </w:rPr>
        <w:t>, vol. 7, pp. 88058–88071, 2019, doi: 10.1109/ACCESS.2019.2926137.</w:t>
      </w:r>
    </w:p>
    <w:p w14:paraId="60CA4B06"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[15]</w:t>
      </w:r>
      <w:r w:rsidRPr="005C54B3">
        <w:rPr>
          <w:rFonts w:cs="Calibri"/>
          <w:noProof/>
          <w:szCs w:val="24"/>
        </w:rPr>
        <w:tab/>
        <w:t xml:space="preserve">K. Goswami, A. Ganguly, and A. K. Sil, “Day ahead forecasting and peak load management using multivariate auto regression technique,” </w:t>
      </w:r>
      <w:r w:rsidRPr="005C54B3">
        <w:rPr>
          <w:rFonts w:cs="Calibri"/>
          <w:i/>
          <w:iCs/>
          <w:noProof/>
          <w:szCs w:val="24"/>
        </w:rPr>
        <w:t>Proc. 2018 IEEE Appl. Signal Process. Conf. ASPCON 2018</w:t>
      </w:r>
      <w:r w:rsidRPr="005C54B3">
        <w:rPr>
          <w:rFonts w:cs="Calibri"/>
          <w:noProof/>
          <w:szCs w:val="24"/>
        </w:rPr>
        <w:t>, no. 1, pp. 279–282, 2018, doi: 10.1109/ASPCON.2018.8748661.</w:t>
      </w:r>
    </w:p>
    <w:p w14:paraId="4BAD0ADB"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[16]</w:t>
      </w:r>
      <w:r w:rsidRPr="005C54B3">
        <w:rPr>
          <w:rFonts w:cs="Calibri"/>
          <w:noProof/>
          <w:szCs w:val="24"/>
        </w:rPr>
        <w:tab/>
        <w:t xml:space="preserve">R. Bonetto and M. Rossi, “Parallel multi-step ahead power demand forecasting through NAR neural networks,” in </w:t>
      </w:r>
      <w:r w:rsidRPr="005C54B3">
        <w:rPr>
          <w:rFonts w:cs="Calibri"/>
          <w:i/>
          <w:iCs/>
          <w:noProof/>
          <w:szCs w:val="24"/>
        </w:rPr>
        <w:t xml:space="preserve">2016 IEEE International Conference on Smart Grid </w:t>
      </w:r>
      <w:r w:rsidRPr="005C54B3">
        <w:rPr>
          <w:rFonts w:cs="Calibri"/>
          <w:i/>
          <w:iCs/>
          <w:noProof/>
          <w:szCs w:val="24"/>
        </w:rPr>
        <w:lastRenderedPageBreak/>
        <w:t>Communications, SmartGridComm 2016</w:t>
      </w:r>
      <w:r w:rsidRPr="005C54B3">
        <w:rPr>
          <w:rFonts w:cs="Calibri"/>
          <w:noProof/>
          <w:szCs w:val="24"/>
        </w:rPr>
        <w:t>, Dec. 2016, pp. 314–319, doi: 10.1109/SmartGridComm.2016.7778780.</w:t>
      </w:r>
    </w:p>
    <w:p w14:paraId="4886600E"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[17]</w:t>
      </w:r>
      <w:r w:rsidRPr="005C54B3">
        <w:rPr>
          <w:rFonts w:cs="Calibri"/>
          <w:noProof/>
          <w:szCs w:val="24"/>
        </w:rPr>
        <w:tab/>
        <w:t xml:space="preserve">R. Weron, </w:t>
      </w:r>
      <w:r w:rsidRPr="005C54B3">
        <w:rPr>
          <w:rFonts w:cs="Calibri"/>
          <w:i/>
          <w:iCs/>
          <w:noProof/>
          <w:szCs w:val="24"/>
        </w:rPr>
        <w:t>Modeling and forecasting electricity loads and prices: A statistical approach</w:t>
      </w:r>
      <w:r w:rsidRPr="005C54B3">
        <w:rPr>
          <w:rFonts w:cs="Calibri"/>
          <w:noProof/>
          <w:szCs w:val="24"/>
        </w:rPr>
        <w:t>. wiley, 2006.</w:t>
      </w:r>
    </w:p>
    <w:p w14:paraId="661FD386"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[18]</w:t>
      </w:r>
      <w:r w:rsidRPr="005C54B3">
        <w:rPr>
          <w:rFonts w:cs="Calibri"/>
          <w:noProof/>
          <w:szCs w:val="24"/>
        </w:rPr>
        <w:tab/>
        <w:t xml:space="preserve">P. Wang, B. Liu, and T. Hong, “Electric load forecasting with recency effect: A big data approach,” </w:t>
      </w:r>
      <w:r w:rsidRPr="005C54B3">
        <w:rPr>
          <w:rFonts w:cs="Calibri"/>
          <w:i/>
          <w:iCs/>
          <w:noProof/>
          <w:szCs w:val="24"/>
        </w:rPr>
        <w:t>Int. J. Forecast.</w:t>
      </w:r>
      <w:r w:rsidRPr="005C54B3">
        <w:rPr>
          <w:rFonts w:cs="Calibri"/>
          <w:noProof/>
          <w:szCs w:val="24"/>
        </w:rPr>
        <w:t>, 2016, doi: 10.1016/j.ijforecast.2015.09.006.</w:t>
      </w:r>
    </w:p>
    <w:p w14:paraId="6E029EBB"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[19]</w:t>
      </w:r>
      <w:r w:rsidRPr="005C54B3">
        <w:rPr>
          <w:rFonts w:cs="Calibri"/>
          <w:noProof/>
          <w:szCs w:val="24"/>
        </w:rPr>
        <w:tab/>
        <w:t>A. Bracale, G. Carpinelli, P. De Falco, and T. Hong, “Short-term industrial load forecasting: A case study in an Italian factory,” 2017, doi: 10.1109/ISGTEurope.2017.8260176.</w:t>
      </w:r>
    </w:p>
    <w:p w14:paraId="75907114"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[20]</w:t>
      </w:r>
      <w:r w:rsidRPr="005C54B3">
        <w:rPr>
          <w:rFonts w:cs="Calibri"/>
          <w:noProof/>
          <w:szCs w:val="24"/>
        </w:rPr>
        <w:tab/>
        <w:t xml:space="preserve">Da Liu, K. Sun, H. Huang, and P. Tang, “Monthly load forecasting based on economic data by decomposition integration theory,” </w:t>
      </w:r>
      <w:r w:rsidRPr="005C54B3">
        <w:rPr>
          <w:rFonts w:cs="Calibri"/>
          <w:i/>
          <w:iCs/>
          <w:noProof/>
          <w:szCs w:val="24"/>
        </w:rPr>
        <w:t>Sustain.</w:t>
      </w:r>
      <w:r w:rsidRPr="005C54B3">
        <w:rPr>
          <w:rFonts w:cs="Calibri"/>
          <w:noProof/>
          <w:szCs w:val="24"/>
        </w:rPr>
        <w:t>, 2018, doi: 10.3390/su10093282.</w:t>
      </w:r>
    </w:p>
    <w:p w14:paraId="414F03ED"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[21]</w:t>
      </w:r>
      <w:r w:rsidRPr="005C54B3">
        <w:rPr>
          <w:rFonts w:cs="Calibri"/>
          <w:noProof/>
          <w:szCs w:val="24"/>
        </w:rPr>
        <w:tab/>
        <w:t xml:space="preserve">R. Weron, </w:t>
      </w:r>
      <w:r w:rsidRPr="005C54B3">
        <w:rPr>
          <w:rFonts w:cs="Calibri"/>
          <w:i/>
          <w:iCs/>
          <w:noProof/>
          <w:szCs w:val="24"/>
        </w:rPr>
        <w:t>Modeling and ForecastingElectricity Loads and Prices</w:t>
      </w:r>
      <w:r w:rsidRPr="005C54B3">
        <w:rPr>
          <w:rFonts w:cs="Calibri"/>
          <w:noProof/>
          <w:szCs w:val="24"/>
        </w:rPr>
        <w:t>. 2013.</w:t>
      </w:r>
    </w:p>
    <w:p w14:paraId="0F567816"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[22]</w:t>
      </w:r>
      <w:r w:rsidRPr="005C54B3">
        <w:rPr>
          <w:rFonts w:cs="Calibri"/>
          <w:noProof/>
          <w:szCs w:val="24"/>
        </w:rPr>
        <w:tab/>
        <w:t xml:space="preserve">R. Bonetto and M. Rossi, “Parallel multi-step ahead power demand forecasting through NAR neural networks,” </w:t>
      </w:r>
      <w:r w:rsidRPr="005C54B3">
        <w:rPr>
          <w:rFonts w:cs="Calibri"/>
          <w:i/>
          <w:iCs/>
          <w:noProof/>
          <w:szCs w:val="24"/>
        </w:rPr>
        <w:t>2016 IEEE Int. Conf. Smart Grid Commun. SmartGridComm 2016</w:t>
      </w:r>
      <w:r w:rsidRPr="005C54B3">
        <w:rPr>
          <w:rFonts w:cs="Calibri"/>
          <w:noProof/>
          <w:szCs w:val="24"/>
        </w:rPr>
        <w:t>, pp. 314–319, 2016, doi: 10.1109/SmartGridComm.2016.7778780.</w:t>
      </w:r>
    </w:p>
    <w:p w14:paraId="0349A76F"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[23]</w:t>
      </w:r>
      <w:r w:rsidRPr="005C54B3">
        <w:rPr>
          <w:rFonts w:cs="Calibri"/>
          <w:noProof/>
          <w:szCs w:val="24"/>
        </w:rPr>
        <w:tab/>
        <w:t xml:space="preserve">T. Hong, M. Gui, M. E. Baran, and H. L. Willis, “Modeling and forecasting hourly electric load by multiple linear regression with interactions,” </w:t>
      </w:r>
      <w:r w:rsidRPr="005C54B3">
        <w:rPr>
          <w:rFonts w:cs="Calibri"/>
          <w:i/>
          <w:iCs/>
          <w:noProof/>
          <w:szCs w:val="24"/>
        </w:rPr>
        <w:t>IEEE PES Gen. Meet. PES 2010</w:t>
      </w:r>
      <w:r w:rsidRPr="005C54B3">
        <w:rPr>
          <w:rFonts w:cs="Calibri"/>
          <w:noProof/>
          <w:szCs w:val="24"/>
        </w:rPr>
        <w:t>, pp. 1–8, 2010, doi: 10.1109/PES.2010.5589959.</w:t>
      </w:r>
    </w:p>
    <w:p w14:paraId="3BA8ECB8"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[24]</w:t>
      </w:r>
      <w:r w:rsidRPr="005C54B3">
        <w:rPr>
          <w:rFonts w:cs="Calibri"/>
          <w:noProof/>
          <w:szCs w:val="24"/>
        </w:rPr>
        <w:tab/>
        <w:t xml:space="preserve">A. Y. Saber and A. K. M. R. Alam, “Short term load forecasting using multiple linear regression for big data,” </w:t>
      </w:r>
      <w:r w:rsidRPr="005C54B3">
        <w:rPr>
          <w:rFonts w:cs="Calibri"/>
          <w:i/>
          <w:iCs/>
          <w:noProof/>
          <w:szCs w:val="24"/>
        </w:rPr>
        <w:t>2017 IEEE Symp. Ser. Comput. Intell. SSCI 2017 - Proc.</w:t>
      </w:r>
      <w:r w:rsidRPr="005C54B3">
        <w:rPr>
          <w:rFonts w:cs="Calibri"/>
          <w:noProof/>
          <w:szCs w:val="24"/>
        </w:rPr>
        <w:t>, vol. 2018-Janua, pp. 1–6, 2018, doi: 10.1109/SSCI.2017.8285261.</w:t>
      </w:r>
    </w:p>
    <w:p w14:paraId="5A8E2CCE"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lastRenderedPageBreak/>
        <w:t>[25]</w:t>
      </w:r>
      <w:r w:rsidRPr="005C54B3">
        <w:rPr>
          <w:rFonts w:cs="Calibri"/>
          <w:noProof/>
          <w:szCs w:val="24"/>
        </w:rPr>
        <w:tab/>
        <w:t xml:space="preserve">A. Khotanzad and R. Afkhami-Rohani, “ANNSTLF - Artificial neural network short-term load forecaster - generation three,” </w:t>
      </w:r>
      <w:r w:rsidRPr="005C54B3">
        <w:rPr>
          <w:rFonts w:cs="Calibri"/>
          <w:i/>
          <w:iCs/>
          <w:noProof/>
          <w:szCs w:val="24"/>
        </w:rPr>
        <w:t>IEEE Trans. Power Syst.</w:t>
      </w:r>
      <w:r w:rsidRPr="005C54B3">
        <w:rPr>
          <w:rFonts w:cs="Calibri"/>
          <w:noProof/>
          <w:szCs w:val="24"/>
        </w:rPr>
        <w:t>, vol. 13, no. 4, pp. 1413–1422, 1998, doi: 10.1109/59.736285.</w:t>
      </w:r>
    </w:p>
    <w:p w14:paraId="1B59C324"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[26]</w:t>
      </w:r>
      <w:r w:rsidRPr="005C54B3">
        <w:rPr>
          <w:rFonts w:cs="Calibri"/>
          <w:noProof/>
          <w:szCs w:val="24"/>
        </w:rPr>
        <w:tab/>
        <w:t xml:space="preserve">A. Khotanzad, E. Zhou, and H. Elragal, “A neuro-fuzzy approach to short-term load forecasting in a price-sensitive environment,” </w:t>
      </w:r>
      <w:r w:rsidRPr="005C54B3">
        <w:rPr>
          <w:rFonts w:cs="Calibri"/>
          <w:i/>
          <w:iCs/>
          <w:noProof/>
          <w:szCs w:val="24"/>
        </w:rPr>
        <w:t>IEEE Trans. Power Syst.</w:t>
      </w:r>
      <w:r w:rsidRPr="005C54B3">
        <w:rPr>
          <w:rFonts w:cs="Calibri"/>
          <w:noProof/>
          <w:szCs w:val="24"/>
        </w:rPr>
        <w:t>, vol. 17, no. 4, pp. 1273–1282, Nov. 2002, doi: 10.1109/TPWRS.2002.804999.</w:t>
      </w:r>
    </w:p>
    <w:p w14:paraId="5D9FE98F"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[27]</w:t>
      </w:r>
      <w:r w:rsidRPr="005C54B3">
        <w:rPr>
          <w:rFonts w:cs="Calibri"/>
          <w:noProof/>
          <w:szCs w:val="24"/>
        </w:rPr>
        <w:tab/>
        <w:t>P. R. J. Campbell and K. Adamson, “Methodologies for load forecasting,” 2006, doi: 10.1109/IS.2006.348523.</w:t>
      </w:r>
    </w:p>
    <w:p w14:paraId="5ACFF69A"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[28]</w:t>
      </w:r>
      <w:r w:rsidRPr="005C54B3">
        <w:rPr>
          <w:rFonts w:cs="Calibri"/>
          <w:noProof/>
          <w:szCs w:val="24"/>
        </w:rPr>
        <w:tab/>
        <w:t>“Independent Electricity System Operator Demand - Toronto, ON.” http://reports.ieso.ca/public/DemandZonal/ (accessed Jan. 05, 2021).</w:t>
      </w:r>
    </w:p>
    <w:p w14:paraId="7734621C" w14:textId="77777777" w:rsidR="005C54B3" w:rsidRPr="005C54B3" w:rsidRDefault="005C54B3" w:rsidP="005C54B3">
      <w:pPr>
        <w:widowControl w:val="0"/>
        <w:autoSpaceDE w:val="0"/>
        <w:autoSpaceDN w:val="0"/>
        <w:adjustRightInd w:val="0"/>
        <w:spacing w:after="120" w:line="480" w:lineRule="auto"/>
        <w:ind w:left="640" w:hanging="640"/>
        <w:rPr>
          <w:rFonts w:cs="Calibri"/>
          <w:noProof/>
          <w:szCs w:val="24"/>
        </w:rPr>
      </w:pPr>
      <w:r w:rsidRPr="005C54B3">
        <w:rPr>
          <w:rFonts w:cs="Calibri"/>
          <w:noProof/>
          <w:szCs w:val="24"/>
        </w:rPr>
        <w:t>[29]</w:t>
      </w:r>
      <w:r w:rsidRPr="005C54B3">
        <w:rPr>
          <w:rFonts w:cs="Calibri"/>
          <w:noProof/>
          <w:szCs w:val="24"/>
        </w:rPr>
        <w:tab/>
        <w:t>“Saint John Energy.” https://www.sjenergy.com/ (accessed Jan. 05, 2021).</w:t>
      </w:r>
    </w:p>
    <w:p w14:paraId="2FA4C927" w14:textId="77777777" w:rsidR="005C54B3" w:rsidRPr="005C54B3" w:rsidRDefault="005C54B3" w:rsidP="005C54B3">
      <w:pPr>
        <w:widowControl w:val="0"/>
        <w:autoSpaceDE w:val="0"/>
        <w:autoSpaceDN w:val="0"/>
        <w:adjustRightInd w:val="0"/>
        <w:spacing w:after="120" w:line="480" w:lineRule="auto"/>
        <w:ind w:left="640" w:hanging="640"/>
        <w:rPr>
          <w:rFonts w:cs="Calibri"/>
          <w:noProof/>
        </w:rPr>
      </w:pPr>
      <w:r w:rsidRPr="005C54B3">
        <w:rPr>
          <w:rFonts w:cs="Calibri"/>
          <w:noProof/>
          <w:szCs w:val="24"/>
        </w:rPr>
        <w:t>[30]</w:t>
      </w:r>
      <w:r w:rsidRPr="005C54B3">
        <w:rPr>
          <w:rFonts w:cs="Calibri"/>
          <w:noProof/>
          <w:szCs w:val="24"/>
        </w:rPr>
        <w:tab/>
        <w:t>“Historical Climate Data - Climate - Environment and Climate Change Canada.” https://climate.weather.gc.ca/ (accessed Jan. 05, 2021).</w:t>
      </w:r>
    </w:p>
    <w:p w14:paraId="7F9B8898" w14:textId="2C01FCA0" w:rsidR="00D53C97" w:rsidRPr="001D2048" w:rsidRDefault="005C54B3" w:rsidP="001D2048">
      <w:pPr>
        <w:pStyle w:val="BodyText"/>
        <w:keepNext/>
        <w:keepLines/>
        <w:spacing w:before="480" w:after="240" w:line="240" w:lineRule="auto"/>
        <w:contextualSpacing/>
        <w:jc w:val="left"/>
        <w:outlineLvl w:val="0"/>
        <w:rPr>
          <w:sz w:val="2"/>
          <w:szCs w:val="2"/>
        </w:rPr>
      </w:pPr>
      <w:r>
        <w:fldChar w:fldCharType="end"/>
      </w:r>
    </w:p>
    <w:sectPr w:rsidR="00D53C97" w:rsidRPr="001D2048" w:rsidSect="00BF577E">
      <w:footerReference w:type="default" r:id="rId4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2" w:author="Julian L Cardenas Barrera" w:date="2021-01-18T09:24:00Z" w:initials="JLCB">
    <w:p w14:paraId="343707E6" w14:textId="341A11DE" w:rsidR="00A35C6B" w:rsidRDefault="00A35C6B">
      <w:pPr>
        <w:pStyle w:val="CommentText"/>
      </w:pPr>
      <w:r>
        <w:rPr>
          <w:rStyle w:val="CommentReference"/>
        </w:rPr>
        <w:annotationRef/>
      </w:r>
      <w:r>
        <w:t>Please change. Demand (W) and consumption (Wh) are two different concepts.</w:t>
      </w:r>
    </w:p>
  </w:comment>
  <w:comment w:id="103" w:author="Julian L Cardenas Barrera" w:date="2021-01-18T09:27:00Z" w:initials="JLCB">
    <w:p w14:paraId="672C41D2" w14:textId="70D4BB41" w:rsidR="00A35C6B" w:rsidRDefault="00A35C6B">
      <w:pPr>
        <w:pStyle w:val="CommentText"/>
      </w:pPr>
      <w:r>
        <w:rPr>
          <w:rStyle w:val="CommentReference"/>
        </w:rPr>
        <w:annotationRef/>
      </w:r>
      <w:r>
        <w:t>What type of data?</w:t>
      </w:r>
    </w:p>
  </w:comment>
  <w:comment w:id="146" w:author="Julian L Cardenas Barrera" w:date="2021-01-18T09:38:00Z" w:initials="JLCB">
    <w:p w14:paraId="5D5BF452" w14:textId="5C0D35ED" w:rsidR="00A35C6B" w:rsidRDefault="00A35C6B">
      <w:pPr>
        <w:pStyle w:val="CommentText"/>
      </w:pPr>
      <w:r>
        <w:rPr>
          <w:rStyle w:val="CommentReference"/>
        </w:rPr>
        <w:annotationRef/>
      </w:r>
      <w:r>
        <w:t>I would add a sentence to mention why using benchmark algorithms.  I also would state why these are good candidates as benchmark algorithms. It is important to state if they have been used by others or if you are proposing them here., in which case you it is advisable to elaborate a bit more on the reason for this selection.</w:t>
      </w:r>
    </w:p>
  </w:comment>
  <w:comment w:id="151" w:author="Julian L Cardenas Barrera" w:date="2021-01-18T09:42:00Z" w:initials="JLCB">
    <w:p w14:paraId="0BED7120" w14:textId="6D624324" w:rsidR="00A35C6B" w:rsidRDefault="00A35C6B">
      <w:pPr>
        <w:pStyle w:val="CommentText"/>
      </w:pPr>
      <w:r>
        <w:rPr>
          <w:rStyle w:val="CommentReference"/>
        </w:rPr>
        <w:annotationRef/>
      </w:r>
      <w:r>
        <w:t>Please add references</w:t>
      </w:r>
    </w:p>
  </w:comment>
  <w:comment w:id="152" w:author="Julian L Cardenas Barrera" w:date="2021-01-18T09:44:00Z" w:initials="JLCB">
    <w:p w14:paraId="11FFE56F" w14:textId="297F6A6E" w:rsidR="00A35C6B" w:rsidRDefault="00A35C6B">
      <w:pPr>
        <w:pStyle w:val="CommentText"/>
      </w:pPr>
      <w:r>
        <w:rPr>
          <w:rStyle w:val="CommentReference"/>
        </w:rPr>
        <w:annotationRef/>
      </w:r>
      <w:r>
        <w:t xml:space="preserve">These two equations can be converted into one. </w:t>
      </w:r>
    </w:p>
  </w:comment>
  <w:comment w:id="156" w:author="Julian L Cardenas Barrera" w:date="2021-01-18T09:55:00Z" w:initials="JLCB">
    <w:p w14:paraId="72F493CF" w14:textId="4C194A4B" w:rsidR="00A35C6B" w:rsidRDefault="00A35C6B">
      <w:pPr>
        <w:pStyle w:val="CommentText"/>
      </w:pPr>
      <w:r>
        <w:rPr>
          <w:rStyle w:val="CommentReference"/>
        </w:rPr>
        <w:annotationRef/>
      </w:r>
      <w:r>
        <w:t>Consider providing ideas or examples of the accuracy achieved by  methods udsing this model</w:t>
      </w:r>
    </w:p>
  </w:comment>
  <w:comment w:id="157" w:author="Julian L Cardenas Barrera" w:date="2021-01-18T09:46:00Z" w:initials="JLCB">
    <w:p w14:paraId="3B5252DD" w14:textId="35A7DFD4" w:rsidR="00A35C6B" w:rsidRDefault="00A35C6B">
      <w:pPr>
        <w:pStyle w:val="CommentText"/>
      </w:pPr>
      <w:r>
        <w:rPr>
          <w:rStyle w:val="CommentReference"/>
        </w:rPr>
        <w:annotationRef/>
      </w:r>
      <w:r>
        <w:t>I’d preferred using the equation first and then reference the hyperparameters.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3707E6" w15:done="1"/>
  <w15:commentEx w15:paraId="672C41D2" w15:done="1"/>
  <w15:commentEx w15:paraId="5D5BF452" w15:done="1"/>
  <w15:commentEx w15:paraId="0BED7120" w15:done="1"/>
  <w15:commentEx w15:paraId="11FFE56F" w15:done="1"/>
  <w15:commentEx w15:paraId="72F493CF" w15:done="0"/>
  <w15:commentEx w15:paraId="3B5252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AFD258" w16cex:dateUtc="2021-01-18T13:24:00Z"/>
  <w16cex:commentExtensible w16cex:durableId="23AFD2F6" w16cex:dateUtc="2021-01-18T13:27:00Z"/>
  <w16cex:commentExtensible w16cex:durableId="23AFD59E" w16cex:dateUtc="2021-01-18T13:38:00Z"/>
  <w16cex:commentExtensible w16cex:durableId="23AFD67D" w16cex:dateUtc="2021-01-18T13:42:00Z"/>
  <w16cex:commentExtensible w16cex:durableId="23AFD6F6" w16cex:dateUtc="2021-01-18T13:44:00Z"/>
  <w16cex:commentExtensible w16cex:durableId="23AFD9A0" w16cex:dateUtc="2021-01-18T13:55:00Z"/>
  <w16cex:commentExtensible w16cex:durableId="23AFD78C" w16cex:dateUtc="2021-01-1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3707E6" w16cid:durableId="23AFD258"/>
  <w16cid:commentId w16cid:paraId="672C41D2" w16cid:durableId="23AFD2F6"/>
  <w16cid:commentId w16cid:paraId="5D5BF452" w16cid:durableId="23AFD59E"/>
  <w16cid:commentId w16cid:paraId="0BED7120" w16cid:durableId="23AFD67D"/>
  <w16cid:commentId w16cid:paraId="11FFE56F" w16cid:durableId="23AFD6F6"/>
  <w16cid:commentId w16cid:paraId="72F493CF" w16cid:durableId="23AFD9A0"/>
  <w16cid:commentId w16cid:paraId="3B5252DD" w16cid:durableId="23AFD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CCC78" w14:textId="77777777" w:rsidR="00C1188E" w:rsidRDefault="00C1188E" w:rsidP="00B7638D">
      <w:pPr>
        <w:spacing w:after="0"/>
      </w:pPr>
      <w:r>
        <w:separator/>
      </w:r>
    </w:p>
  </w:endnote>
  <w:endnote w:type="continuationSeparator" w:id="0">
    <w:p w14:paraId="2D09FBD3" w14:textId="77777777" w:rsidR="00C1188E" w:rsidRDefault="00C1188E"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A35C6B" w:rsidRDefault="00A35C6B"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317A849C" w:rsidR="00A35C6B" w:rsidRDefault="00A35C6B"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02D100A4" w14:textId="5308632E" w:rsidR="00A35C6B" w:rsidRPr="00401801" w:rsidRDefault="00A35C6B"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1D2048">
      <w:rPr>
        <w:noProof/>
      </w:rPr>
      <w:t>2021-Aug-27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1D2048">
      <w:rPr>
        <w:noProof/>
      </w:rPr>
      <w:t>4:27 PM</w:t>
    </w:r>
    <w:r w:rsidRPr="00401801">
      <w:fldChar w:fldCharType="end"/>
    </w:r>
    <w:r>
      <w:tab/>
    </w:r>
    <w:r w:rsidRPr="00401801">
      <w:t xml:space="preserve">Created:  </w:t>
    </w:r>
    <w:r>
      <w:fldChar w:fldCharType="begin"/>
    </w:r>
    <w:r>
      <w:instrText xml:space="preserve"> REF createDate \h </w:instrText>
    </w:r>
    <w:r>
      <w:fldChar w:fldCharType="separate"/>
    </w:r>
    <w:r w:rsidR="00520A23">
      <w:rPr>
        <w:noProof/>
      </w:rPr>
      <w:t>2020 Dec-14</w:t>
    </w:r>
    <w:r>
      <w:fldChar w:fldCharType="end"/>
    </w:r>
  </w:p>
  <w:p w14:paraId="27124BA0" w14:textId="03D1D03B" w:rsidR="00A35C6B" w:rsidRPr="00401801" w:rsidRDefault="00A35C6B"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520A23">
      <w:rPr>
        <w:noProof/>
      </w:rPr>
      <w:t>2021-Apr-16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C5CE3" w14:textId="77777777" w:rsidR="00C1188E" w:rsidRDefault="00C1188E" w:rsidP="00B7638D">
      <w:pPr>
        <w:spacing w:after="0"/>
      </w:pPr>
      <w:r>
        <w:separator/>
      </w:r>
    </w:p>
  </w:footnote>
  <w:footnote w:type="continuationSeparator" w:id="0">
    <w:p w14:paraId="037AEFE9" w14:textId="77777777" w:rsidR="00C1188E" w:rsidRDefault="00C1188E"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A34620"/>
    <w:multiLevelType w:val="multilevel"/>
    <w:tmpl w:val="7160FECA"/>
    <w:numStyleLink w:val="ListNumbersMulti"/>
  </w:abstractNum>
  <w:abstractNum w:abstractNumId="6"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7"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6"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A8E7A84"/>
    <w:multiLevelType w:val="multilevel"/>
    <w:tmpl w:val="A656E24C"/>
    <w:numStyleLink w:val="NLists"/>
  </w:abstractNum>
  <w:abstractNum w:abstractNumId="19"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0"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1"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E8D1FF9"/>
    <w:multiLevelType w:val="multilevel"/>
    <w:tmpl w:val="7160FECA"/>
    <w:numStyleLink w:val="ListNumbersMulti"/>
  </w:abstractNum>
  <w:abstractNum w:abstractNumId="23"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5217EFE"/>
    <w:multiLevelType w:val="multilevel"/>
    <w:tmpl w:val="7160FECA"/>
    <w:numStyleLink w:val="ListNumbersMulti"/>
  </w:abstractNum>
  <w:abstractNum w:abstractNumId="25"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6655B81"/>
    <w:multiLevelType w:val="multilevel"/>
    <w:tmpl w:val="D7BA8E5E"/>
    <w:numStyleLink w:val="Headings"/>
  </w:abstractNum>
  <w:abstractNum w:abstractNumId="28" w15:restartNumberingAfterBreak="0">
    <w:nsid w:val="494470B4"/>
    <w:multiLevelType w:val="multilevel"/>
    <w:tmpl w:val="F1306A7C"/>
    <w:numStyleLink w:val="ListBulletsSQb"/>
  </w:abstractNum>
  <w:abstractNum w:abstractNumId="29"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0" w15:restartNumberingAfterBreak="0">
    <w:nsid w:val="595733CD"/>
    <w:multiLevelType w:val="multilevel"/>
    <w:tmpl w:val="D7BA8E5E"/>
    <w:numStyleLink w:val="Headings"/>
  </w:abstractNum>
  <w:abstractNum w:abstractNumId="31" w15:restartNumberingAfterBreak="0">
    <w:nsid w:val="5AB069BC"/>
    <w:multiLevelType w:val="multilevel"/>
    <w:tmpl w:val="7160FECA"/>
    <w:numStyleLink w:val="ListNumbersMulti"/>
  </w:abstractNum>
  <w:abstractNum w:abstractNumId="32"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5E128F"/>
    <w:multiLevelType w:val="multilevel"/>
    <w:tmpl w:val="7160FECA"/>
    <w:numStyleLink w:val="ListNumbersMulti"/>
  </w:abstractNum>
  <w:abstractNum w:abstractNumId="34" w15:restartNumberingAfterBreak="0">
    <w:nsid w:val="648214A6"/>
    <w:multiLevelType w:val="multilevel"/>
    <w:tmpl w:val="F1306A7C"/>
    <w:numStyleLink w:val="ListBulletsSQb"/>
  </w:abstractNum>
  <w:abstractNum w:abstractNumId="35"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6" w15:restartNumberingAfterBreak="0">
    <w:nsid w:val="6B2830A7"/>
    <w:multiLevelType w:val="multilevel"/>
    <w:tmpl w:val="67C6A7E0"/>
    <w:numStyleLink w:val="ListBulletsMulti"/>
  </w:abstractNum>
  <w:abstractNum w:abstractNumId="37" w15:restartNumberingAfterBreak="0">
    <w:nsid w:val="6C216C6A"/>
    <w:multiLevelType w:val="multilevel"/>
    <w:tmpl w:val="D7BA8E5E"/>
    <w:numStyleLink w:val="Headings"/>
  </w:abstractNum>
  <w:abstractNum w:abstractNumId="38"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DD96A43"/>
    <w:multiLevelType w:val="multilevel"/>
    <w:tmpl w:val="7160FECA"/>
    <w:numStyleLink w:val="ListNumbersMulti"/>
  </w:abstractNum>
  <w:abstractNum w:abstractNumId="40"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4" w15:restartNumberingAfterBreak="0">
    <w:nsid w:val="76DA661D"/>
    <w:multiLevelType w:val="multilevel"/>
    <w:tmpl w:val="67C6A7E0"/>
    <w:numStyleLink w:val="ListBulletsMulti"/>
  </w:abstractNum>
  <w:num w:numId="1">
    <w:abstractNumId w:val="40"/>
  </w:num>
  <w:num w:numId="2">
    <w:abstractNumId w:val="19"/>
  </w:num>
  <w:num w:numId="3">
    <w:abstractNumId w:val="32"/>
  </w:num>
  <w:num w:numId="4">
    <w:abstractNumId w:val="4"/>
  </w:num>
  <w:num w:numId="5">
    <w:abstractNumId w:val="6"/>
  </w:num>
  <w:num w:numId="6">
    <w:abstractNumId w:val="3"/>
  </w:num>
  <w:num w:numId="7">
    <w:abstractNumId w:val="2"/>
  </w:num>
  <w:num w:numId="8">
    <w:abstractNumId w:val="1"/>
  </w:num>
  <w:num w:numId="9">
    <w:abstractNumId w:va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1"/>
  </w:num>
  <w:num w:numId="13">
    <w:abstractNumId w:val="43"/>
  </w:num>
  <w:num w:numId="14">
    <w:abstractNumId w:val="36"/>
  </w:num>
  <w:num w:numId="15">
    <w:abstractNumId w:val="44"/>
  </w:num>
  <w:num w:numId="16">
    <w:abstractNumId w:val="10"/>
  </w:num>
  <w:num w:numId="17">
    <w:abstractNumId w:val="12"/>
  </w:num>
  <w:num w:numId="18">
    <w:abstractNumId w:val="20"/>
  </w:num>
  <w:num w:numId="19">
    <w:abstractNumId w:val="39"/>
  </w:num>
  <w:num w:numId="20">
    <w:abstractNumId w:val="33"/>
  </w:num>
  <w:num w:numId="21">
    <w:abstractNumId w:val="29"/>
  </w:num>
  <w:num w:numId="22">
    <w:abstractNumId w:val="21"/>
  </w:num>
  <w:num w:numId="23">
    <w:abstractNumId w:val="31"/>
  </w:num>
  <w:num w:numId="24">
    <w:abstractNumId w:val="16"/>
  </w:num>
  <w:num w:numId="25">
    <w:abstractNumId w:val="24"/>
  </w:num>
  <w:num w:numId="26">
    <w:abstractNumId w:val="14"/>
  </w:num>
  <w:num w:numId="27">
    <w:abstractNumId w:val="7"/>
  </w:num>
  <w:num w:numId="28">
    <w:abstractNumId w:val="22"/>
  </w:num>
  <w:num w:numId="29">
    <w:abstractNumId w:val="5"/>
  </w:num>
  <w:num w:numId="30">
    <w:abstractNumId w:val="9"/>
  </w:num>
  <w:num w:numId="31">
    <w:abstractNumId w:val="13"/>
  </w:num>
  <w:num w:numId="32">
    <w:abstractNumId w:val="28"/>
  </w:num>
  <w:num w:numId="33">
    <w:abstractNumId w:val="23"/>
  </w:num>
  <w:num w:numId="34">
    <w:abstractNumId w:val="30"/>
  </w:num>
  <w:num w:numId="35">
    <w:abstractNumId w:val="17"/>
  </w:num>
  <w:num w:numId="36">
    <w:abstractNumId w:val="41"/>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num>
  <w:num w:numId="39">
    <w:abstractNumId w:val="27"/>
  </w:num>
  <w:num w:numId="40">
    <w:abstractNumId w:val="15"/>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26"/>
  </w:num>
  <w:num w:numId="44">
    <w:abstractNumId w:val="18"/>
  </w:num>
  <w:num w:numId="45">
    <w:abstractNumId w:val="38"/>
  </w:num>
  <w:num w:numId="46">
    <w:abstractNumId w:val="8"/>
  </w:num>
  <w:num w:numId="47">
    <w:abstractNumId w:val="25"/>
  </w:num>
  <w:num w:numId="48">
    <w:abstractNumId w:val="4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mwrAUA0IDdDSwAAAA="/>
  </w:docVars>
  <w:rsids>
    <w:rsidRoot w:val="00474369"/>
    <w:rsid w:val="000007D4"/>
    <w:rsid w:val="00011F91"/>
    <w:rsid w:val="00013CAA"/>
    <w:rsid w:val="00026A0B"/>
    <w:rsid w:val="0004030A"/>
    <w:rsid w:val="00047A5D"/>
    <w:rsid w:val="00057550"/>
    <w:rsid w:val="00077A5A"/>
    <w:rsid w:val="000817C2"/>
    <w:rsid w:val="00086D5B"/>
    <w:rsid w:val="000A5EBB"/>
    <w:rsid w:val="000B2B5E"/>
    <w:rsid w:val="000B2EFD"/>
    <w:rsid w:val="000C4024"/>
    <w:rsid w:val="000D0E78"/>
    <w:rsid w:val="000D161E"/>
    <w:rsid w:val="000E1F7E"/>
    <w:rsid w:val="000E6695"/>
    <w:rsid w:val="000F0111"/>
    <w:rsid w:val="000F7391"/>
    <w:rsid w:val="00103205"/>
    <w:rsid w:val="00106F05"/>
    <w:rsid w:val="00112176"/>
    <w:rsid w:val="001137B8"/>
    <w:rsid w:val="001255E0"/>
    <w:rsid w:val="00131B30"/>
    <w:rsid w:val="00137BF5"/>
    <w:rsid w:val="00141E5D"/>
    <w:rsid w:val="00150F71"/>
    <w:rsid w:val="00156D66"/>
    <w:rsid w:val="00163EC7"/>
    <w:rsid w:val="00176564"/>
    <w:rsid w:val="001844B8"/>
    <w:rsid w:val="00193FEC"/>
    <w:rsid w:val="00196D71"/>
    <w:rsid w:val="001A6717"/>
    <w:rsid w:val="001B39EB"/>
    <w:rsid w:val="001B497E"/>
    <w:rsid w:val="001B6E75"/>
    <w:rsid w:val="001D2048"/>
    <w:rsid w:val="001D4D50"/>
    <w:rsid w:val="001E1CE2"/>
    <w:rsid w:val="001E2B36"/>
    <w:rsid w:val="001E348F"/>
    <w:rsid w:val="001F09BF"/>
    <w:rsid w:val="001F09E7"/>
    <w:rsid w:val="001F2C6D"/>
    <w:rsid w:val="00202193"/>
    <w:rsid w:val="002079F9"/>
    <w:rsid w:val="002118B9"/>
    <w:rsid w:val="00216B8A"/>
    <w:rsid w:val="00223951"/>
    <w:rsid w:val="00236024"/>
    <w:rsid w:val="00241055"/>
    <w:rsid w:val="00244EF1"/>
    <w:rsid w:val="00245686"/>
    <w:rsid w:val="002547B6"/>
    <w:rsid w:val="00281AD5"/>
    <w:rsid w:val="00283D82"/>
    <w:rsid w:val="00290E38"/>
    <w:rsid w:val="00292A9B"/>
    <w:rsid w:val="002B124B"/>
    <w:rsid w:val="002C27DF"/>
    <w:rsid w:val="002C4098"/>
    <w:rsid w:val="002D2378"/>
    <w:rsid w:val="002D27D1"/>
    <w:rsid w:val="002D616C"/>
    <w:rsid w:val="002D61E1"/>
    <w:rsid w:val="002F08DA"/>
    <w:rsid w:val="002F30FB"/>
    <w:rsid w:val="002F6909"/>
    <w:rsid w:val="00301325"/>
    <w:rsid w:val="0030680E"/>
    <w:rsid w:val="003113EE"/>
    <w:rsid w:val="00315743"/>
    <w:rsid w:val="00326A8D"/>
    <w:rsid w:val="00330546"/>
    <w:rsid w:val="00331090"/>
    <w:rsid w:val="003314C7"/>
    <w:rsid w:val="0033738D"/>
    <w:rsid w:val="00340AF5"/>
    <w:rsid w:val="0034281E"/>
    <w:rsid w:val="00346983"/>
    <w:rsid w:val="00352049"/>
    <w:rsid w:val="00354F12"/>
    <w:rsid w:val="0035538D"/>
    <w:rsid w:val="00356A4B"/>
    <w:rsid w:val="0035799E"/>
    <w:rsid w:val="003620F1"/>
    <w:rsid w:val="003636D0"/>
    <w:rsid w:val="003658EE"/>
    <w:rsid w:val="00367462"/>
    <w:rsid w:val="0037335A"/>
    <w:rsid w:val="003836E2"/>
    <w:rsid w:val="0039160A"/>
    <w:rsid w:val="00392277"/>
    <w:rsid w:val="003B190A"/>
    <w:rsid w:val="003B5738"/>
    <w:rsid w:val="003C4CCF"/>
    <w:rsid w:val="003C57A2"/>
    <w:rsid w:val="003C747B"/>
    <w:rsid w:val="003D64B7"/>
    <w:rsid w:val="003E21B7"/>
    <w:rsid w:val="003E5AB5"/>
    <w:rsid w:val="003E607E"/>
    <w:rsid w:val="00401801"/>
    <w:rsid w:val="0040606D"/>
    <w:rsid w:val="0042268C"/>
    <w:rsid w:val="00426CEF"/>
    <w:rsid w:val="00427763"/>
    <w:rsid w:val="00431E0E"/>
    <w:rsid w:val="00437A70"/>
    <w:rsid w:val="0045473B"/>
    <w:rsid w:val="00457480"/>
    <w:rsid w:val="004621D1"/>
    <w:rsid w:val="00464732"/>
    <w:rsid w:val="004648A0"/>
    <w:rsid w:val="004654A6"/>
    <w:rsid w:val="00474369"/>
    <w:rsid w:val="004767FD"/>
    <w:rsid w:val="0048013E"/>
    <w:rsid w:val="004803CD"/>
    <w:rsid w:val="00481A46"/>
    <w:rsid w:val="00481CFA"/>
    <w:rsid w:val="00496FDC"/>
    <w:rsid w:val="00497FB9"/>
    <w:rsid w:val="004A0C4C"/>
    <w:rsid w:val="004C668D"/>
    <w:rsid w:val="004D2A88"/>
    <w:rsid w:val="004D3525"/>
    <w:rsid w:val="004E299F"/>
    <w:rsid w:val="004F0E12"/>
    <w:rsid w:val="005072E1"/>
    <w:rsid w:val="00520A23"/>
    <w:rsid w:val="00522F00"/>
    <w:rsid w:val="00524067"/>
    <w:rsid w:val="00524BCE"/>
    <w:rsid w:val="00531B23"/>
    <w:rsid w:val="00540B80"/>
    <w:rsid w:val="00542589"/>
    <w:rsid w:val="00560C8A"/>
    <w:rsid w:val="00574D38"/>
    <w:rsid w:val="0057768D"/>
    <w:rsid w:val="0058257B"/>
    <w:rsid w:val="005860EB"/>
    <w:rsid w:val="005907A9"/>
    <w:rsid w:val="005A346E"/>
    <w:rsid w:val="005A3EA6"/>
    <w:rsid w:val="005A7733"/>
    <w:rsid w:val="005B2298"/>
    <w:rsid w:val="005C103F"/>
    <w:rsid w:val="005C54B3"/>
    <w:rsid w:val="005C774F"/>
    <w:rsid w:val="005D7AB2"/>
    <w:rsid w:val="005E4014"/>
    <w:rsid w:val="005F2806"/>
    <w:rsid w:val="005F684C"/>
    <w:rsid w:val="00604E88"/>
    <w:rsid w:val="00606DAE"/>
    <w:rsid w:val="006077B4"/>
    <w:rsid w:val="00615C51"/>
    <w:rsid w:val="006222BB"/>
    <w:rsid w:val="006231CB"/>
    <w:rsid w:val="0063372C"/>
    <w:rsid w:val="0064152B"/>
    <w:rsid w:val="00642C06"/>
    <w:rsid w:val="00653C45"/>
    <w:rsid w:val="00654021"/>
    <w:rsid w:val="00654149"/>
    <w:rsid w:val="00656A02"/>
    <w:rsid w:val="00656C70"/>
    <w:rsid w:val="006571DA"/>
    <w:rsid w:val="00660DC5"/>
    <w:rsid w:val="00670590"/>
    <w:rsid w:val="00671B35"/>
    <w:rsid w:val="0067347F"/>
    <w:rsid w:val="00675512"/>
    <w:rsid w:val="00677788"/>
    <w:rsid w:val="00677FE2"/>
    <w:rsid w:val="00692720"/>
    <w:rsid w:val="00692CB3"/>
    <w:rsid w:val="0069552C"/>
    <w:rsid w:val="006A01E9"/>
    <w:rsid w:val="006B2CC3"/>
    <w:rsid w:val="006D2E84"/>
    <w:rsid w:val="006D3264"/>
    <w:rsid w:val="006E1298"/>
    <w:rsid w:val="006E4D91"/>
    <w:rsid w:val="006F4213"/>
    <w:rsid w:val="007009C9"/>
    <w:rsid w:val="00700E02"/>
    <w:rsid w:val="00701D0B"/>
    <w:rsid w:val="0070246D"/>
    <w:rsid w:val="00703AE4"/>
    <w:rsid w:val="00704ADA"/>
    <w:rsid w:val="007053E1"/>
    <w:rsid w:val="0071314A"/>
    <w:rsid w:val="007316D1"/>
    <w:rsid w:val="0074377A"/>
    <w:rsid w:val="00744AF7"/>
    <w:rsid w:val="0074525D"/>
    <w:rsid w:val="00751101"/>
    <w:rsid w:val="00764CAD"/>
    <w:rsid w:val="00780D40"/>
    <w:rsid w:val="00785EC4"/>
    <w:rsid w:val="007900AB"/>
    <w:rsid w:val="007948B5"/>
    <w:rsid w:val="007A6959"/>
    <w:rsid w:val="007B3A6F"/>
    <w:rsid w:val="007C00A1"/>
    <w:rsid w:val="007C1F0C"/>
    <w:rsid w:val="007C75B6"/>
    <w:rsid w:val="0080231C"/>
    <w:rsid w:val="0080293D"/>
    <w:rsid w:val="00805AC9"/>
    <w:rsid w:val="00822DF2"/>
    <w:rsid w:val="00831657"/>
    <w:rsid w:val="0083640A"/>
    <w:rsid w:val="0085030A"/>
    <w:rsid w:val="00867DB9"/>
    <w:rsid w:val="00870212"/>
    <w:rsid w:val="0087345B"/>
    <w:rsid w:val="008775F9"/>
    <w:rsid w:val="00880359"/>
    <w:rsid w:val="008C1897"/>
    <w:rsid w:val="008C6DC2"/>
    <w:rsid w:val="008D1458"/>
    <w:rsid w:val="008D430D"/>
    <w:rsid w:val="008D4F14"/>
    <w:rsid w:val="008E122A"/>
    <w:rsid w:val="008F2941"/>
    <w:rsid w:val="00905695"/>
    <w:rsid w:val="00905F85"/>
    <w:rsid w:val="00922F60"/>
    <w:rsid w:val="0092386E"/>
    <w:rsid w:val="00924AD8"/>
    <w:rsid w:val="00940D86"/>
    <w:rsid w:val="009426B9"/>
    <w:rsid w:val="00943642"/>
    <w:rsid w:val="009470A1"/>
    <w:rsid w:val="00950F79"/>
    <w:rsid w:val="00957161"/>
    <w:rsid w:val="00975A54"/>
    <w:rsid w:val="00975F57"/>
    <w:rsid w:val="009763B0"/>
    <w:rsid w:val="00984583"/>
    <w:rsid w:val="00991DCC"/>
    <w:rsid w:val="009A4A94"/>
    <w:rsid w:val="009B19B7"/>
    <w:rsid w:val="009B203E"/>
    <w:rsid w:val="009B786A"/>
    <w:rsid w:val="009C26F2"/>
    <w:rsid w:val="009C3E14"/>
    <w:rsid w:val="009C67B9"/>
    <w:rsid w:val="009D5EA9"/>
    <w:rsid w:val="009D6FF9"/>
    <w:rsid w:val="009E49B5"/>
    <w:rsid w:val="009E62A1"/>
    <w:rsid w:val="009F5833"/>
    <w:rsid w:val="009F6D7E"/>
    <w:rsid w:val="00A032AC"/>
    <w:rsid w:val="00A03810"/>
    <w:rsid w:val="00A10283"/>
    <w:rsid w:val="00A12F82"/>
    <w:rsid w:val="00A13CAD"/>
    <w:rsid w:val="00A14B2B"/>
    <w:rsid w:val="00A213D5"/>
    <w:rsid w:val="00A23003"/>
    <w:rsid w:val="00A24B7A"/>
    <w:rsid w:val="00A24C06"/>
    <w:rsid w:val="00A2763B"/>
    <w:rsid w:val="00A2795C"/>
    <w:rsid w:val="00A279D1"/>
    <w:rsid w:val="00A319CF"/>
    <w:rsid w:val="00A35C6B"/>
    <w:rsid w:val="00A40178"/>
    <w:rsid w:val="00A6231A"/>
    <w:rsid w:val="00A663CD"/>
    <w:rsid w:val="00A70D5F"/>
    <w:rsid w:val="00A773E6"/>
    <w:rsid w:val="00A82D50"/>
    <w:rsid w:val="00A9053B"/>
    <w:rsid w:val="00AA0E78"/>
    <w:rsid w:val="00AA2E18"/>
    <w:rsid w:val="00AB16DA"/>
    <w:rsid w:val="00AB3EA8"/>
    <w:rsid w:val="00AB7C14"/>
    <w:rsid w:val="00AC117F"/>
    <w:rsid w:val="00AC582E"/>
    <w:rsid w:val="00AC70C3"/>
    <w:rsid w:val="00AE25AE"/>
    <w:rsid w:val="00AF3452"/>
    <w:rsid w:val="00AF629C"/>
    <w:rsid w:val="00B10003"/>
    <w:rsid w:val="00B135E9"/>
    <w:rsid w:val="00B14CEF"/>
    <w:rsid w:val="00B2512C"/>
    <w:rsid w:val="00B25D3D"/>
    <w:rsid w:val="00B351A4"/>
    <w:rsid w:val="00B37811"/>
    <w:rsid w:val="00B405DF"/>
    <w:rsid w:val="00B504A5"/>
    <w:rsid w:val="00B51FC8"/>
    <w:rsid w:val="00B54026"/>
    <w:rsid w:val="00B54897"/>
    <w:rsid w:val="00B559DB"/>
    <w:rsid w:val="00B574B8"/>
    <w:rsid w:val="00B61089"/>
    <w:rsid w:val="00B76141"/>
    <w:rsid w:val="00B7638D"/>
    <w:rsid w:val="00B87904"/>
    <w:rsid w:val="00B978A7"/>
    <w:rsid w:val="00BA0F03"/>
    <w:rsid w:val="00BA2D46"/>
    <w:rsid w:val="00BC717F"/>
    <w:rsid w:val="00BD1D9F"/>
    <w:rsid w:val="00BE6FB0"/>
    <w:rsid w:val="00BF577E"/>
    <w:rsid w:val="00C03F0B"/>
    <w:rsid w:val="00C1188E"/>
    <w:rsid w:val="00C11C21"/>
    <w:rsid w:val="00C1406A"/>
    <w:rsid w:val="00C16A0C"/>
    <w:rsid w:val="00C2232A"/>
    <w:rsid w:val="00C53882"/>
    <w:rsid w:val="00C6604A"/>
    <w:rsid w:val="00C66397"/>
    <w:rsid w:val="00C67425"/>
    <w:rsid w:val="00C76076"/>
    <w:rsid w:val="00C76571"/>
    <w:rsid w:val="00C811E5"/>
    <w:rsid w:val="00C85C99"/>
    <w:rsid w:val="00C904B7"/>
    <w:rsid w:val="00CA1D3A"/>
    <w:rsid w:val="00CC6218"/>
    <w:rsid w:val="00CD31A4"/>
    <w:rsid w:val="00CD5C2F"/>
    <w:rsid w:val="00CE14A3"/>
    <w:rsid w:val="00CF23A5"/>
    <w:rsid w:val="00CF27D0"/>
    <w:rsid w:val="00D025CE"/>
    <w:rsid w:val="00D173B7"/>
    <w:rsid w:val="00D17695"/>
    <w:rsid w:val="00D2016A"/>
    <w:rsid w:val="00D2303B"/>
    <w:rsid w:val="00D273AB"/>
    <w:rsid w:val="00D3437E"/>
    <w:rsid w:val="00D353BF"/>
    <w:rsid w:val="00D4789A"/>
    <w:rsid w:val="00D502C5"/>
    <w:rsid w:val="00D53ADA"/>
    <w:rsid w:val="00D53C97"/>
    <w:rsid w:val="00D563AD"/>
    <w:rsid w:val="00D70769"/>
    <w:rsid w:val="00D83F29"/>
    <w:rsid w:val="00D84B2E"/>
    <w:rsid w:val="00D91163"/>
    <w:rsid w:val="00DA1D38"/>
    <w:rsid w:val="00DB2EFC"/>
    <w:rsid w:val="00DB721B"/>
    <w:rsid w:val="00DC6183"/>
    <w:rsid w:val="00DC623D"/>
    <w:rsid w:val="00DD4F28"/>
    <w:rsid w:val="00DE0E28"/>
    <w:rsid w:val="00DE28D3"/>
    <w:rsid w:val="00DE69AA"/>
    <w:rsid w:val="00DF3C86"/>
    <w:rsid w:val="00DF5181"/>
    <w:rsid w:val="00DF56F8"/>
    <w:rsid w:val="00E000E7"/>
    <w:rsid w:val="00E0559D"/>
    <w:rsid w:val="00E058EB"/>
    <w:rsid w:val="00E12C29"/>
    <w:rsid w:val="00E15D92"/>
    <w:rsid w:val="00E353BC"/>
    <w:rsid w:val="00E56454"/>
    <w:rsid w:val="00E577BC"/>
    <w:rsid w:val="00E57B96"/>
    <w:rsid w:val="00E64EE8"/>
    <w:rsid w:val="00E7651A"/>
    <w:rsid w:val="00E77416"/>
    <w:rsid w:val="00E8281E"/>
    <w:rsid w:val="00E94918"/>
    <w:rsid w:val="00EA54A3"/>
    <w:rsid w:val="00EB562C"/>
    <w:rsid w:val="00EC2153"/>
    <w:rsid w:val="00EC34BA"/>
    <w:rsid w:val="00EC53DA"/>
    <w:rsid w:val="00ED3937"/>
    <w:rsid w:val="00EE4DA9"/>
    <w:rsid w:val="00EF221D"/>
    <w:rsid w:val="00EF2F73"/>
    <w:rsid w:val="00EF5B0D"/>
    <w:rsid w:val="00F02E11"/>
    <w:rsid w:val="00F07592"/>
    <w:rsid w:val="00F1102C"/>
    <w:rsid w:val="00F114CC"/>
    <w:rsid w:val="00F129DC"/>
    <w:rsid w:val="00F13AF5"/>
    <w:rsid w:val="00F16659"/>
    <w:rsid w:val="00F203CD"/>
    <w:rsid w:val="00F26B88"/>
    <w:rsid w:val="00F27CC3"/>
    <w:rsid w:val="00F35AC0"/>
    <w:rsid w:val="00F36A2D"/>
    <w:rsid w:val="00F36CD8"/>
    <w:rsid w:val="00F508A5"/>
    <w:rsid w:val="00F5398C"/>
    <w:rsid w:val="00F57927"/>
    <w:rsid w:val="00F63745"/>
    <w:rsid w:val="00F648D1"/>
    <w:rsid w:val="00F64C51"/>
    <w:rsid w:val="00F745E9"/>
    <w:rsid w:val="00F801DF"/>
    <w:rsid w:val="00F8041A"/>
    <w:rsid w:val="00F857E2"/>
    <w:rsid w:val="00F96BDC"/>
    <w:rsid w:val="00FB046D"/>
    <w:rsid w:val="00FE00F7"/>
    <w:rsid w:val="00FE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oleObject" Target="embeddings/oleObject16.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microsoft.com/office/2011/relationships/people" Target="peop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259</TotalTime>
  <Pages>16</Pages>
  <Words>19850</Words>
  <Characters>113151</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132736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dmac</dc:creator>
  <cp:lastModifiedBy>Tolulope Olugbenga</cp:lastModifiedBy>
  <cp:revision>50</cp:revision>
  <cp:lastPrinted>2013-05-03T14:51:00Z</cp:lastPrinted>
  <dcterms:created xsi:type="dcterms:W3CDTF">2021-04-16T16:37:00Z</dcterms:created>
  <dcterms:modified xsi:type="dcterms:W3CDTF">2021-08-27T20:28:00Z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