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1E49C496"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2BF18F68" w:rsidR="008C6DC2" w:rsidRDefault="008F35C3" w:rsidP="001D4D50">
      <w:pPr>
        <w:pStyle w:val="CoverTitle"/>
      </w:pPr>
      <w:r>
        <w:t xml:space="preserve">Convolutional Neural Networks </w:t>
      </w:r>
      <w:r w:rsidR="009054A6">
        <w:t>in</w:t>
      </w:r>
      <w:r>
        <w:t xml:space="preserve"> Load Forecasting</w:t>
      </w:r>
    </w:p>
    <w:p w14:paraId="7F800E10" w14:textId="0EF3E707" w:rsidR="00B135E9" w:rsidRDefault="005A3EA6" w:rsidP="00B135E9">
      <w:pPr>
        <w:pStyle w:val="CoverSubtitle"/>
        <w:jc w:val="right"/>
      </w:pPr>
      <w:r>
        <w:t>A p</w:t>
      </w:r>
      <w:r w:rsidR="00BF577E">
        <w:t>roposal</w:t>
      </w:r>
      <w:r w:rsidR="001E348F">
        <w:t xml:space="preserve"> in partial fulfilment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2057AF24" w:rsidR="00B135E9" w:rsidRDefault="00B135E9" w:rsidP="00B135E9">
            <w:pPr>
              <w:pStyle w:val="authorship"/>
            </w:pPr>
            <w:r>
              <w:t>Version &lt;</w:t>
            </w:r>
            <w:r w:rsidR="002C4C99">
              <w:t>3.0</w:t>
            </w:r>
            <w:r>
              <w:t>&gt;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292A9B">
              <w:instrText xml:space="preserve"> FORMTEXT </w:instrText>
            </w:r>
            <w:r w:rsidR="007948B5">
              <w:fldChar w:fldCharType="separate"/>
            </w:r>
            <w:r w:rsidR="00A40178">
              <w:rPr>
                <w:noProof/>
              </w:rPr>
              <w:t>2020 Dec-14</w:t>
            </w:r>
            <w:r w:rsidR="007948B5">
              <w:fldChar w:fldCharType="end"/>
            </w:r>
            <w:bookmarkEnd w:id="0"/>
          </w:p>
          <w:p w14:paraId="1EA0D569" w14:textId="696ECDE3" w:rsidR="00B135E9" w:rsidRPr="005C103F" w:rsidRDefault="00B135E9" w:rsidP="00156D66">
            <w:pPr>
              <w:pStyle w:val="authorship"/>
            </w:pPr>
            <w:r>
              <w:t xml:space="preserve">Updated:  </w:t>
            </w:r>
            <w:r w:rsidR="008B285B">
              <w:fldChar w:fldCharType="begin">
                <w:ffData>
                  <w:name w:val="updateDate"/>
                  <w:enabled/>
                  <w:calcOnExit w:val="0"/>
                  <w:textInput>
                    <w:default w:val="2021-Apr-26"/>
                  </w:textInput>
                </w:ffData>
              </w:fldChar>
            </w:r>
            <w:bookmarkStart w:id="1" w:name="updateDate"/>
            <w:r w:rsidR="008B285B" w:rsidRPr="008B285B">
              <w:instrText xml:space="preserve"> FORMTEXT </w:instrText>
            </w:r>
            <w:r w:rsidR="008B285B">
              <w:fldChar w:fldCharType="separate"/>
            </w:r>
            <w:r w:rsidR="008B285B">
              <w:rPr>
                <w:noProof/>
              </w:rPr>
              <w:t>2021-Apr-26</w:t>
            </w:r>
            <w:r w:rsidR="008B285B">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FF0D66">
          <w:pPr>
            <w:pStyle w:val="TOCHeading"/>
            <w:numPr>
              <w:ilvl w:val="0"/>
              <w:numId w:val="0"/>
            </w:numPr>
            <w:ind w:left="432" w:hanging="432"/>
            <w:jc w:val="center"/>
          </w:pPr>
          <w:r>
            <w:t>Table of Contents</w:t>
          </w:r>
        </w:p>
        <w:p w14:paraId="033A0CE2" w14:textId="648DABB0" w:rsidR="0085030A"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69486050" w:history="1">
            <w:r w:rsidR="0085030A" w:rsidRPr="00091037">
              <w:rPr>
                <w:rStyle w:val="Hyperlink"/>
                <w:noProof/>
              </w:rPr>
              <w:t>1</w:t>
            </w:r>
            <w:r w:rsidR="0085030A">
              <w:rPr>
                <w:rFonts w:asciiTheme="minorHAnsi" w:eastAsiaTheme="minorEastAsia" w:hAnsiTheme="minorHAnsi" w:cstheme="minorBidi"/>
                <w:b w:val="0"/>
                <w:noProof/>
                <w:sz w:val="22"/>
                <w:lang w:val="en-US" w:eastAsia="en-US"/>
              </w:rPr>
              <w:tab/>
            </w:r>
            <w:r w:rsidR="0085030A" w:rsidRPr="00091037">
              <w:rPr>
                <w:rStyle w:val="Hyperlink"/>
                <w:noProof/>
              </w:rPr>
              <w:t>Load Forecasting Overview</w:t>
            </w:r>
            <w:r w:rsidR="0085030A">
              <w:rPr>
                <w:noProof/>
                <w:webHidden/>
              </w:rPr>
              <w:tab/>
            </w:r>
            <w:r w:rsidR="0085030A">
              <w:rPr>
                <w:noProof/>
                <w:webHidden/>
              </w:rPr>
              <w:fldChar w:fldCharType="begin"/>
            </w:r>
            <w:r w:rsidR="0085030A">
              <w:rPr>
                <w:noProof/>
                <w:webHidden/>
              </w:rPr>
              <w:instrText xml:space="preserve"> PAGEREF _Toc69486050 \h </w:instrText>
            </w:r>
            <w:r w:rsidR="0085030A">
              <w:rPr>
                <w:noProof/>
                <w:webHidden/>
              </w:rPr>
            </w:r>
            <w:r w:rsidR="0085030A">
              <w:rPr>
                <w:noProof/>
                <w:webHidden/>
              </w:rPr>
              <w:fldChar w:fldCharType="separate"/>
            </w:r>
            <w:r w:rsidR="008F35C3">
              <w:rPr>
                <w:noProof/>
                <w:webHidden/>
              </w:rPr>
              <w:t>1</w:t>
            </w:r>
            <w:r w:rsidR="0085030A">
              <w:rPr>
                <w:noProof/>
                <w:webHidden/>
              </w:rPr>
              <w:fldChar w:fldCharType="end"/>
            </w:r>
          </w:hyperlink>
        </w:p>
        <w:p w14:paraId="650CE3FC" w14:textId="6E628D89" w:rsidR="0085030A" w:rsidRDefault="0085030A">
          <w:pPr>
            <w:pStyle w:val="TOC2"/>
            <w:rPr>
              <w:rFonts w:asciiTheme="minorHAnsi" w:eastAsiaTheme="minorEastAsia" w:hAnsiTheme="minorHAnsi" w:cstheme="minorBidi"/>
              <w:sz w:val="22"/>
              <w:lang w:val="en-US" w:eastAsia="en-US"/>
            </w:rPr>
          </w:pPr>
          <w:hyperlink w:anchor="_Toc69486051" w:history="1">
            <w:r w:rsidRPr="00091037">
              <w:rPr>
                <w:rStyle w:val="Hyperlink"/>
              </w:rPr>
              <w:t>1.1</w:t>
            </w:r>
            <w:r>
              <w:rPr>
                <w:rFonts w:asciiTheme="minorHAnsi" w:eastAsiaTheme="minorEastAsia" w:hAnsiTheme="minorHAnsi" w:cstheme="minorBidi"/>
                <w:sz w:val="22"/>
                <w:lang w:val="en-US" w:eastAsia="en-US"/>
              </w:rPr>
              <w:tab/>
            </w:r>
            <w:r w:rsidRPr="00091037">
              <w:rPr>
                <w:rStyle w:val="Hyperlink"/>
              </w:rPr>
              <w:t>Load Forecasting Techniques</w:t>
            </w:r>
            <w:r>
              <w:rPr>
                <w:webHidden/>
              </w:rPr>
              <w:tab/>
            </w:r>
            <w:r>
              <w:rPr>
                <w:webHidden/>
              </w:rPr>
              <w:fldChar w:fldCharType="begin"/>
            </w:r>
            <w:r>
              <w:rPr>
                <w:webHidden/>
              </w:rPr>
              <w:instrText xml:space="preserve"> PAGEREF _Toc69486051 \h </w:instrText>
            </w:r>
            <w:r>
              <w:rPr>
                <w:webHidden/>
              </w:rPr>
            </w:r>
            <w:r>
              <w:rPr>
                <w:webHidden/>
              </w:rPr>
              <w:fldChar w:fldCharType="separate"/>
            </w:r>
            <w:r w:rsidR="008F35C3">
              <w:rPr>
                <w:webHidden/>
              </w:rPr>
              <w:t>2</w:t>
            </w:r>
            <w:r>
              <w:rPr>
                <w:webHidden/>
              </w:rPr>
              <w:fldChar w:fldCharType="end"/>
            </w:r>
          </w:hyperlink>
        </w:p>
        <w:p w14:paraId="3A9328FF" w14:textId="0D93E849"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2" w:history="1">
            <w:r w:rsidRPr="00091037">
              <w:rPr>
                <w:rStyle w:val="Hyperlink"/>
                <w:noProof/>
              </w:rPr>
              <w:t>1.1-a</w:t>
            </w:r>
            <w:r>
              <w:rPr>
                <w:rFonts w:asciiTheme="minorHAnsi" w:eastAsiaTheme="minorEastAsia" w:hAnsiTheme="minorHAnsi" w:cstheme="minorBidi"/>
                <w:noProof/>
                <w:sz w:val="22"/>
                <w:lang w:val="en-US" w:eastAsia="en-US"/>
              </w:rPr>
              <w:tab/>
            </w:r>
            <w:r w:rsidRPr="00091037">
              <w:rPr>
                <w:rStyle w:val="Hyperlink"/>
                <w:noProof/>
              </w:rPr>
              <w:t>Statistical Techniques</w:t>
            </w:r>
            <w:r>
              <w:rPr>
                <w:noProof/>
                <w:webHidden/>
              </w:rPr>
              <w:tab/>
            </w:r>
            <w:r>
              <w:rPr>
                <w:noProof/>
                <w:webHidden/>
              </w:rPr>
              <w:fldChar w:fldCharType="begin"/>
            </w:r>
            <w:r>
              <w:rPr>
                <w:noProof/>
                <w:webHidden/>
              </w:rPr>
              <w:instrText xml:space="preserve"> PAGEREF _Toc69486052 \h </w:instrText>
            </w:r>
            <w:r>
              <w:rPr>
                <w:noProof/>
                <w:webHidden/>
              </w:rPr>
            </w:r>
            <w:r>
              <w:rPr>
                <w:noProof/>
                <w:webHidden/>
              </w:rPr>
              <w:fldChar w:fldCharType="separate"/>
            </w:r>
            <w:r w:rsidR="008F35C3">
              <w:rPr>
                <w:noProof/>
                <w:webHidden/>
              </w:rPr>
              <w:t>2</w:t>
            </w:r>
            <w:r>
              <w:rPr>
                <w:noProof/>
                <w:webHidden/>
              </w:rPr>
              <w:fldChar w:fldCharType="end"/>
            </w:r>
          </w:hyperlink>
        </w:p>
        <w:p w14:paraId="3A987F13" w14:textId="668A1CA5"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3" w:history="1">
            <w:r w:rsidRPr="00091037">
              <w:rPr>
                <w:rStyle w:val="Hyperlink"/>
                <w:noProof/>
                <w:lang w:val="en-US"/>
              </w:rPr>
              <w:t>1.1-b</w:t>
            </w:r>
            <w:r>
              <w:rPr>
                <w:rFonts w:asciiTheme="minorHAnsi" w:eastAsiaTheme="minorEastAsia" w:hAnsiTheme="minorHAnsi" w:cstheme="minorBidi"/>
                <w:noProof/>
                <w:sz w:val="22"/>
                <w:lang w:val="en-US" w:eastAsia="en-US"/>
              </w:rPr>
              <w:tab/>
            </w:r>
            <w:r w:rsidRPr="00091037">
              <w:rPr>
                <w:rStyle w:val="Hyperlink"/>
                <w:noProof/>
                <w:lang w:val="en-US"/>
              </w:rPr>
              <w:t>Artificial Intelligence Techniques</w:t>
            </w:r>
            <w:r>
              <w:rPr>
                <w:noProof/>
                <w:webHidden/>
              </w:rPr>
              <w:tab/>
            </w:r>
            <w:r>
              <w:rPr>
                <w:noProof/>
                <w:webHidden/>
              </w:rPr>
              <w:fldChar w:fldCharType="begin"/>
            </w:r>
            <w:r>
              <w:rPr>
                <w:noProof/>
                <w:webHidden/>
              </w:rPr>
              <w:instrText xml:space="preserve"> PAGEREF _Toc69486053 \h </w:instrText>
            </w:r>
            <w:r>
              <w:rPr>
                <w:noProof/>
                <w:webHidden/>
              </w:rPr>
            </w:r>
            <w:r>
              <w:rPr>
                <w:noProof/>
                <w:webHidden/>
              </w:rPr>
              <w:fldChar w:fldCharType="separate"/>
            </w:r>
            <w:r w:rsidR="008F35C3">
              <w:rPr>
                <w:noProof/>
                <w:webHidden/>
              </w:rPr>
              <w:t>3</w:t>
            </w:r>
            <w:r>
              <w:rPr>
                <w:noProof/>
                <w:webHidden/>
              </w:rPr>
              <w:fldChar w:fldCharType="end"/>
            </w:r>
          </w:hyperlink>
        </w:p>
        <w:p w14:paraId="074FDDD6" w14:textId="6CDB3DFE"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4" w:history="1">
            <w:r w:rsidRPr="00091037">
              <w:rPr>
                <w:rStyle w:val="Hyperlink"/>
                <w:noProof/>
                <w:lang w:val="en-US"/>
              </w:rPr>
              <w:t>1.1-c</w:t>
            </w:r>
            <w:r>
              <w:rPr>
                <w:rFonts w:asciiTheme="minorHAnsi" w:eastAsiaTheme="minorEastAsia" w:hAnsiTheme="minorHAnsi" w:cstheme="minorBidi"/>
                <w:noProof/>
                <w:sz w:val="22"/>
                <w:lang w:val="en-US" w:eastAsia="en-US"/>
              </w:rPr>
              <w:tab/>
            </w:r>
            <w:r w:rsidRPr="00091037">
              <w:rPr>
                <w:rStyle w:val="Hyperlink"/>
                <w:noProof/>
                <w:lang w:val="en-US"/>
              </w:rPr>
              <w:t>Finding the One Size Fits All Technique</w:t>
            </w:r>
            <w:r>
              <w:rPr>
                <w:noProof/>
                <w:webHidden/>
              </w:rPr>
              <w:tab/>
            </w:r>
            <w:r>
              <w:rPr>
                <w:noProof/>
                <w:webHidden/>
              </w:rPr>
              <w:fldChar w:fldCharType="begin"/>
            </w:r>
            <w:r>
              <w:rPr>
                <w:noProof/>
                <w:webHidden/>
              </w:rPr>
              <w:instrText xml:space="preserve"> PAGEREF _Toc69486054 \h </w:instrText>
            </w:r>
            <w:r>
              <w:rPr>
                <w:noProof/>
                <w:webHidden/>
              </w:rPr>
            </w:r>
            <w:r>
              <w:rPr>
                <w:noProof/>
                <w:webHidden/>
              </w:rPr>
              <w:fldChar w:fldCharType="separate"/>
            </w:r>
            <w:r w:rsidR="008F35C3">
              <w:rPr>
                <w:noProof/>
                <w:webHidden/>
              </w:rPr>
              <w:t>3</w:t>
            </w:r>
            <w:r>
              <w:rPr>
                <w:noProof/>
                <w:webHidden/>
              </w:rPr>
              <w:fldChar w:fldCharType="end"/>
            </w:r>
          </w:hyperlink>
        </w:p>
        <w:p w14:paraId="1DFE1DBB" w14:textId="6654E4CB" w:rsidR="0085030A" w:rsidRDefault="0085030A">
          <w:pPr>
            <w:pStyle w:val="TOC2"/>
            <w:rPr>
              <w:rFonts w:asciiTheme="minorHAnsi" w:eastAsiaTheme="minorEastAsia" w:hAnsiTheme="minorHAnsi" w:cstheme="minorBidi"/>
              <w:sz w:val="22"/>
              <w:lang w:val="en-US" w:eastAsia="en-US"/>
            </w:rPr>
          </w:pPr>
          <w:hyperlink w:anchor="_Toc69486060" w:history="1">
            <w:r w:rsidRPr="00091037">
              <w:rPr>
                <w:rStyle w:val="Hyperlink"/>
              </w:rPr>
              <w:t>1.2</w:t>
            </w:r>
            <w:r>
              <w:rPr>
                <w:rFonts w:asciiTheme="minorHAnsi" w:eastAsiaTheme="minorEastAsia" w:hAnsiTheme="minorHAnsi" w:cstheme="minorBidi"/>
                <w:sz w:val="22"/>
                <w:lang w:val="en-US" w:eastAsia="en-US"/>
              </w:rPr>
              <w:tab/>
            </w:r>
            <w:r w:rsidRPr="00091037">
              <w:rPr>
                <w:rStyle w:val="Hyperlink"/>
              </w:rPr>
              <w:t>Research Focus</w:t>
            </w:r>
            <w:r>
              <w:rPr>
                <w:webHidden/>
              </w:rPr>
              <w:tab/>
            </w:r>
            <w:r>
              <w:rPr>
                <w:webHidden/>
              </w:rPr>
              <w:fldChar w:fldCharType="begin"/>
            </w:r>
            <w:r>
              <w:rPr>
                <w:webHidden/>
              </w:rPr>
              <w:instrText xml:space="preserve"> PAGEREF _Toc69486060 \h </w:instrText>
            </w:r>
            <w:r>
              <w:rPr>
                <w:webHidden/>
              </w:rPr>
            </w:r>
            <w:r>
              <w:rPr>
                <w:webHidden/>
              </w:rPr>
              <w:fldChar w:fldCharType="separate"/>
            </w:r>
            <w:r w:rsidR="008F35C3">
              <w:rPr>
                <w:webHidden/>
              </w:rPr>
              <w:t>3</w:t>
            </w:r>
            <w:r>
              <w:rPr>
                <w:webHidden/>
              </w:rPr>
              <w:fldChar w:fldCharType="end"/>
            </w:r>
          </w:hyperlink>
        </w:p>
        <w:p w14:paraId="38C7513F" w14:textId="085372D0"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61" w:history="1">
            <w:r w:rsidRPr="00091037">
              <w:rPr>
                <w:rStyle w:val="Hyperlink"/>
                <w:noProof/>
              </w:rPr>
              <w:t>2</w:t>
            </w:r>
            <w:r>
              <w:rPr>
                <w:rFonts w:asciiTheme="minorHAnsi" w:eastAsiaTheme="minorEastAsia" w:hAnsiTheme="minorHAnsi" w:cstheme="minorBidi"/>
                <w:b w:val="0"/>
                <w:noProof/>
                <w:sz w:val="22"/>
                <w:lang w:val="en-US" w:eastAsia="en-US"/>
              </w:rPr>
              <w:tab/>
            </w:r>
            <w:r w:rsidRPr="00091037">
              <w:rPr>
                <w:rStyle w:val="Hyperlink"/>
                <w:noProof/>
              </w:rPr>
              <w:t>Investigation</w:t>
            </w:r>
            <w:r>
              <w:rPr>
                <w:noProof/>
                <w:webHidden/>
              </w:rPr>
              <w:tab/>
            </w:r>
            <w:r>
              <w:rPr>
                <w:noProof/>
                <w:webHidden/>
              </w:rPr>
              <w:fldChar w:fldCharType="begin"/>
            </w:r>
            <w:r>
              <w:rPr>
                <w:noProof/>
                <w:webHidden/>
              </w:rPr>
              <w:instrText xml:space="preserve"> PAGEREF _Toc69486061 \h </w:instrText>
            </w:r>
            <w:r>
              <w:rPr>
                <w:noProof/>
                <w:webHidden/>
              </w:rPr>
            </w:r>
            <w:r>
              <w:rPr>
                <w:noProof/>
                <w:webHidden/>
              </w:rPr>
              <w:fldChar w:fldCharType="separate"/>
            </w:r>
            <w:r w:rsidR="008F35C3">
              <w:rPr>
                <w:noProof/>
                <w:webHidden/>
              </w:rPr>
              <w:t>4</w:t>
            </w:r>
            <w:r>
              <w:rPr>
                <w:noProof/>
                <w:webHidden/>
              </w:rPr>
              <w:fldChar w:fldCharType="end"/>
            </w:r>
          </w:hyperlink>
        </w:p>
        <w:p w14:paraId="5184AE36" w14:textId="3025B20A" w:rsidR="0085030A" w:rsidRDefault="0085030A">
          <w:pPr>
            <w:pStyle w:val="TOC2"/>
            <w:rPr>
              <w:rFonts w:asciiTheme="minorHAnsi" w:eastAsiaTheme="minorEastAsia" w:hAnsiTheme="minorHAnsi" w:cstheme="minorBidi"/>
              <w:sz w:val="22"/>
              <w:lang w:val="en-US" w:eastAsia="en-US"/>
            </w:rPr>
          </w:pPr>
          <w:hyperlink w:anchor="_Toc69486062" w:history="1">
            <w:r w:rsidRPr="00091037">
              <w:rPr>
                <w:rStyle w:val="Hyperlink"/>
              </w:rPr>
              <w:t>2.1</w:t>
            </w:r>
            <w:r>
              <w:rPr>
                <w:rFonts w:asciiTheme="minorHAnsi" w:eastAsiaTheme="minorEastAsia" w:hAnsiTheme="minorHAnsi" w:cstheme="minorBidi"/>
                <w:sz w:val="22"/>
                <w:lang w:val="en-US" w:eastAsia="en-US"/>
              </w:rPr>
              <w:tab/>
            </w:r>
            <w:r w:rsidRPr="00091037">
              <w:rPr>
                <w:rStyle w:val="Hyperlink"/>
              </w:rPr>
              <w:t>The Benchmark Algorithms</w:t>
            </w:r>
            <w:r>
              <w:rPr>
                <w:webHidden/>
              </w:rPr>
              <w:tab/>
            </w:r>
            <w:r>
              <w:rPr>
                <w:webHidden/>
              </w:rPr>
              <w:fldChar w:fldCharType="begin"/>
            </w:r>
            <w:r>
              <w:rPr>
                <w:webHidden/>
              </w:rPr>
              <w:instrText xml:space="preserve"> PAGEREF _Toc69486062 \h </w:instrText>
            </w:r>
            <w:r>
              <w:rPr>
                <w:webHidden/>
              </w:rPr>
            </w:r>
            <w:r>
              <w:rPr>
                <w:webHidden/>
              </w:rPr>
              <w:fldChar w:fldCharType="separate"/>
            </w:r>
            <w:r w:rsidR="008F35C3">
              <w:rPr>
                <w:webHidden/>
              </w:rPr>
              <w:t>4</w:t>
            </w:r>
            <w:r>
              <w:rPr>
                <w:webHidden/>
              </w:rPr>
              <w:fldChar w:fldCharType="end"/>
            </w:r>
          </w:hyperlink>
        </w:p>
        <w:p w14:paraId="6A1C1CAA" w14:textId="7D5ACF7C"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4" w:history="1">
            <w:r w:rsidRPr="00091037">
              <w:rPr>
                <w:rStyle w:val="Hyperlink"/>
                <w:noProof/>
              </w:rPr>
              <w:t>2.1-a</w:t>
            </w:r>
            <w:r>
              <w:rPr>
                <w:rFonts w:asciiTheme="minorHAnsi" w:eastAsiaTheme="minorEastAsia" w:hAnsiTheme="minorHAnsi" w:cstheme="minorBidi"/>
                <w:noProof/>
                <w:sz w:val="22"/>
                <w:lang w:val="en-US" w:eastAsia="en-US"/>
              </w:rPr>
              <w:tab/>
            </w:r>
            <w:r w:rsidRPr="00091037">
              <w:rPr>
                <w:rStyle w:val="Hyperlink"/>
                <w:noProof/>
              </w:rPr>
              <w:t>Seasonal Naïve Approach</w:t>
            </w:r>
            <w:r>
              <w:rPr>
                <w:noProof/>
                <w:webHidden/>
              </w:rPr>
              <w:tab/>
            </w:r>
            <w:r>
              <w:rPr>
                <w:noProof/>
                <w:webHidden/>
              </w:rPr>
              <w:fldChar w:fldCharType="begin"/>
            </w:r>
            <w:r>
              <w:rPr>
                <w:noProof/>
                <w:webHidden/>
              </w:rPr>
              <w:instrText xml:space="preserve"> PAGEREF _Toc69486064 \h </w:instrText>
            </w:r>
            <w:r>
              <w:rPr>
                <w:noProof/>
                <w:webHidden/>
              </w:rPr>
            </w:r>
            <w:r>
              <w:rPr>
                <w:noProof/>
                <w:webHidden/>
              </w:rPr>
              <w:fldChar w:fldCharType="separate"/>
            </w:r>
            <w:r w:rsidR="008F35C3">
              <w:rPr>
                <w:noProof/>
                <w:webHidden/>
              </w:rPr>
              <w:t>5</w:t>
            </w:r>
            <w:r>
              <w:rPr>
                <w:noProof/>
                <w:webHidden/>
              </w:rPr>
              <w:fldChar w:fldCharType="end"/>
            </w:r>
          </w:hyperlink>
        </w:p>
        <w:p w14:paraId="538497CC" w14:textId="0B858B2E"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5" w:history="1">
            <w:r w:rsidRPr="00091037">
              <w:rPr>
                <w:rStyle w:val="Hyperlink"/>
                <w:noProof/>
              </w:rPr>
              <w:t>2.1-b</w:t>
            </w:r>
            <w:r>
              <w:rPr>
                <w:rFonts w:asciiTheme="minorHAnsi" w:eastAsiaTheme="minorEastAsia" w:hAnsiTheme="minorHAnsi" w:cstheme="minorBidi"/>
                <w:noProof/>
                <w:sz w:val="22"/>
                <w:lang w:val="en-US" w:eastAsia="en-US"/>
              </w:rPr>
              <w:tab/>
            </w:r>
            <w:r w:rsidRPr="00091037">
              <w:rPr>
                <w:rStyle w:val="Hyperlink"/>
                <w:noProof/>
              </w:rPr>
              <w:t>Auto-Regressive Integrated Moving Average with Exogenous Variables (ARIMAX)</w:t>
            </w:r>
            <w:r>
              <w:rPr>
                <w:noProof/>
                <w:webHidden/>
              </w:rPr>
              <w:tab/>
            </w:r>
            <w:r>
              <w:rPr>
                <w:noProof/>
                <w:webHidden/>
              </w:rPr>
              <w:fldChar w:fldCharType="begin"/>
            </w:r>
            <w:r>
              <w:rPr>
                <w:noProof/>
                <w:webHidden/>
              </w:rPr>
              <w:instrText xml:space="preserve"> PAGEREF _Toc69486065 \h </w:instrText>
            </w:r>
            <w:r>
              <w:rPr>
                <w:noProof/>
                <w:webHidden/>
              </w:rPr>
            </w:r>
            <w:r>
              <w:rPr>
                <w:noProof/>
                <w:webHidden/>
              </w:rPr>
              <w:fldChar w:fldCharType="separate"/>
            </w:r>
            <w:r w:rsidR="008F35C3">
              <w:rPr>
                <w:noProof/>
                <w:webHidden/>
              </w:rPr>
              <w:t>6</w:t>
            </w:r>
            <w:r>
              <w:rPr>
                <w:noProof/>
                <w:webHidden/>
              </w:rPr>
              <w:fldChar w:fldCharType="end"/>
            </w:r>
          </w:hyperlink>
        </w:p>
        <w:p w14:paraId="20C0587C" w14:textId="310D8BB1"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6" w:history="1">
            <w:r w:rsidRPr="00091037">
              <w:rPr>
                <w:rStyle w:val="Hyperlink"/>
                <w:noProof/>
              </w:rPr>
              <w:t>2.1-c</w:t>
            </w:r>
            <w:r>
              <w:rPr>
                <w:rFonts w:asciiTheme="minorHAnsi" w:eastAsiaTheme="minorEastAsia" w:hAnsiTheme="minorHAnsi" w:cstheme="minorBidi"/>
                <w:noProof/>
                <w:sz w:val="22"/>
                <w:lang w:val="en-US" w:eastAsia="en-US"/>
              </w:rPr>
              <w:tab/>
            </w:r>
            <w:r w:rsidRPr="00091037">
              <w:rPr>
                <w:rStyle w:val="Hyperlink"/>
                <w:noProof/>
              </w:rPr>
              <w:t>Multiple Linear Regression</w:t>
            </w:r>
            <w:r>
              <w:rPr>
                <w:noProof/>
                <w:webHidden/>
              </w:rPr>
              <w:tab/>
            </w:r>
            <w:r>
              <w:rPr>
                <w:noProof/>
                <w:webHidden/>
              </w:rPr>
              <w:fldChar w:fldCharType="begin"/>
            </w:r>
            <w:r>
              <w:rPr>
                <w:noProof/>
                <w:webHidden/>
              </w:rPr>
              <w:instrText xml:space="preserve"> PAGEREF _Toc69486066 \h </w:instrText>
            </w:r>
            <w:r>
              <w:rPr>
                <w:noProof/>
                <w:webHidden/>
              </w:rPr>
            </w:r>
            <w:r>
              <w:rPr>
                <w:noProof/>
                <w:webHidden/>
              </w:rPr>
              <w:fldChar w:fldCharType="separate"/>
            </w:r>
            <w:r w:rsidR="008F35C3">
              <w:rPr>
                <w:noProof/>
                <w:webHidden/>
              </w:rPr>
              <w:t>7</w:t>
            </w:r>
            <w:r>
              <w:rPr>
                <w:noProof/>
                <w:webHidden/>
              </w:rPr>
              <w:fldChar w:fldCharType="end"/>
            </w:r>
          </w:hyperlink>
        </w:p>
        <w:p w14:paraId="0E0F4BB1" w14:textId="04AB4A40"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7" w:history="1">
            <w:r w:rsidRPr="00091037">
              <w:rPr>
                <w:rStyle w:val="Hyperlink"/>
                <w:noProof/>
              </w:rPr>
              <w:t>2.1-d</w:t>
            </w:r>
            <w:r>
              <w:rPr>
                <w:rFonts w:asciiTheme="minorHAnsi" w:eastAsiaTheme="minorEastAsia" w:hAnsiTheme="minorHAnsi" w:cstheme="minorBidi"/>
                <w:noProof/>
                <w:sz w:val="22"/>
                <w:lang w:val="en-US" w:eastAsia="en-US"/>
              </w:rPr>
              <w:tab/>
            </w:r>
            <w:r w:rsidRPr="00091037">
              <w:rPr>
                <w:rStyle w:val="Hyperlink"/>
                <w:noProof/>
              </w:rPr>
              <w:t>Artificial Neural Network Short Term Load Forecaster (ANNSTLF) – Generation Three</w:t>
            </w:r>
            <w:r>
              <w:rPr>
                <w:noProof/>
                <w:webHidden/>
              </w:rPr>
              <w:tab/>
            </w:r>
            <w:r>
              <w:rPr>
                <w:noProof/>
                <w:webHidden/>
              </w:rPr>
              <w:fldChar w:fldCharType="begin"/>
            </w:r>
            <w:r>
              <w:rPr>
                <w:noProof/>
                <w:webHidden/>
              </w:rPr>
              <w:instrText xml:space="preserve"> PAGEREF _Toc69486067 \h </w:instrText>
            </w:r>
            <w:r>
              <w:rPr>
                <w:noProof/>
                <w:webHidden/>
              </w:rPr>
            </w:r>
            <w:r>
              <w:rPr>
                <w:noProof/>
                <w:webHidden/>
              </w:rPr>
              <w:fldChar w:fldCharType="separate"/>
            </w:r>
            <w:r w:rsidR="008F35C3">
              <w:rPr>
                <w:noProof/>
                <w:webHidden/>
              </w:rPr>
              <w:t>7</w:t>
            </w:r>
            <w:r>
              <w:rPr>
                <w:noProof/>
                <w:webHidden/>
              </w:rPr>
              <w:fldChar w:fldCharType="end"/>
            </w:r>
          </w:hyperlink>
        </w:p>
        <w:p w14:paraId="7BD77314" w14:textId="18EF1B24" w:rsidR="0085030A" w:rsidRDefault="0085030A">
          <w:pPr>
            <w:pStyle w:val="TOC2"/>
            <w:rPr>
              <w:rFonts w:asciiTheme="minorHAnsi" w:eastAsiaTheme="minorEastAsia" w:hAnsiTheme="minorHAnsi" w:cstheme="minorBidi"/>
              <w:sz w:val="22"/>
              <w:lang w:val="en-US" w:eastAsia="en-US"/>
            </w:rPr>
          </w:pPr>
          <w:hyperlink w:anchor="_Toc69486068" w:history="1">
            <w:r w:rsidRPr="00091037">
              <w:rPr>
                <w:rStyle w:val="Hyperlink"/>
              </w:rPr>
              <w:t>2.2</w:t>
            </w:r>
            <w:r>
              <w:rPr>
                <w:rFonts w:asciiTheme="minorHAnsi" w:eastAsiaTheme="minorEastAsia" w:hAnsiTheme="minorHAnsi" w:cstheme="minorBidi"/>
                <w:sz w:val="22"/>
                <w:lang w:val="en-US" w:eastAsia="en-US"/>
              </w:rPr>
              <w:tab/>
            </w:r>
            <w:r w:rsidRPr="00091037">
              <w:rPr>
                <w:rStyle w:val="Hyperlink"/>
              </w:rPr>
              <w:t>Convolutional Neural Network (CNN)</w:t>
            </w:r>
            <w:r>
              <w:rPr>
                <w:webHidden/>
              </w:rPr>
              <w:tab/>
            </w:r>
            <w:r>
              <w:rPr>
                <w:webHidden/>
              </w:rPr>
              <w:fldChar w:fldCharType="begin"/>
            </w:r>
            <w:r>
              <w:rPr>
                <w:webHidden/>
              </w:rPr>
              <w:instrText xml:space="preserve"> PAGEREF _Toc69486068 \h </w:instrText>
            </w:r>
            <w:r>
              <w:rPr>
                <w:webHidden/>
              </w:rPr>
            </w:r>
            <w:r>
              <w:rPr>
                <w:webHidden/>
              </w:rPr>
              <w:fldChar w:fldCharType="separate"/>
            </w:r>
            <w:r w:rsidR="008F35C3">
              <w:rPr>
                <w:webHidden/>
              </w:rPr>
              <w:t>9</w:t>
            </w:r>
            <w:r>
              <w:rPr>
                <w:webHidden/>
              </w:rPr>
              <w:fldChar w:fldCharType="end"/>
            </w:r>
          </w:hyperlink>
        </w:p>
        <w:p w14:paraId="1366C5CC" w14:textId="5FA5479E" w:rsidR="0085030A" w:rsidRDefault="0085030A">
          <w:pPr>
            <w:pStyle w:val="TOC2"/>
            <w:rPr>
              <w:rFonts w:asciiTheme="minorHAnsi" w:eastAsiaTheme="minorEastAsia" w:hAnsiTheme="minorHAnsi" w:cstheme="minorBidi"/>
              <w:sz w:val="22"/>
              <w:lang w:val="en-US" w:eastAsia="en-US"/>
            </w:rPr>
          </w:pPr>
          <w:hyperlink w:anchor="_Toc69486070" w:history="1">
            <w:r w:rsidRPr="00091037">
              <w:rPr>
                <w:rStyle w:val="Hyperlink"/>
              </w:rPr>
              <w:t>2.3</w:t>
            </w:r>
            <w:r>
              <w:rPr>
                <w:rFonts w:asciiTheme="minorHAnsi" w:eastAsiaTheme="minorEastAsia" w:hAnsiTheme="minorHAnsi" w:cstheme="minorBidi"/>
                <w:sz w:val="22"/>
                <w:lang w:val="en-US" w:eastAsia="en-US"/>
              </w:rPr>
              <w:tab/>
            </w:r>
            <w:r w:rsidRPr="00091037">
              <w:rPr>
                <w:rStyle w:val="Hyperlink"/>
              </w:rPr>
              <w:t>Data Sets and Metrics for Evaluation</w:t>
            </w:r>
            <w:r>
              <w:rPr>
                <w:webHidden/>
              </w:rPr>
              <w:tab/>
            </w:r>
            <w:r>
              <w:rPr>
                <w:webHidden/>
              </w:rPr>
              <w:fldChar w:fldCharType="begin"/>
            </w:r>
            <w:r>
              <w:rPr>
                <w:webHidden/>
              </w:rPr>
              <w:instrText xml:space="preserve"> PAGEREF _Toc69486070 \h </w:instrText>
            </w:r>
            <w:r>
              <w:rPr>
                <w:webHidden/>
              </w:rPr>
            </w:r>
            <w:r>
              <w:rPr>
                <w:webHidden/>
              </w:rPr>
              <w:fldChar w:fldCharType="separate"/>
            </w:r>
            <w:r w:rsidR="008F35C3">
              <w:rPr>
                <w:webHidden/>
              </w:rPr>
              <w:t>9</w:t>
            </w:r>
            <w:r>
              <w:rPr>
                <w:webHidden/>
              </w:rPr>
              <w:fldChar w:fldCharType="end"/>
            </w:r>
          </w:hyperlink>
        </w:p>
        <w:p w14:paraId="68BEDC94" w14:textId="7F128C19"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1" w:history="1">
            <w:r w:rsidRPr="00091037">
              <w:rPr>
                <w:rStyle w:val="Hyperlink"/>
                <w:noProof/>
              </w:rPr>
              <w:t>3</w:t>
            </w:r>
            <w:r>
              <w:rPr>
                <w:rFonts w:asciiTheme="minorHAnsi" w:eastAsiaTheme="minorEastAsia" w:hAnsiTheme="minorHAnsi" w:cstheme="minorBidi"/>
                <w:b w:val="0"/>
                <w:noProof/>
                <w:sz w:val="22"/>
                <w:lang w:val="en-US" w:eastAsia="en-US"/>
              </w:rPr>
              <w:tab/>
            </w:r>
            <w:r w:rsidRPr="00091037">
              <w:rPr>
                <w:rStyle w:val="Hyperlink"/>
                <w:noProof/>
              </w:rPr>
              <w:t>Contributions</w:t>
            </w:r>
            <w:r>
              <w:rPr>
                <w:noProof/>
                <w:webHidden/>
              </w:rPr>
              <w:tab/>
            </w:r>
            <w:r>
              <w:rPr>
                <w:noProof/>
                <w:webHidden/>
              </w:rPr>
              <w:fldChar w:fldCharType="begin"/>
            </w:r>
            <w:r>
              <w:rPr>
                <w:noProof/>
                <w:webHidden/>
              </w:rPr>
              <w:instrText xml:space="preserve"> PAGEREF _Toc69486071 \h </w:instrText>
            </w:r>
            <w:r>
              <w:rPr>
                <w:noProof/>
                <w:webHidden/>
              </w:rPr>
            </w:r>
            <w:r>
              <w:rPr>
                <w:noProof/>
                <w:webHidden/>
              </w:rPr>
              <w:fldChar w:fldCharType="separate"/>
            </w:r>
            <w:r w:rsidR="008F35C3">
              <w:rPr>
                <w:noProof/>
                <w:webHidden/>
              </w:rPr>
              <w:t>10</w:t>
            </w:r>
            <w:r>
              <w:rPr>
                <w:noProof/>
                <w:webHidden/>
              </w:rPr>
              <w:fldChar w:fldCharType="end"/>
            </w:r>
          </w:hyperlink>
        </w:p>
        <w:p w14:paraId="7D20FFD1" w14:textId="578FCFF9"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2" w:history="1">
            <w:r w:rsidRPr="00091037">
              <w:rPr>
                <w:rStyle w:val="Hyperlink"/>
                <w:noProof/>
              </w:rPr>
              <w:t>4</w:t>
            </w:r>
            <w:r>
              <w:rPr>
                <w:rFonts w:asciiTheme="minorHAnsi" w:eastAsiaTheme="minorEastAsia" w:hAnsiTheme="minorHAnsi" w:cstheme="minorBidi"/>
                <w:b w:val="0"/>
                <w:noProof/>
                <w:sz w:val="22"/>
                <w:lang w:val="en-US" w:eastAsia="en-US"/>
              </w:rPr>
              <w:tab/>
            </w:r>
            <w:r w:rsidRPr="00091037">
              <w:rPr>
                <w:rStyle w:val="Hyperlink"/>
                <w:noProof/>
              </w:rPr>
              <w:t>References</w:t>
            </w:r>
            <w:r>
              <w:rPr>
                <w:noProof/>
                <w:webHidden/>
              </w:rPr>
              <w:tab/>
            </w:r>
            <w:r>
              <w:rPr>
                <w:noProof/>
                <w:webHidden/>
              </w:rPr>
              <w:fldChar w:fldCharType="begin"/>
            </w:r>
            <w:r>
              <w:rPr>
                <w:noProof/>
                <w:webHidden/>
              </w:rPr>
              <w:instrText xml:space="preserve"> PAGEREF _Toc69486072 \h </w:instrText>
            </w:r>
            <w:r>
              <w:rPr>
                <w:noProof/>
                <w:webHidden/>
              </w:rPr>
            </w:r>
            <w:r>
              <w:rPr>
                <w:noProof/>
                <w:webHidden/>
              </w:rPr>
              <w:fldChar w:fldCharType="separate"/>
            </w:r>
            <w:r w:rsidR="008F35C3">
              <w:rPr>
                <w:noProof/>
                <w:webHidden/>
              </w:rPr>
              <w:t>11</w:t>
            </w:r>
            <w:r>
              <w:rPr>
                <w:noProof/>
                <w:webHidden/>
              </w:rPr>
              <w:fldChar w:fldCharType="end"/>
            </w:r>
          </w:hyperlink>
        </w:p>
        <w:p w14:paraId="059DF0F2" w14:textId="68A16C49"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5AFAA612" w:rsidR="00D4789A" w:rsidRDefault="003C39F4" w:rsidP="00AA0E78">
      <w:pPr>
        <w:pStyle w:val="ContentsHeading"/>
        <w:rPr>
          <w:rStyle w:val="Strong"/>
        </w:rPr>
      </w:pPr>
      <w:r>
        <w:t>Table of Figures</w:t>
      </w:r>
      <w:bookmarkEnd w:id="2"/>
    </w:p>
    <w:p w14:paraId="05182C2B" w14:textId="68FF98B3"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Pr>
            <w:noProof/>
            <w:webHidden/>
          </w:rPr>
          <w:t>8</w:t>
        </w:r>
        <w:r>
          <w:rPr>
            <w:noProof/>
            <w:webHidden/>
          </w:rPr>
          <w:fldChar w:fldCharType="end"/>
        </w:r>
      </w:hyperlink>
    </w:p>
    <w:p w14:paraId="73C12FC0" w14:textId="0B632FC9" w:rsidR="00401801" w:rsidRDefault="003C39F4" w:rsidP="00FF0D66">
      <w:pPr>
        <w:pStyle w:val="ContentsHeading"/>
        <w:jc w:val="left"/>
        <w:rPr>
          <w:rStyle w:val="Strong"/>
          <w:b/>
          <w:color w:val="auto"/>
          <w:sz w:val="24"/>
        </w:rPr>
      </w:pPr>
      <w:r>
        <w:rPr>
          <w:rStyle w:val="Strong"/>
        </w:rPr>
        <w:fldChar w:fldCharType="end"/>
      </w:r>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571F1213" w:rsidR="004648A0" w:rsidRDefault="003C747B" w:rsidP="00FF0D66">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8F35C3">
        <w:rPr>
          <w:noProof/>
        </w:rPr>
        <w:t>2021-Apr-16</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69486050"/>
      <w:bookmarkEnd w:id="3"/>
      <w:r>
        <w:t>Load Forecasting Overview</w:t>
      </w:r>
      <w:bookmarkEnd w:id="4"/>
      <w:bookmarkEnd w:id="5"/>
    </w:p>
    <w:p w14:paraId="129A2CCD" w14:textId="14079CE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the process of planning and operation of electric utilities; it has played a vital role in the power industry for over a century. </w:t>
      </w:r>
      <w:commentRangeStart w:id="103"/>
      <w:r w:rsidR="0011242E">
        <w:t>F</w:t>
      </w:r>
      <w:r w:rsidRPr="003A5C8F">
        <w:t xml:space="preserve">or the stable supply of electricity, </w:t>
      </w:r>
      <w:r>
        <w:t xml:space="preserve">reserve power must be </w:t>
      </w:r>
      <w:r w:rsidR="0011242E">
        <w:t xml:space="preserve">available </w:t>
      </w:r>
      <w:r>
        <w:t xml:space="preserve">to serve consumers </w:t>
      </w:r>
      <w:commentRangeEnd w:id="103"/>
      <w:r w:rsidR="000601C1">
        <w:rPr>
          <w:rStyle w:val="CommentReference"/>
        </w:rPr>
        <w:commentReference w:id="103"/>
      </w:r>
      <w:r w:rsidR="0011242E">
        <w:t>(</w:t>
      </w:r>
      <w:r w:rsidR="00A213D5">
        <w:t>e.g.,</w:t>
      </w:r>
      <w:r>
        <w:t xml:space="preserve"> in case of high demand or failure in the current grid supply</w:t>
      </w:r>
      <w:r w:rsidR="0011242E">
        <w:t>)</w:t>
      </w:r>
      <w:r>
        <w:t>.</w:t>
      </w:r>
      <w:r w:rsidR="000818E8">
        <w:t xml:space="preserve"> </w:t>
      </w:r>
      <w:r>
        <w:t xml:space="preserve"> </w:t>
      </w:r>
      <w:r w:rsidR="001054E8">
        <w:t>But l</w:t>
      </w:r>
      <w:commentRangeStart w:id="104"/>
      <w:r w:rsidR="001054E8">
        <w:t xml:space="preserve">oad forecasting can also be useful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commentRangeEnd w:id="104"/>
      <w:r w:rsidR="001054E8">
        <w:rPr>
          <w:rStyle w:val="CommentReference"/>
        </w:rPr>
        <w:commentReference w:id="104"/>
      </w:r>
      <w:r w:rsidR="001054E8">
        <w:fldChar w:fldCharType="begin" w:fldLock="1"/>
      </w:r>
      <w:r w:rsidR="001054E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1054E8">
        <w:fldChar w:fldCharType="separate"/>
      </w:r>
      <w:r w:rsidR="001054E8" w:rsidRPr="003C39F4">
        <w:rPr>
          <w:noProof/>
        </w:rPr>
        <w:t>[1]</w:t>
      </w:r>
      <w:r w:rsidR="001054E8">
        <w:fldChar w:fldCharType="end"/>
      </w:r>
      <w:r w:rsidR="001054E8">
        <w:fldChar w:fldCharType="begin" w:fldLock="1"/>
      </w:r>
      <w:r w:rsidR="001054E8">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Network","type":"article-journal"},"uris":["http://www.mendeley.com/documents/?uuid=62c3f67e-bc2d-4d5d-a8ad-91aa638d316e"]}],"mendeley":{"formattedCitation":"[2]","plainTextFormattedCitation":"[2]","previouslyFormattedCitation":"(Saurabh, Shoeb, and Mohammad 2017)"},"properties":{"noteIndex":0},"schema":"https://github.com/citation-style-language/schema/raw/master/csl-citation.json"}</w:instrText>
      </w:r>
      <w:r w:rsidR="001054E8">
        <w:fldChar w:fldCharType="separate"/>
      </w:r>
      <w:r w:rsidR="001054E8" w:rsidRPr="003C39F4">
        <w:rPr>
          <w:noProof/>
        </w:rPr>
        <w:t>[2]</w:t>
      </w:r>
      <w:r w:rsidR="001054E8">
        <w:fldChar w:fldCharType="end"/>
      </w:r>
      <w:r w:rsidR="001054E8">
        <w:t xml:space="preserve">.  These </w:t>
      </w:r>
      <w:commentRangeStart w:id="105"/>
      <w:r w:rsidR="001054E8">
        <w:t>o</w:t>
      </w:r>
      <w:r w:rsidR="0011242E">
        <w:t>rganizations</w:t>
      </w:r>
      <w:commentRangeEnd w:id="105"/>
      <w:r w:rsidR="000601C1">
        <w:rPr>
          <w:rStyle w:val="CommentReference"/>
        </w:rPr>
        <w:commentReference w:id="105"/>
      </w:r>
      <w:r w:rsidR="0011242E">
        <w:t xml:space="preserve">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commentRangeStart w:id="106"/>
      <w:r w:rsidR="003254E5">
        <w:t>[ref]</w:t>
      </w:r>
      <w:commentRangeEnd w:id="106"/>
      <w:r w:rsidR="003254E5">
        <w:rPr>
          <w:rStyle w:val="CommentReference"/>
        </w:rPr>
        <w:commentReference w:id="106"/>
      </w:r>
      <w:r>
        <w:t xml:space="preserve">. </w:t>
      </w:r>
    </w:p>
    <w:p w14:paraId="5A4FDA9B" w14:textId="7E7EA404" w:rsidR="002F30FB" w:rsidRDefault="00211911" w:rsidP="009C3E14">
      <w:pPr>
        <w:pStyle w:val="BodyText"/>
        <w:ind w:firstLine="288"/>
      </w:pPr>
      <w:r>
        <w:t xml:space="preserve">Electric load forecasting is well </w:t>
      </w:r>
      <w:r w:rsidR="003254E5">
        <w:t>studied</w:t>
      </w:r>
      <w:r>
        <w:t xml:space="preserve"> </w:t>
      </w:r>
      <w:commentRangeStart w:id="107"/>
      <w:r>
        <w:t xml:space="preserve">[ref] </w:t>
      </w:r>
      <w:commentRangeEnd w:id="107"/>
      <w:r>
        <w:rPr>
          <w:rStyle w:val="CommentReference"/>
        </w:rPr>
        <w:commentReference w:id="107"/>
      </w:r>
      <w:r>
        <w:t>and m</w:t>
      </w:r>
      <w:r w:rsidR="001054E8">
        <w:t xml:space="preserve">ost current research is focused on developing more accurate forecasts.    </w:t>
      </w:r>
      <w:r>
        <w:t xml:space="preserve">This is particularly </w:t>
      </w:r>
      <w:proofErr w:type="spellStart"/>
      <w:r>
        <w:t>relavent</w:t>
      </w:r>
      <w:proofErr w:type="spellEnd"/>
      <w:r>
        <w:t xml:space="preserve"> in today’s context</w:t>
      </w:r>
      <w:r w:rsidR="002F30FB">
        <w:t>, with the advent of new smart grid technologies.</w:t>
      </w:r>
      <w:r w:rsidR="009C3E14">
        <w:t xml:space="preserve"> </w:t>
      </w:r>
      <w:r w:rsidR="002F30FB">
        <w:t>The demand pattern</w:t>
      </w:r>
      <w:r>
        <w:t xml:space="preserve">s used to drive these technologies </w:t>
      </w:r>
      <w:r w:rsidR="002F30FB">
        <w:t>is complex due to deregulation of energy markets</w:t>
      </w:r>
      <w:r>
        <w:t>,</w:t>
      </w:r>
      <w:r w:rsidR="002F30FB">
        <w:t xml:space="preserve"> and the number of different random variables</w:t>
      </w:r>
      <w:r>
        <w:t xml:space="preserve">, often governed by human behavior, </w:t>
      </w:r>
      <w:r w:rsidR="002F30FB">
        <w:t xml:space="preserve">that need to be taken into consideration to predict </w:t>
      </w:r>
      <w:r w:rsidR="0060343B">
        <w:t>demand</w:t>
      </w:r>
      <w:r>
        <w:t>. F</w:t>
      </w:r>
      <w:r w:rsidR="002F30FB">
        <w:t xml:space="preserve">inding an appropriate forecasting model for a specific electricity network is not a trivial task </w:t>
      </w:r>
      <w:r w:rsidR="009C3E14">
        <w:fldChar w:fldCharType="begin" w:fldLock="1"/>
      </w:r>
      <w:r w:rsidR="003C39F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review","type":"article-journal"},"uris":["http://www.mendeley.com/documents/?uuid=a4a08c2c-096c-4f5a-86be-386f6845def8"]}],"mendeley":{"formattedCitation":"[3]","plainTextFormattedCitation":"[3]","previouslyFormattedCitation":"(Nti et al. 2020)"},"properties":{"noteIndex":0},"schema":"https://github.com/citation-style-language/schema/raw/master/csl-citation.json"}</w:instrText>
      </w:r>
      <w:r w:rsidR="009C3E14">
        <w:fldChar w:fldCharType="separate"/>
      </w:r>
      <w:r w:rsidR="003C39F4" w:rsidRPr="003C39F4">
        <w:rPr>
          <w:noProof/>
        </w:rPr>
        <w:t>[3]</w:t>
      </w:r>
      <w:r w:rsidR="009C3E14">
        <w:fldChar w:fldCharType="end"/>
      </w:r>
      <w:r w:rsidR="009C3E14">
        <w:fldChar w:fldCharType="begin" w:fldLock="1"/>
      </w:r>
      <w:r w:rsidR="003C39F4">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model","type":"article-journal"},"uris":["http://www.mendeley.com/documents/?uuid=f8112226-cf65-415b-b92a-11de7f66b4cc"]}],"mendeley":{"formattedCitation":"[4]","plainTextFormattedCitation":"[4]","previouslyFormattedCitation":"(Zhang et al. 2018)"},"properties":{"noteIndex":0},"schema":"https://github.com/citation-style-language/schema/raw/master/csl-citation.json"}</w:instrText>
      </w:r>
      <w:r w:rsidR="009C3E14">
        <w:fldChar w:fldCharType="separate"/>
      </w:r>
      <w:r w:rsidR="003C39F4" w:rsidRPr="003C39F4">
        <w:rPr>
          <w:noProof/>
        </w:rPr>
        <w:t>[4]</w:t>
      </w:r>
      <w:r w:rsidR="009C3E14">
        <w:fldChar w:fldCharType="end"/>
      </w:r>
      <w:r w:rsidR="009C3E14">
        <w:fldChar w:fldCharType="begin" w:fldLock="1"/>
      </w:r>
      <w:r w:rsidR="003C39F4">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review","type":"article"},"uris":["http://www.mendeley.com/documents/?uuid=615d987e-400a-4457-a9c1-e419ac8b1f00"]}],"mendeley":{"formattedCitation":"[5]","plainTextFormattedCitation":"[5]","previouslyFormattedCitation":"(Kuster, Rezgui, and Mourshed 2017)"},"properties":{"noteIndex":0},"schema":"https://github.com/citation-style-language/schema/raw/master/csl-citation.json"}</w:instrText>
      </w:r>
      <w:r w:rsidR="009C3E14">
        <w:fldChar w:fldCharType="separate"/>
      </w:r>
      <w:r w:rsidR="003C39F4" w:rsidRPr="003C39F4">
        <w:rPr>
          <w:noProof/>
        </w:rPr>
        <w:t>[5]</w:t>
      </w:r>
      <w:r w:rsidR="009C3E14">
        <w:fldChar w:fldCharType="end"/>
      </w:r>
      <w:r w:rsidR="009C3E14">
        <w:t xml:space="preserve">. </w:t>
      </w:r>
    </w:p>
    <w:p w14:paraId="44825881" w14:textId="5340918F" w:rsidR="002F30FB" w:rsidRDefault="002F30FB" w:rsidP="00E8281E">
      <w:pPr>
        <w:pStyle w:val="BodyText"/>
        <w:ind w:firstLine="288"/>
      </w:pPr>
      <w:commentRangeStart w:id="108"/>
      <w:r>
        <w:t xml:space="preserve">Electricity demand is assessed by </w:t>
      </w:r>
      <w:r w:rsidR="00092995">
        <w:t>tracking it</w:t>
      </w:r>
      <w:r>
        <w:t xml:space="preserve"> periodically</w:t>
      </w:r>
      <w:commentRangeEnd w:id="108"/>
      <w:r w:rsidR="00103205">
        <w:rPr>
          <w:rStyle w:val="CommentReference"/>
        </w:rPr>
        <w:commentReference w:id="108"/>
      </w:r>
      <w:r w:rsidR="00092995">
        <w:t xml:space="preserve"> </w:t>
      </w:r>
      <w:proofErr w:type="gramStart"/>
      <w:r w:rsidR="00092995">
        <w:t xml:space="preserve">- </w:t>
      </w:r>
      <w:r>
        <w:t xml:space="preserve"> hourly</w:t>
      </w:r>
      <w:proofErr w:type="gramEnd"/>
      <w:r>
        <w:t>, daily, weekly, monthly, and</w:t>
      </w:r>
      <w:r w:rsidR="00092995">
        <w:t>/or</w:t>
      </w:r>
      <w:r>
        <w:t xml:space="preserve"> yearly.</w:t>
      </w:r>
      <w:r w:rsidR="00A60F2B">
        <w:t xml:space="preserve">  F</w:t>
      </w:r>
      <w:r>
        <w:t xml:space="preserve">orecasting processes can be </w:t>
      </w:r>
      <w:r w:rsidR="00A60F2B">
        <w:t>applied to various horizons</w:t>
      </w:r>
      <w:r>
        <w:t>: very short-term load forecasting (VSTLF</w:t>
      </w:r>
      <w:r w:rsidR="000808D2">
        <w:t>, &lt;1</w:t>
      </w:r>
      <w:r w:rsidR="00A60F2B">
        <w:t>-</w:t>
      </w:r>
      <w:r w:rsidR="000808D2">
        <w:t>day</w:t>
      </w:r>
      <w:r>
        <w:t>), short</w:t>
      </w:r>
      <w:r w:rsidR="0004030A">
        <w:t>-</w:t>
      </w:r>
      <w:r>
        <w:t>term load forecasting (STLF</w:t>
      </w:r>
      <w:r w:rsidR="000808D2">
        <w:t xml:space="preserve">, </w:t>
      </w:r>
      <w:r w:rsidR="00A60F2B">
        <w:t>&lt;</w:t>
      </w:r>
      <w:r w:rsidR="000808D2">
        <w:t>2-weeks</w:t>
      </w:r>
      <w:r>
        <w:t xml:space="preserve">), medium-term load </w:t>
      </w:r>
      <w:r>
        <w:lastRenderedPageBreak/>
        <w:t>forecasting (MTLF</w:t>
      </w:r>
      <w:r w:rsidR="00A60F2B">
        <w:t xml:space="preserve"> &lt;3-years</w:t>
      </w:r>
      <w:r>
        <w:t>), and long-term load forecasting (LTLF</w:t>
      </w:r>
      <w:r w:rsidR="000808D2">
        <w:t xml:space="preserve"> &gt;3years</w:t>
      </w:r>
      <w:r>
        <w:t xml:space="preserve">) </w:t>
      </w:r>
      <w:r>
        <w:fldChar w:fldCharType="begin" w:fldLock="1"/>
      </w:r>
      <w:r w:rsidR="003C39F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forecasting","type":"article-journal","volume":"7"},"uris":["http://www.mendeley.com/documents/?uuid=b118e4ef-f76a-3b31-86ac-5f344b93078b"]}],"mendeley":{"formattedCitation":"[6]","plainTextFormattedCitation":"[6]","previouslyFormattedCitation":"(Deng et al. 2019a)"},"properties":{"noteIndex":0},"schema":"https://github.com/citation-style-language/schema/raw/master/csl-citation.json"}</w:instrText>
      </w:r>
      <w:r>
        <w:fldChar w:fldCharType="separate"/>
      </w:r>
      <w:r w:rsidR="003C39F4" w:rsidRPr="003C39F4">
        <w:rPr>
          <w:noProof/>
        </w:rPr>
        <w:t>[6]</w:t>
      </w:r>
      <w:r>
        <w:fldChar w:fldCharType="end"/>
      </w:r>
      <w:r>
        <w:t>. Short</w:t>
      </w:r>
      <w:r w:rsidR="00A60F2B">
        <w:t>er</w:t>
      </w:r>
      <w:r w:rsidR="0004030A">
        <w:t>-</w:t>
      </w:r>
      <w:r>
        <w:t xml:space="preserve">term forecasting has been the </w:t>
      </w:r>
      <w:r w:rsidR="00A60F2B">
        <w:t>focus</w:t>
      </w:r>
      <w:r>
        <w:t xml:space="preserve"> in most </w:t>
      </w:r>
      <w:r w:rsidR="003254E5">
        <w:t>research</w:t>
      </w:r>
      <w:r w:rsidR="00A60F2B">
        <w:t>, concentrating</w:t>
      </w:r>
      <w:r>
        <w:t xml:space="preserve"> on horizons of less than 2 weeks </w:t>
      </w:r>
      <w:r>
        <w:fldChar w:fldCharType="begin" w:fldLock="1"/>
      </w:r>
      <w:r w:rsidR="003C39F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information","type":"article-journal","volume":"5"},"uris":["http://www.mendeley.com/documents/?uuid=3d2f3b02-12fc-417c-a746-0bb1d4ba5f98"]}],"mendeley":{"formattedCitation":"[7]","plainTextFormattedCitation":"[7]","previouslyFormattedCitation":"(Hong, Wilson, and Xie 2014)"},"properties":{"noteIndex":0},"schema":"https://github.com/citation-style-language/schema/raw/master/csl-citation.json"}</w:instrText>
      </w:r>
      <w:r>
        <w:fldChar w:fldCharType="separate"/>
      </w:r>
      <w:r w:rsidR="003C39F4" w:rsidRPr="003C39F4">
        <w:rPr>
          <w:noProof/>
        </w:rPr>
        <w:t>[7]</w:t>
      </w:r>
      <w:r>
        <w:fldChar w:fldCharType="end"/>
      </w:r>
      <w:r>
        <w:fldChar w:fldCharType="begin" w:fldLock="1"/>
      </w:r>
      <w:r w:rsidR="003C39F4">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forecasting","type":"article-journal","volume":"7"},"uris":["http://www.mendeley.com/documents/?uuid=b118e4ef-f76a-3b31-86ac-5f344b93078b"]}],"mendeley":{"formattedCitation":"[6]","plainTextFormattedCitation":"[6]","previouslyFormattedCitation":"(Deng et al. 2019a)"},"properties":{"noteIndex":0},"schema":"https://github.com/citation-style-language/schema/raw/master/csl-citation.json"}</w:instrText>
      </w:r>
      <w:r>
        <w:fldChar w:fldCharType="separate"/>
      </w:r>
      <w:r w:rsidR="003C39F4" w:rsidRPr="003C39F4">
        <w:rPr>
          <w:noProof/>
        </w:rPr>
        <w:t>[6]</w:t>
      </w:r>
      <w:r>
        <w:fldChar w:fldCharType="end"/>
      </w:r>
      <w:r>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fldChar w:fldCharType="separate"/>
      </w:r>
      <w:r w:rsidR="003C39F4" w:rsidRPr="003C39F4">
        <w:rPr>
          <w:noProof/>
        </w:rPr>
        <w:t>[1]</w:t>
      </w:r>
      <w:r>
        <w:fldChar w:fldCharType="end"/>
      </w:r>
      <w:r>
        <w:t>.</w:t>
      </w:r>
    </w:p>
    <w:p w14:paraId="578A31CA" w14:textId="15D62EC6" w:rsidR="002F30FB" w:rsidRDefault="002F30FB" w:rsidP="002F30FB">
      <w:pPr>
        <w:pStyle w:val="BodyText"/>
        <w:ind w:firstLine="288"/>
      </w:pPr>
      <w:commentRangeStart w:id="109"/>
      <w:r>
        <w:t xml:space="preserve">Different factors can affect load forecasting such </w:t>
      </w:r>
      <w:proofErr w:type="gramStart"/>
      <w:r>
        <w:t>as;</w:t>
      </w:r>
      <w:proofErr w:type="gramEnd"/>
      <w:r>
        <w:t xml:space="preserve"> the location of the area, the type of customers in the region, weather factors (temperature, etc.), </w:t>
      </w:r>
      <w:commentRangeStart w:id="110"/>
      <w:r>
        <w:t xml:space="preserve">a trend in the </w:t>
      </w:r>
      <w:r w:rsidR="00E64EE8">
        <w:t xml:space="preserve">time series </w:t>
      </w:r>
      <w:r>
        <w:t>data</w:t>
      </w:r>
      <w:commentRangeEnd w:id="110"/>
      <w:r w:rsidR="00E64EE8">
        <w:t>set</w:t>
      </w:r>
      <w:r w:rsidR="00103205">
        <w:rPr>
          <w:rStyle w:val="CommentReference"/>
        </w:rPr>
        <w:commentReference w:id="110"/>
      </w:r>
      <w:r>
        <w:t xml:space="preserve">, the time of the day, day of the week, and other unpredictable factors (coronavirus outbreak, etc.). </w:t>
      </w:r>
      <w:commentRangeEnd w:id="109"/>
      <w:r w:rsidR="003B07FC">
        <w:rPr>
          <w:rStyle w:val="CommentReference"/>
        </w:rPr>
        <w:commentReference w:id="109"/>
      </w:r>
    </w:p>
    <w:p w14:paraId="2ECCF80E" w14:textId="57DA1E5D" w:rsidR="009A4A94" w:rsidRDefault="00152ED0" w:rsidP="00FF0D66">
      <w:pPr>
        <w:pStyle w:val="BodyText"/>
        <w:ind w:firstLine="288"/>
        <w:rPr>
          <w:lang w:val="en-US"/>
        </w:rPr>
      </w:pPr>
      <w:r>
        <w:t xml:space="preserve">Both </w:t>
      </w:r>
      <w:r w:rsidR="00427763">
        <w:t xml:space="preserve">statistical </w:t>
      </w:r>
      <w:r>
        <w:t xml:space="preserve">techniques </w:t>
      </w:r>
      <w:r w:rsidR="00427763">
        <w:t xml:space="preserve">and </w:t>
      </w:r>
      <w:r>
        <w:t>artificial intelligence</w:t>
      </w:r>
      <w:r w:rsidR="008C0A9B">
        <w:t xml:space="preserve"> (AI)</w:t>
      </w:r>
      <w:r>
        <w:t xml:space="preserve"> have been applied to provide load forecasts and with the advent of ubiquitous 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7C1F0C">
        <w:fldChar w:fldCharType="separate"/>
      </w:r>
      <w:r w:rsidR="003C39F4" w:rsidRPr="003C39F4">
        <w:rPr>
          <w:noProof/>
        </w:rPr>
        <w:t>[1]</w:t>
      </w:r>
      <w:r w:rsidR="007C1F0C">
        <w:fldChar w:fldCharType="end"/>
      </w:r>
      <w:r w:rsidR="007C1F0C">
        <w:t>.</w:t>
      </w:r>
      <w:r w:rsidR="008C0A9B">
        <w:t xml:space="preserve">  </w:t>
      </w:r>
      <w:commentRangeStart w:id="111"/>
      <w:r w:rsidR="00F4755B">
        <w:t>[]</w:t>
      </w:r>
      <w:commentRangeEnd w:id="111"/>
      <w:r w:rsidR="00F4755B">
        <w:rPr>
          <w:rStyle w:val="CommentReference"/>
        </w:rPr>
        <w:commentReference w:id="111"/>
      </w:r>
      <w:commentRangeStart w:id="112"/>
      <w:r w:rsidR="00922F60" w:rsidRPr="00922F60">
        <w:rPr>
          <w:lang w:val="en-US"/>
        </w:rPr>
        <w:t xml:space="preserve">Statistical approaches can forecast the current value of a variable through the use of </w:t>
      </w:r>
      <w:r w:rsidR="0004030A">
        <w:rPr>
          <w:lang w:val="en-US"/>
        </w:rPr>
        <w:t xml:space="preserve">a </w:t>
      </w:r>
      <w:r w:rsidR="00922F60" w:rsidRPr="00922F60">
        <w:rPr>
          <w:lang w:val="en-US"/>
        </w:rPr>
        <w:t xml:space="preserve">mathematical combination of past historical values of the variable, and previous or current values of other variables </w:t>
      </w:r>
      <w:r w:rsidR="00922F60" w:rsidRPr="00922F60">
        <w:rPr>
          <w:lang w:val="en-US"/>
        </w:rPr>
        <w:fldChar w:fldCharType="begin" w:fldLock="1"/>
      </w:r>
      <w:r w:rsidR="003C39F4">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capability","type":"article-journal","volume":"16"},"uris":["http://www.mendeley.com/documents/?uuid=604f5a34-211d-49c3-ada5-a85d840c27db"]}],"mendeley":{"formattedCitation":"[8]","plainTextFormattedCitation":"[8]","previouslyFormattedCitation":"(Amjady 2001)"},"properties":{"noteIndex":0},"schema":"https://github.com/citation-style-language/schema/raw/master/csl-citation.json"}</w:instrText>
      </w:r>
      <w:r w:rsidR="00922F60" w:rsidRPr="00922F60">
        <w:rPr>
          <w:lang w:val="en-US"/>
        </w:rPr>
        <w:fldChar w:fldCharType="separate"/>
      </w:r>
      <w:r w:rsidR="003C39F4" w:rsidRPr="003C39F4">
        <w:rPr>
          <w:noProof/>
          <w:lang w:val="en-US"/>
        </w:rPr>
        <w:t>[8]</w:t>
      </w:r>
      <w:r w:rsidR="00922F60" w:rsidRPr="00922F60">
        <w:rPr>
          <w:lang w:val="en-US"/>
        </w:rPr>
        <w:fldChar w:fldCharType="end"/>
      </w:r>
      <w:commentRangeEnd w:id="112"/>
      <w:r w:rsidR="008C0A9B">
        <w:rPr>
          <w:rStyle w:val="CommentReference"/>
        </w:rPr>
        <w:commentReference w:id="112"/>
      </w:r>
      <w:r w:rsidR="00922F60" w:rsidRPr="00922F60">
        <w:rPr>
          <w:lang w:val="en-US"/>
        </w:rPr>
        <w:t>.</w:t>
      </w:r>
      <w:r w:rsidR="002C4098">
        <w:rPr>
          <w:lang w:val="en-US"/>
        </w:rPr>
        <w:t xml:space="preserve"> 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 [ref]</w:t>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C0A9B">
        <w:rPr>
          <w:lang w:val="en-US"/>
        </w:rPr>
        <w:t xml:space="preserve"> [ref]</w:t>
      </w:r>
      <w:r w:rsidR="009A4A94">
        <w:rPr>
          <w:lang w:val="en-US"/>
        </w:rPr>
        <w:t>,</w:t>
      </w:r>
      <w:r w:rsidR="008C0A9B">
        <w:rPr>
          <w:lang w:val="en-US"/>
        </w:rPr>
        <w:t xml:space="preserve"> </w:t>
      </w:r>
      <w:proofErr w:type="gramStart"/>
      <w:r w:rsidR="008C0A9B">
        <w:rPr>
          <w:lang w:val="en-US"/>
        </w:rPr>
        <w:t xml:space="preserve">and </w:t>
      </w:r>
      <w:r w:rsidR="009A4A94">
        <w:rPr>
          <w:lang w:val="en-US"/>
        </w:rPr>
        <w:t xml:space="preserve"> </w:t>
      </w:r>
      <w:r w:rsidR="008C0A9B">
        <w:rPr>
          <w:lang w:val="en-US"/>
        </w:rPr>
        <w:t>auto</w:t>
      </w:r>
      <w:proofErr w:type="gramEnd"/>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[ref]</w:t>
      </w:r>
      <w:r w:rsidR="009A4A94">
        <w:rPr>
          <w:lang w:val="en-US"/>
        </w:rPr>
        <w:t>.</w:t>
      </w:r>
      <w:r w:rsidR="008C0A9B">
        <w:rPr>
          <w:lang w:val="en-US"/>
        </w:rPr>
        <w:t xml:space="preserve">  AI algorithms</w:t>
      </w:r>
      <w:r w:rsidR="006E1298">
        <w:rPr>
          <w:lang w:val="en-US"/>
        </w:rPr>
        <w:t xml:space="preserve"> are considered to be smarter and better, as </w:t>
      </w:r>
      <w:r w:rsidR="009E24ED">
        <w:rPr>
          <w:lang w:val="en-US"/>
        </w:rPr>
        <w:t xml:space="preserve">they </w:t>
      </w:r>
      <w:r w:rsidR="008C0A9B">
        <w:rPr>
          <w:lang w:val="en-US"/>
        </w:rPr>
        <w:t>provide capacity to</w:t>
      </w:r>
      <w:r w:rsidR="006E1298">
        <w:rPr>
          <w:lang w:val="en-US"/>
        </w:rPr>
        <w:t xml:space="preserve"> learn and adapt to the non-linear and complex relationships between the load and other influencing factors (i.e., weather, time of day) automatically </w:t>
      </w:r>
      <w:r w:rsidR="006E1298">
        <w:rPr>
          <w:lang w:val="en-US"/>
        </w:rPr>
        <w:fldChar w:fldCharType="begin" w:fldLock="1"/>
      </w:r>
      <w:r w:rsidR="003C39F4">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forecasting","type":"article-journal","volume":"7"},"uris":["http://www.mendeley.com/documents/?uuid=f6e1827b-b4d9-4a57-9647-bdc1ace6bafd"]}],"mendeley":{"formattedCitation":"[9]","plainTextFormattedCitation":"[9]","previouslyFormattedCitation":"(Deng et al. 2019b)"},"properties":{"noteIndex":0},"schema":"https://github.com/citation-style-language/schema/raw/master/csl-citation.json"}</w:instrText>
      </w:r>
      <w:r w:rsidR="006E1298">
        <w:rPr>
          <w:lang w:val="en-US"/>
        </w:rPr>
        <w:fldChar w:fldCharType="separate"/>
      </w:r>
      <w:r w:rsidR="003C39F4" w:rsidRPr="003C39F4">
        <w:rPr>
          <w:noProof/>
          <w:lang w:val="en-US"/>
        </w:rPr>
        <w:t>[9]</w:t>
      </w:r>
      <w:r w:rsidR="006E1298">
        <w:rPr>
          <w:lang w:val="en-US"/>
        </w:rPr>
        <w:fldChar w:fldCharType="end"/>
      </w:r>
      <w:r w:rsidR="006E1298">
        <w:rPr>
          <w:lang w:val="en-US"/>
        </w:rPr>
        <w:t xml:space="preserve">. </w:t>
      </w:r>
      <w:r w:rsidR="0057768D">
        <w:rPr>
          <w:lang w:val="en-US"/>
        </w:rPr>
        <w:t xml:space="preserve">Examples of these algorithms are Artificial Neural Networks, Fuzzy Regression Models, Support Vector Machines, Gradient Boosting Machines. </w:t>
      </w:r>
      <w:r w:rsidR="004E299F">
        <w:rPr>
          <w:lang w:val="en-US"/>
        </w:rPr>
        <w:t xml:space="preserve">In recent years, deep learning approaches have </w:t>
      </w:r>
      <w:r w:rsidR="008C0A9B">
        <w:rPr>
          <w:lang w:val="en-US"/>
        </w:rPr>
        <w:t xml:space="preserve">also </w:t>
      </w:r>
      <w:r w:rsidR="004E299F">
        <w:rPr>
          <w:lang w:val="en-US"/>
        </w:rPr>
        <w:t>become enticing to researchers</w:t>
      </w:r>
      <w:r w:rsidR="008B285B">
        <w:rPr>
          <w:lang w:val="en-US"/>
        </w:rPr>
        <w:t xml:space="preserve"> in this field</w:t>
      </w:r>
      <w:r w:rsidR="008C0A9B" w:rsidRPr="009E24ED">
        <w:rPr>
          <w:lang w:val="en-US"/>
        </w:rPr>
        <w:t xml:space="preserve">.  </w:t>
      </w:r>
      <w:commentRangeStart w:id="113"/>
      <w:r w:rsidR="008C0A9B" w:rsidRPr="009E24ED">
        <w:rPr>
          <w:lang w:val="en-US"/>
        </w:rPr>
        <w:t xml:space="preserve">The </w:t>
      </w:r>
      <w:r w:rsidR="009E24ED">
        <w:rPr>
          <w:lang w:val="en-US"/>
        </w:rPr>
        <w:t xml:space="preserve">Recurrent </w:t>
      </w:r>
      <w:proofErr w:type="spellStart"/>
      <w:r w:rsidR="009E24ED">
        <w:rPr>
          <w:lang w:val="en-US"/>
        </w:rPr>
        <w:t>Nerual</w:t>
      </w:r>
      <w:proofErr w:type="spellEnd"/>
      <w:r w:rsidR="009E24ED">
        <w:rPr>
          <w:lang w:val="en-US"/>
        </w:rPr>
        <w:t xml:space="preserve"> Network (or RNN) introduce</w:t>
      </w:r>
      <w:r w:rsidR="00DA1C10">
        <w:rPr>
          <w:lang w:val="en-US"/>
        </w:rPr>
        <w:t>d</w:t>
      </w:r>
      <w:r w:rsidR="009E24ED">
        <w:rPr>
          <w:lang w:val="en-US"/>
        </w:rPr>
        <w:t xml:space="preserve"> the concept of memory into neural networks,</w:t>
      </w:r>
      <w:r w:rsidR="00DA1C10">
        <w:rPr>
          <w:lang w:val="en-US"/>
        </w:rPr>
        <w:t xml:space="preserve"> which is useful in modeling sequential data [</w:t>
      </w:r>
      <w:commentRangeEnd w:id="113"/>
      <w:r w:rsidR="002B7B29">
        <w:rPr>
          <w:rStyle w:val="CommentReference"/>
        </w:rPr>
        <w:commentReference w:id="113"/>
      </w:r>
      <w:r w:rsidR="00DA1C10">
        <w:rPr>
          <w:lang w:val="en-US"/>
        </w:rPr>
        <w:t xml:space="preserve">].     </w:t>
      </w:r>
      <w:r w:rsidR="009E24ED">
        <w:rPr>
          <w:lang w:val="en-US"/>
        </w:rPr>
        <w:t xml:space="preserve">  </w:t>
      </w:r>
      <w:r w:rsidR="004E299F">
        <w:rPr>
          <w:lang w:val="en-US"/>
        </w:rPr>
        <w:t xml:space="preserve"> it’s known to boost the power of the ANN as it has deeper layers and </w:t>
      </w:r>
      <w:r w:rsidR="00F648D1">
        <w:rPr>
          <w:lang w:val="en-US"/>
        </w:rPr>
        <w:t>can</w:t>
      </w:r>
      <w:r w:rsidR="004E299F">
        <w:rPr>
          <w:lang w:val="en-US"/>
        </w:rPr>
        <w:t xml:space="preserve"> interpret load data better </w:t>
      </w:r>
      <w:r w:rsidR="004E299F">
        <w:rPr>
          <w:lang w:val="en-US"/>
        </w:rPr>
        <w:fldChar w:fldCharType="begin" w:fldLock="1"/>
      </w:r>
      <w:r w:rsidR="003C39F4">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Case","type":"article-journal"},"uris":["http://www.mendeley.com/documents/?uuid=4a8c1706-d8f0-4d97-9d47-5aa499f14ccd"]}],"mendeley":{"formattedCitation":"[10], [11]","plainTextFormattedCitation":"[10], [11]","previouslyFormattedCitation":"(Almalaq and Edwards 2017; Gasparin, Lukovic, and Alippi 2019)"},"properties":{"noteIndex":0},"schema":"https://github.com/citation-style-language/schema/raw/master/csl-citation.json"}</w:instrText>
      </w:r>
      <w:r w:rsidR="004E299F">
        <w:rPr>
          <w:lang w:val="en-US"/>
        </w:rPr>
        <w:fldChar w:fldCharType="separate"/>
      </w:r>
      <w:r w:rsidR="003C39F4" w:rsidRPr="003C39F4">
        <w:rPr>
          <w:noProof/>
          <w:lang w:val="en-US"/>
        </w:rPr>
        <w:t>[10], [11]</w:t>
      </w:r>
      <w:r w:rsidR="004E299F">
        <w:rPr>
          <w:lang w:val="en-US"/>
        </w:rPr>
        <w:fldChar w:fldCharType="end"/>
      </w:r>
      <w:r w:rsidR="004E299F">
        <w:rPr>
          <w:lang w:val="en-US"/>
        </w:rPr>
        <w:t xml:space="preserve">. </w:t>
      </w:r>
    </w:p>
    <w:p w14:paraId="0D636F24" w14:textId="46FA2A95" w:rsidR="00F07592" w:rsidRDefault="002B7B29" w:rsidP="00A10283">
      <w:pPr>
        <w:pStyle w:val="BodyText"/>
        <w:ind w:firstLine="288"/>
      </w:pPr>
      <w:r>
        <w:lastRenderedPageBreak/>
        <w:t>It is not likely that one approach will be useful in all load forecasting scenarios.  T</w:t>
      </w:r>
      <w:r w:rsidR="00F07592" w:rsidRPr="003113EE">
        <w:t>ao</w:t>
      </w:r>
      <w:r w:rsidR="00F07592">
        <w:t xml:space="preserve"> Hong spoke about the myth of finding the best technique</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fldChar w:fldCharType="separate"/>
      </w:r>
      <w:r w:rsidRPr="003C39F4">
        <w:rPr>
          <w:noProof/>
        </w:rPr>
        <w:t>[1]</w:t>
      </w:r>
      <w:r>
        <w:fldChar w:fldCharType="end"/>
      </w:r>
      <w:r>
        <w:t>.</w:t>
      </w:r>
      <w:r w:rsidR="00F07592">
        <w:t xml:space="preserve"> </w:t>
      </w:r>
      <w:r>
        <w:t>H</w:t>
      </w:r>
      <w:r w:rsidR="00F07592">
        <w:t>e concluded that it is important for researchers and users to know that a universally best technique doesn’t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being used</w:t>
      </w:r>
      <w:r w:rsidR="00B978A7">
        <w:t xml:space="preserve">. Different algorithms perform better or worse with different datasets. </w:t>
      </w:r>
      <w:r>
        <w:t>F</w:t>
      </w:r>
      <w:r w:rsidR="005C774F">
        <w:t xml:space="preserve">orecast errors differ significantly for </w:t>
      </w:r>
      <w:commentRangeStart w:id="114"/>
      <w:r w:rsidR="005C774F">
        <w:t>different utilities, utility zones, and different periods</w:t>
      </w:r>
      <w:commentRangeEnd w:id="114"/>
      <w:r w:rsidR="00F56C98">
        <w:rPr>
          <w:rStyle w:val="CommentReference"/>
        </w:rPr>
        <w:commentReference w:id="114"/>
      </w:r>
      <w:r w:rsidR="005C774F">
        <w:t>.</w:t>
      </w:r>
    </w:p>
    <w:p w14:paraId="22F92C55" w14:textId="1C56F96B" w:rsidR="000D0E78" w:rsidRPr="00FF0D66" w:rsidRDefault="000D0E78" w:rsidP="00FF0D66">
      <w:pPr>
        <w:pStyle w:val="BodyText"/>
        <w:ind w:firstLine="288"/>
      </w:pPr>
      <w:commentRangeStart w:id="115"/>
      <w:r>
        <w:t>In th</w:t>
      </w:r>
      <w:r w:rsidR="00656C70">
        <w:t>is</w:t>
      </w:r>
      <w:r>
        <w:t xml:space="preserve"> research work</w:t>
      </w:r>
      <w:r w:rsidR="00B25D3D">
        <w:t>,</w:t>
      </w:r>
      <w:r>
        <w:t xml:space="preserve"> </w:t>
      </w:r>
      <w:r w:rsidR="00656C70">
        <w:t xml:space="preserve">one of the datasets used is </w:t>
      </w:r>
      <w:r>
        <w:t xml:space="preserve">from </w:t>
      </w:r>
      <w:r w:rsidR="00656C70">
        <w:t>an independent system operator (</w:t>
      </w:r>
      <w:r>
        <w:t>Ontario IESO</w:t>
      </w:r>
      <w:r w:rsidR="00656C70">
        <w:t>)</w:t>
      </w:r>
      <w:r>
        <w:t>, as this would make it easier for our work and experiments to be reproduced</w:t>
      </w:r>
      <w:r w:rsidR="000D161E">
        <w:t xml:space="preserve"> by</w:t>
      </w:r>
      <w:r>
        <w:t xml:space="preserve"> researchers and practitioners in this field</w:t>
      </w:r>
      <w:commentRangeEnd w:id="115"/>
      <w:r w:rsidR="00F56C98">
        <w:rPr>
          <w:rStyle w:val="CommentReference"/>
        </w:rPr>
        <w:commentReference w:id="115"/>
      </w:r>
      <w:r>
        <w:t xml:space="preserve">. </w:t>
      </w:r>
    </w:p>
    <w:p w14:paraId="378B5EA4" w14:textId="1E8BFB07" w:rsidR="00CF23A5" w:rsidRDefault="00D502C5" w:rsidP="002F30FB">
      <w:pPr>
        <w:pStyle w:val="BodyText"/>
      </w:pPr>
      <w:bookmarkStart w:id="116" w:name="_Toc69472060"/>
      <w:bookmarkStart w:id="117" w:name="_Toc69478635"/>
      <w:bookmarkStart w:id="118" w:name="_Toc69479080"/>
      <w:bookmarkStart w:id="119" w:name="_Toc69486055"/>
      <w:bookmarkStart w:id="120" w:name="_Toc69472061"/>
      <w:bookmarkStart w:id="121" w:name="_Toc69478636"/>
      <w:bookmarkStart w:id="122" w:name="_Toc69479081"/>
      <w:bookmarkStart w:id="123" w:name="_Toc69486056"/>
      <w:bookmarkStart w:id="124" w:name="_Toc69472062"/>
      <w:bookmarkStart w:id="125" w:name="_Toc69478637"/>
      <w:bookmarkStart w:id="126" w:name="_Toc69479082"/>
      <w:bookmarkStart w:id="127" w:name="_Toc69486057"/>
      <w:bookmarkStart w:id="128" w:name="_Toc69472063"/>
      <w:bookmarkStart w:id="129" w:name="_Toc69478638"/>
      <w:bookmarkStart w:id="130" w:name="_Toc69479083"/>
      <w:bookmarkStart w:id="131" w:name="_Toc69486058"/>
      <w:bookmarkStart w:id="132" w:name="_Toc69472064"/>
      <w:bookmarkStart w:id="133" w:name="_Toc69478639"/>
      <w:bookmarkStart w:id="134" w:name="_Toc69479084"/>
      <w:bookmarkStart w:id="135" w:name="_Toc69486059"/>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ab/>
      </w:r>
      <w:commentRangeStart w:id="136"/>
      <w:r>
        <w:t>In this research work, w</w:t>
      </w:r>
      <w:commentRangeStart w:id="137"/>
      <w:r>
        <w:t>e aim to compare the performance</w:t>
      </w:r>
      <w:commentRangeEnd w:id="137"/>
      <w:r w:rsidR="00E443E8">
        <w:rPr>
          <w:rStyle w:val="CommentReference"/>
        </w:rPr>
        <w:commentReference w:id="137"/>
      </w:r>
      <w:r>
        <w:t xml:space="preserve"> of </w:t>
      </w:r>
      <w:r w:rsidR="00D273AB">
        <w:t xml:space="preserve">the </w:t>
      </w:r>
      <w:commentRangeStart w:id="138"/>
      <w:r w:rsidR="00CF23A5">
        <w:t xml:space="preserve">convolutional neural network (CNN) </w:t>
      </w:r>
      <w:r>
        <w:t xml:space="preserve">technique </w:t>
      </w:r>
      <w:commentRangeEnd w:id="138"/>
      <w:r w:rsidR="00E443E8">
        <w:rPr>
          <w:rStyle w:val="CommentReference"/>
        </w:rPr>
        <w:commentReference w:id="138"/>
      </w:r>
      <w:r>
        <w:t xml:space="preserve">with </w:t>
      </w:r>
      <w:r w:rsidR="00CF23A5">
        <w:t>some</w:t>
      </w:r>
      <w:r>
        <w:t xml:space="preserve"> classical ones that ha</w:t>
      </w:r>
      <w:r w:rsidR="00B25D3D">
        <w:t>ve</w:t>
      </w:r>
      <w:r>
        <w:t xml:space="preserve"> been available for </w:t>
      </w:r>
      <w:r w:rsidR="00CF23A5">
        <w:t xml:space="preserve">many </w:t>
      </w:r>
      <w:r>
        <w:t xml:space="preserve">decades. </w:t>
      </w:r>
      <w:r w:rsidR="00CF23A5">
        <w:t>The four</w:t>
      </w:r>
      <w:r>
        <w:t xml:space="preserve"> benchmark algorithms are</w:t>
      </w:r>
      <w:r w:rsidR="001F09E7">
        <w:t xml:space="preserve"> Seasonal Naïve, Multiple Linear Regression (MLR), Auto</w:t>
      </w:r>
      <w:r w:rsidR="00B25D3D">
        <w:t>-</w:t>
      </w:r>
      <w:r w:rsidR="001F09E7">
        <w:t xml:space="preserve">Regressive Integrated Moving Average (ARIMAX), </w:t>
      </w:r>
      <w:r w:rsidR="008B285B">
        <w:t xml:space="preserve">and </w:t>
      </w:r>
      <w:r w:rsidR="001F09E7">
        <w:t>Artificial Neural Network (ANN).</w:t>
      </w:r>
      <w:r w:rsidR="007A6959">
        <w:t xml:space="preserve"> </w:t>
      </w:r>
      <w:r w:rsidR="001F09E7">
        <w:t>These</w:t>
      </w:r>
      <w:r w:rsidR="0071314A">
        <w:t xml:space="preserve"> benchmark</w:t>
      </w:r>
      <w:r w:rsidR="001F09E7">
        <w:t xml:space="preserve"> algorithms have been available for many years and ha</w:t>
      </w:r>
      <w:r w:rsidR="00B25D3D">
        <w:t>ve</w:t>
      </w:r>
      <w:r w:rsidR="001F09E7">
        <w:t xml:space="preserve"> been used by researchers and utilities </w:t>
      </w:r>
      <w:r w:rsidR="00DC623D">
        <w:fldChar w:fldCharType="begin" w:fldLock="1"/>
      </w:r>
      <w:r w:rsidR="003C39F4">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forecasting","type":"paper-conference"},"uris":["http://www.mendeley.com/documents/?uuid=ef20fc6c-8fa8-4e31-9932-14d87e8c3d7a"]}],"mendeley":{"formattedCitation":"[12]","plainTextFormattedCitation":"[12]","previouslyFormattedCitation":"(Hong, Wang, and Willis 2011)"},"properties":{"noteIndex":0},"schema":"https://github.com/citation-style-language/schema/raw/master/csl-citation.json"}</w:instrText>
      </w:r>
      <w:r w:rsidR="00DC623D">
        <w:fldChar w:fldCharType="separate"/>
      </w:r>
      <w:r w:rsidR="003C39F4" w:rsidRPr="003C39F4">
        <w:rPr>
          <w:noProof/>
        </w:rPr>
        <w:t>[12]</w:t>
      </w:r>
      <w:r w:rsidR="00DC623D">
        <w:fldChar w:fldCharType="end"/>
      </w:r>
      <w:r w:rsidR="009C67B9">
        <w:fldChar w:fldCharType="begin" w:fldLock="1"/>
      </w:r>
      <w:r w:rsidR="003C39F4">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model","type":"article-journal"},"uris":["http://www.mendeley.com/documents/?uuid=f8112226-cf65-415b-b92a-11de7f66b4cc"]}],"mendeley":{"formattedCitation":"[4]","plainTextFormattedCitation":"[4]","previouslyFormattedCitation":"(Zhang et al. 2018)"},"properties":{"noteIndex":0},"schema":"https://github.com/citation-style-language/schema/raw/master/csl-citation.json"}</w:instrText>
      </w:r>
      <w:r w:rsidR="009C67B9">
        <w:fldChar w:fldCharType="separate"/>
      </w:r>
      <w:r w:rsidR="003C39F4" w:rsidRPr="003C39F4">
        <w:rPr>
          <w:noProof/>
        </w:rPr>
        <w:t>[4]</w:t>
      </w:r>
      <w:r w:rsidR="009C67B9">
        <w:fldChar w:fldCharType="end"/>
      </w:r>
      <w:r w:rsidR="00DE28D3">
        <w:fldChar w:fldCharType="begin" w:fldLock="1"/>
      </w:r>
      <w:r w:rsidR="003C39F4">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forecast","type":"article-journal"},"uris":["http://www.mendeley.com/documents/?uuid=57afba51-96cd-435b-b11f-1fe619a8fd2d"]}],"mendeley":{"formattedCitation":"[13]","plainTextFormattedCitation":"[13]","previouslyFormattedCitation":"(Methaprayoon et al. 2007)"},"properties":{"noteIndex":0},"schema":"https://github.com/citation-style-language/schema/raw/master/csl-citation.json"}</w:instrText>
      </w:r>
      <w:r w:rsidR="00DE28D3">
        <w:fldChar w:fldCharType="separate"/>
      </w:r>
      <w:r w:rsidR="003C39F4" w:rsidRPr="003C39F4">
        <w:rPr>
          <w:noProof/>
        </w:rPr>
        <w:t>[13]</w:t>
      </w:r>
      <w:r w:rsidR="00DE28D3">
        <w:fldChar w:fldCharType="end"/>
      </w:r>
      <w:r w:rsidR="001F09E7">
        <w:t xml:space="preserve">. </w:t>
      </w:r>
      <w:r>
        <w:t xml:space="preserve"> </w:t>
      </w:r>
      <w:r w:rsidR="00831657">
        <w:t>It is important to see how much</w:t>
      </w:r>
      <w:r w:rsidR="00521E0D">
        <w:t xml:space="preserve"> more</w:t>
      </w:r>
      <w:r w:rsidR="00831657">
        <w:t xml:space="preserve"> value </w:t>
      </w:r>
      <w:r w:rsidR="00630884">
        <w:t>CNN</w:t>
      </w:r>
      <w:r w:rsidR="00D273AB">
        <w:t xml:space="preserve"> </w:t>
      </w:r>
      <w:r w:rsidR="00831657">
        <w:t>adds when</w:t>
      </w:r>
      <w:r w:rsidR="002B124B">
        <w:t xml:space="preserve"> </w:t>
      </w:r>
      <w:r w:rsidR="00437A70">
        <w:t>it is</w:t>
      </w:r>
      <w:r w:rsidR="00831657">
        <w:t xml:space="preserve"> compared </w:t>
      </w:r>
      <w:r w:rsidR="00437A70">
        <w:t>with the</w:t>
      </w:r>
      <w:r w:rsidR="00831657">
        <w:t xml:space="preserve"> classical and currently used </w:t>
      </w:r>
      <w:r w:rsidR="00A82D50">
        <w:t>techniques</w:t>
      </w:r>
      <w:commentRangeEnd w:id="136"/>
      <w:r w:rsidR="00AA7AE9">
        <w:rPr>
          <w:rStyle w:val="CommentReference"/>
        </w:rPr>
        <w:commentReference w:id="136"/>
      </w:r>
      <w:r w:rsidR="00831657">
        <w:t>.</w:t>
      </w:r>
      <w:r w:rsidR="00CF23A5">
        <w:t xml:space="preserve"> </w:t>
      </w:r>
    </w:p>
    <w:p w14:paraId="02C9B672" w14:textId="77777777" w:rsidR="001D4D50" w:rsidRDefault="001D4D50" w:rsidP="001D4D50">
      <w:pPr>
        <w:pStyle w:val="Heading1"/>
      </w:pPr>
      <w:bookmarkStart w:id="139" w:name="_Toc69470493"/>
      <w:bookmarkStart w:id="140" w:name="_Toc69470948"/>
      <w:bookmarkStart w:id="141" w:name="_Toc69486061"/>
      <w:r>
        <w:t>Investigation</w:t>
      </w:r>
      <w:bookmarkEnd w:id="139"/>
      <w:bookmarkEnd w:id="140"/>
      <w:bookmarkEnd w:id="141"/>
    </w:p>
    <w:p w14:paraId="3C94AC2C" w14:textId="6241B99C" w:rsidR="00700E02" w:rsidRDefault="00A70D5F" w:rsidP="00FF0D66">
      <w:pPr>
        <w:pStyle w:val="BodyText"/>
        <w:ind w:firstLine="288"/>
      </w:pPr>
      <w:r>
        <w:t>Many papers lack detailed information about their experiment setup, this makes a hard for their experiments to be reproduced</w:t>
      </w:r>
      <w:r w:rsidR="0037335A">
        <w:t xml:space="preserve"> </w:t>
      </w:r>
      <w:r w:rsidR="0037335A">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37335A">
        <w:fldChar w:fldCharType="separate"/>
      </w:r>
      <w:r w:rsidR="003C39F4" w:rsidRPr="003C39F4">
        <w:rPr>
          <w:noProof/>
        </w:rPr>
        <w:t>[1]</w:t>
      </w:r>
      <w:r w:rsidR="0037335A">
        <w:fldChar w:fldCharType="end"/>
      </w:r>
      <w:r w:rsidR="0037335A">
        <w:t xml:space="preserve">. </w:t>
      </w:r>
      <w:r w:rsidR="009D5EA9">
        <w:t xml:space="preserve">For this reason, we are including </w:t>
      </w:r>
      <w:commentRangeStart w:id="142"/>
      <w:r w:rsidR="0037335A">
        <w:t>a dataset from an independent system operator</w:t>
      </w:r>
      <w:commentRangeEnd w:id="142"/>
      <w:r w:rsidR="00E443E8">
        <w:rPr>
          <w:rStyle w:val="CommentReference"/>
        </w:rPr>
        <w:commentReference w:id="142"/>
      </w:r>
      <w:r w:rsidR="00834A0B">
        <w:t xml:space="preserve"> </w:t>
      </w:r>
      <w:proofErr w:type="gramStart"/>
      <w:r w:rsidR="00834A0B">
        <w:t>and also</w:t>
      </w:r>
      <w:proofErr w:type="gramEnd"/>
      <w:r w:rsidR="00834A0B">
        <w:t>,</w:t>
      </w:r>
      <w:r w:rsidR="009D5EA9">
        <w:t xml:space="preserve"> t</w:t>
      </w:r>
      <w:r w:rsidR="00CD31A4">
        <w:t>he</w:t>
      </w:r>
      <w:r w:rsidR="0037335A">
        <w:t xml:space="preserve"> selected benchmarks algorithms are classical approaches with a lot of documentation about how they </w:t>
      </w:r>
      <w:r w:rsidR="005907A9">
        <w:t>can be created</w:t>
      </w:r>
      <w:r w:rsidR="00700E02">
        <w:t xml:space="preserve">. </w:t>
      </w:r>
      <w:commentRangeStart w:id="143"/>
      <w:r w:rsidR="00700E02">
        <w:t xml:space="preserve">Also, there is a rising </w:t>
      </w:r>
      <w:r w:rsidR="00700E02">
        <w:lastRenderedPageBreak/>
        <w:t>trend in the power demand</w:t>
      </w:r>
      <w:r w:rsidR="00216B8A">
        <w:t xml:space="preserve"> at most utilities</w:t>
      </w:r>
      <w:r w:rsidR="00700E02">
        <w:t xml:space="preserve"> each year due to new systems and more sophisticated equipment been added.</w:t>
      </w:r>
      <w:r w:rsidR="00DE0E28">
        <w:t xml:space="preserve"> Therefore, it’s important to have algorithms that could adapt easily </w:t>
      </w:r>
      <w:r w:rsidR="004621D1">
        <w:t>to</w:t>
      </w:r>
      <w:r w:rsidR="00DE0E28">
        <w:t xml:space="preserve"> </w:t>
      </w:r>
      <w:r w:rsidR="00AC582E">
        <w:t>these</w:t>
      </w:r>
      <w:r w:rsidR="00DE0E28">
        <w:t xml:space="preserve"> changes as they occur</w:t>
      </w:r>
      <w:r w:rsidR="0080231C">
        <w:t xml:space="preserve"> </w:t>
      </w:r>
      <w:commentRangeEnd w:id="143"/>
      <w:r w:rsidR="00E443E8">
        <w:rPr>
          <w:rStyle w:val="CommentReference"/>
        </w:rPr>
        <w:commentReference w:id="143"/>
      </w:r>
      <w:r w:rsidR="0080231C">
        <w:fldChar w:fldCharType="begin" w:fldLock="1"/>
      </w:r>
      <w:r w:rsidR="003C39F4">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Forecasting","type":"article-journal","volume":"7"},"uris":["http://www.mendeley.com/documents/?uuid=6d384e8c-a1f8-49a7-9772-9c0e99be5452"]}],"mendeley":{"formattedCitation":"[14]","plainTextFormattedCitation":"[14]","previouslyFormattedCitation":"(Deng et al. 2019c)"},"properties":{"noteIndex":0},"schema":"https://github.com/citation-style-language/schema/raw/master/csl-citation.json"}</w:instrText>
      </w:r>
      <w:r w:rsidR="0080231C">
        <w:fldChar w:fldCharType="separate"/>
      </w:r>
      <w:r w:rsidR="003C39F4" w:rsidRPr="003C39F4">
        <w:rPr>
          <w:noProof/>
        </w:rPr>
        <w:t>[14]</w:t>
      </w:r>
      <w:r w:rsidR="0080231C">
        <w:fldChar w:fldCharType="end"/>
      </w:r>
      <w:r w:rsidR="00DE0E28">
        <w:t>.</w:t>
      </w:r>
    </w:p>
    <w:p w14:paraId="358757CA" w14:textId="01950408" w:rsidR="00F508A5" w:rsidRDefault="00E57B96" w:rsidP="00FF0D66">
      <w:pPr>
        <w:pStyle w:val="BodyText"/>
        <w:ind w:firstLine="288"/>
      </w:pPr>
      <w:commentRangeStart w:id="144"/>
      <w:r>
        <w:t xml:space="preserve">Our </w:t>
      </w:r>
      <w:commentRangeStart w:id="145"/>
      <w:r>
        <w:t>solution i</w:t>
      </w:r>
      <w:commentRangeEnd w:id="145"/>
      <w:r w:rsidR="00E443E8">
        <w:rPr>
          <w:rStyle w:val="CommentReference"/>
        </w:rPr>
        <w:commentReference w:id="145"/>
      </w:r>
      <w:r>
        <w:t xml:space="preserve">s to make a comparison between </w:t>
      </w:r>
      <w:r w:rsidR="00011F91">
        <w:t>a deep learning algorithm (CNN)</w:t>
      </w:r>
      <w:r>
        <w:t xml:space="preserve"> and </w:t>
      </w:r>
      <w:r w:rsidR="00011F91">
        <w:t>some</w:t>
      </w:r>
      <w:r>
        <w:t xml:space="preserve"> benchmark algorithms</w:t>
      </w:r>
      <w:commentRangeEnd w:id="144"/>
      <w:r w:rsidR="00E443E8">
        <w:rPr>
          <w:rStyle w:val="CommentReference"/>
        </w:rPr>
        <w:commentReference w:id="144"/>
      </w:r>
      <w:r>
        <w:t xml:space="preserve">. </w:t>
      </w:r>
      <w:r w:rsidR="00531B23">
        <w:t xml:space="preserve">First, we begin by implementing </w:t>
      </w:r>
      <w:r w:rsidR="00026A0B">
        <w:t xml:space="preserve">all </w:t>
      </w:r>
      <w:r w:rsidR="00531B23">
        <w:t>the algorithms</w:t>
      </w:r>
      <w:r w:rsidR="0070246D">
        <w:t xml:space="preserve">, then we compare their performances on two datasets, and see when one performs better or worse, then we will make an improvement based on </w:t>
      </w:r>
      <w:r w:rsidR="003B5738">
        <w:t>the</w:t>
      </w:r>
      <w:r w:rsidR="0070246D">
        <w:t xml:space="preserve"> new information</w:t>
      </w:r>
      <w:r w:rsidR="003B5738">
        <w:t xml:space="preserve"> we </w:t>
      </w:r>
      <w:r w:rsidR="00026A0B">
        <w:t>find</w:t>
      </w:r>
      <w:r w:rsidR="0070246D">
        <w:t>.</w:t>
      </w:r>
    </w:p>
    <w:p w14:paraId="71E0785C" w14:textId="4CC8652C" w:rsidR="000E6695" w:rsidRDefault="005A7733" w:rsidP="000E6695">
      <w:pPr>
        <w:pStyle w:val="Heading2"/>
      </w:pPr>
      <w:bookmarkStart w:id="146" w:name="_Toc69486062"/>
      <w:bookmarkStart w:id="147" w:name="_Toc69470494"/>
      <w:bookmarkStart w:id="148" w:name="_Toc69470949"/>
      <w:r>
        <w:t xml:space="preserve">The </w:t>
      </w:r>
      <w:r w:rsidR="000E6695">
        <w:t>Benchmark Algorithms</w:t>
      </w:r>
      <w:bookmarkEnd w:id="146"/>
      <w:r w:rsidR="000E6695">
        <w:t xml:space="preserve"> </w:t>
      </w:r>
      <w:bookmarkEnd w:id="147"/>
      <w:bookmarkEnd w:id="148"/>
    </w:p>
    <w:p w14:paraId="4581A979" w14:textId="6EF2EB0F" w:rsidR="00606DAE" w:rsidRDefault="00AA7AE9" w:rsidP="00C67425">
      <w:pPr>
        <w:pStyle w:val="BodyText"/>
        <w:ind w:firstLine="288"/>
      </w:pPr>
      <w:commentRangeStart w:id="149"/>
      <w:proofErr w:type="gramStart"/>
      <w:r w:rsidRPr="00FF0D66">
        <w:t>[]</w:t>
      </w:r>
      <w:r w:rsidRPr="00AA7AE9">
        <w:t>F</w:t>
      </w:r>
      <w:commentRangeEnd w:id="149"/>
      <w:proofErr w:type="gramEnd"/>
      <w:r>
        <w:rPr>
          <w:rStyle w:val="CommentReference"/>
        </w:rPr>
        <w:commentReference w:id="149"/>
      </w:r>
      <w:r>
        <w:t xml:space="preserve">our algorithms have been chosen for benchmark comparison:  </w:t>
      </w:r>
      <w:commentRangeStart w:id="150"/>
      <w:r w:rsidR="006A01E9">
        <w:t xml:space="preserve"> seasonal naïve approach, </w:t>
      </w:r>
      <w:r>
        <w:t xml:space="preserve">the </w:t>
      </w:r>
      <w:r w:rsidR="00C85C99">
        <w:t>autoregressive integrated moving average with exogenous variables (</w:t>
      </w:r>
      <w:r w:rsidR="006A01E9">
        <w:t>ARIMAX</w:t>
      </w:r>
      <w:r w:rsidR="00C85C99">
        <w:t>)</w:t>
      </w:r>
      <w:r w:rsidR="006A01E9">
        <w:t>, multiple linear regression</w:t>
      </w:r>
      <w:r w:rsidR="00C85C99">
        <w:t xml:space="preserve"> (MLR)</w:t>
      </w:r>
      <w:r w:rsidR="006A01E9">
        <w:t>,</w:t>
      </w:r>
      <w:r w:rsidR="00C85C99">
        <w:t xml:space="preserve"> and the</w:t>
      </w:r>
      <w:r w:rsidR="006A01E9">
        <w:t xml:space="preserve"> artificial neural network </w:t>
      </w:r>
      <w:r w:rsidR="00B574B8">
        <w:t xml:space="preserve">short term load forecaster </w:t>
      </w:r>
      <w:r w:rsidR="006A01E9">
        <w:t>technique (ANNSTLF)</w:t>
      </w:r>
      <w:commentRangeEnd w:id="150"/>
      <w:r>
        <w:rPr>
          <w:rStyle w:val="CommentReference"/>
        </w:rPr>
        <w:commentReference w:id="150"/>
      </w:r>
      <w:r w:rsidR="006A01E9">
        <w:t xml:space="preserve">. </w:t>
      </w:r>
      <w:r>
        <w:t>All of t</w:t>
      </w:r>
      <w:r w:rsidR="00C67425">
        <w:t>hese benchmark algorithms have been used for many years by researchers and utilities</w:t>
      </w:r>
      <w:r w:rsidR="00057550">
        <w:t xml:space="preserve"> </w:t>
      </w:r>
      <w:r w:rsidR="00057550">
        <w:fldChar w:fldCharType="begin" w:fldLock="1"/>
      </w:r>
      <w:r w:rsidR="003C39F4">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review","type":"article-journal"},"uris":["http://www.mendeley.com/documents/?uuid=a4a08c2c-096c-4f5a-86be-386f6845def8"]}],"mendeley":{"formattedCitation":"[3]","plainTextFormattedCitation":"[3]","previouslyFormattedCitation":"(Nti et al. 2020)"},"properties":{"noteIndex":0},"schema":"https://github.com/citation-style-language/schema/raw/master/csl-citation.json"}</w:instrText>
      </w:r>
      <w:r w:rsidR="00057550">
        <w:fldChar w:fldCharType="separate"/>
      </w:r>
      <w:r w:rsidR="003C39F4" w:rsidRPr="003C39F4">
        <w:rPr>
          <w:noProof/>
        </w:rPr>
        <w:t>[3]</w:t>
      </w:r>
      <w:r w:rsidR="00057550">
        <w:fldChar w:fldCharType="end"/>
      </w:r>
      <w:r w:rsidR="00057550">
        <w:fldChar w:fldCharType="begin" w:fldLock="1"/>
      </w:r>
      <w:r w:rsidR="003C39F4">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review","type":"article"},"uris":["http://www.mendeley.com/documents/?uuid=615d987e-400a-4457-a9c1-e419ac8b1f00"]}],"mendeley":{"formattedCitation":"[5]","plainTextFormattedCitation":"[5]","previouslyFormattedCitation":"(Kuster, Rezgui, and Mourshed 2017)"},"properties":{"noteIndex":0},"schema":"https://github.com/citation-style-language/schema/raw/master/csl-citation.json"}</w:instrText>
      </w:r>
      <w:r w:rsidR="00057550">
        <w:fldChar w:fldCharType="separate"/>
      </w:r>
      <w:r w:rsidR="003C39F4" w:rsidRPr="003C39F4">
        <w:rPr>
          <w:noProof/>
        </w:rPr>
        <w:t>[5]</w:t>
      </w:r>
      <w:r w:rsidR="00057550">
        <w:fldChar w:fldCharType="end"/>
      </w:r>
      <w:r w:rsidR="00604E88">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rsidR="00604E88">
        <w:fldChar w:fldCharType="separate"/>
      </w:r>
      <w:r w:rsidR="003C39F4" w:rsidRPr="003C39F4">
        <w:rPr>
          <w:noProof/>
        </w:rPr>
        <w:t>[1]</w:t>
      </w:r>
      <w:r w:rsidR="00604E88">
        <w:fldChar w:fldCharType="end"/>
      </w:r>
      <w:r w:rsidR="00C67425">
        <w:t xml:space="preserve">. </w:t>
      </w:r>
      <w:r w:rsidR="00785EC4">
        <w:t xml:space="preserve">The seasonal naïve is simple but it still performs </w:t>
      </w:r>
      <w:r w:rsidR="0004030A">
        <w:t>well</w:t>
      </w:r>
      <w:r w:rsidR="00785EC4">
        <w:t xml:space="preserve"> enough to be a benchmark for other sophisticated models.</w:t>
      </w:r>
      <w:r w:rsidR="00A279D1">
        <w:t xml:space="preserve"> ARIMAX is a </w:t>
      </w:r>
      <w:commentRangeStart w:id="151"/>
      <w:r w:rsidR="00A279D1">
        <w:t>classical model</w:t>
      </w:r>
      <w:commentRangeEnd w:id="151"/>
      <w:r>
        <w:rPr>
          <w:rStyle w:val="CommentReference"/>
        </w:rPr>
        <w:commentReference w:id="151"/>
      </w:r>
      <w:r w:rsidR="00A279D1">
        <w:t xml:space="preserve">, it has been used for many years and has been proven to be </w:t>
      </w:r>
      <w:commentRangeStart w:id="152"/>
      <w:r w:rsidR="00A279D1">
        <w:t xml:space="preserve">quite good </w:t>
      </w:r>
      <w:commentRangeEnd w:id="152"/>
      <w:r>
        <w:rPr>
          <w:rStyle w:val="CommentReference"/>
        </w:rPr>
        <w:commentReference w:id="152"/>
      </w:r>
      <w:r w:rsidR="00A279D1">
        <w:t xml:space="preserve">for load forecasting </w:t>
      </w:r>
      <w:r w:rsidR="00A279D1">
        <w:fldChar w:fldCharType="begin" w:fldLock="1"/>
      </w:r>
      <w:r w:rsidR="003C39F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networks","type":"paper-conference"},"uris":["http://www.mendeley.com/documents/?uuid=920bfa4a-8a05-3a16-a9eb-0486d34b8f83"]}],"mendeley":{"formattedCitation":"[15], [16]","plainTextFormattedCitation":"[15], [16]","previouslyFormattedCitation":"(Bonetto and Rossi 2016a; Goswami, Ganguly, and Sil 2018)"},"properties":{"noteIndex":0},"schema":"https://github.com/citation-style-language/schema/raw/master/csl-citation.json"}</w:instrText>
      </w:r>
      <w:r w:rsidR="00A279D1">
        <w:fldChar w:fldCharType="separate"/>
      </w:r>
      <w:r w:rsidR="003C39F4" w:rsidRPr="003C39F4">
        <w:rPr>
          <w:noProof/>
        </w:rPr>
        <w:t>[15], [16]</w:t>
      </w:r>
      <w:r w:rsidR="00A279D1">
        <w:fldChar w:fldCharType="end"/>
      </w:r>
      <w:r w:rsidR="00606DAE">
        <w:t xml:space="preserve">. The MLR method is still used today for load forecasting; it </w:t>
      </w:r>
      <w:r w:rsidR="0004030A">
        <w:t>can</w:t>
      </w:r>
      <w:r w:rsidR="00606DAE">
        <w:t xml:space="preserve"> model non-linear relationships </w:t>
      </w:r>
      <w:commentRangeStart w:id="153"/>
      <w:r w:rsidR="00606DAE">
        <w:t>with the specification of independent variables to the dataset</w:t>
      </w:r>
      <w:commentRangeEnd w:id="153"/>
      <w:r>
        <w:rPr>
          <w:rStyle w:val="CommentReference"/>
        </w:rPr>
        <w:commentReference w:id="153"/>
      </w:r>
      <w:r w:rsidR="00606DAE">
        <w:t>.</w:t>
      </w:r>
      <w:r w:rsidR="00DF5181">
        <w:t xml:space="preserve"> ANNSTLF has been identified as the best forecaster in </w:t>
      </w:r>
      <w:r w:rsidR="00F648D1">
        <w:t>short-</w:t>
      </w:r>
      <w:r w:rsidR="00DF5181">
        <w:t>term load forecasting, therefore it serves as a good benchmark</w:t>
      </w:r>
      <w:r w:rsidR="00F508A5">
        <w:t xml:space="preserve"> </w:t>
      </w:r>
      <w:r w:rsidR="00F508A5">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r w:rsidR="00F508A5">
        <w:fldChar w:fldCharType="separate"/>
      </w:r>
      <w:r w:rsidR="003C39F4" w:rsidRPr="003C39F4">
        <w:rPr>
          <w:noProof/>
        </w:rPr>
        <w:t>[1], [17]</w:t>
      </w:r>
      <w:r w:rsidR="00F508A5">
        <w:fldChar w:fldCharType="end"/>
      </w:r>
      <w:r w:rsidR="00DF5181">
        <w:t>.</w:t>
      </w:r>
      <w:r w:rsidR="00606DAE">
        <w:t xml:space="preserve"> </w:t>
      </w:r>
    </w:p>
    <w:p w14:paraId="631707D8" w14:textId="2382C79E" w:rsidR="009B19B7" w:rsidRDefault="009B19B7" w:rsidP="009B19B7">
      <w:pPr>
        <w:pStyle w:val="Heading3"/>
      </w:pPr>
      <w:bookmarkStart w:id="154" w:name="_Toc69486063"/>
      <w:bookmarkStart w:id="155" w:name="_Toc69470495"/>
      <w:bookmarkStart w:id="156" w:name="_Toc69470950"/>
      <w:bookmarkStart w:id="157" w:name="_Toc69486064"/>
      <w:bookmarkEnd w:id="154"/>
      <w:r>
        <w:t>Seasonal Naïve Approach</w:t>
      </w:r>
      <w:bookmarkEnd w:id="155"/>
      <w:bookmarkEnd w:id="156"/>
      <w:bookmarkEnd w:id="157"/>
    </w:p>
    <w:p w14:paraId="32F8A34D" w14:textId="3B702FCA" w:rsidR="0074525D" w:rsidRDefault="00F4755B" w:rsidP="0074525D">
      <w:pPr>
        <w:pStyle w:val="BodyText"/>
        <w:ind w:firstLine="288"/>
      </w:pPr>
      <w:commentRangeStart w:id="158"/>
      <w:r>
        <w:t>[]</w:t>
      </w:r>
      <w:commentRangeEnd w:id="158"/>
      <w:r>
        <w:rPr>
          <w:rStyle w:val="CommentReference"/>
        </w:rPr>
        <w:commentReference w:id="158"/>
      </w:r>
      <w:r w:rsidR="0074525D">
        <w:t xml:space="preserve">The naïve approach is considered to be the most cost-effective forecasting model; it </w:t>
      </w:r>
      <w:r w:rsidR="00522F00">
        <w:t>often</w:t>
      </w:r>
      <w:r w:rsidR="0074525D">
        <w:t xml:space="preserve"> </w:t>
      </w:r>
      <w:commentRangeStart w:id="159"/>
      <w:r w:rsidR="0074525D">
        <w:t xml:space="preserve">serves as a benchmark </w:t>
      </w:r>
      <w:commentRangeEnd w:id="159"/>
      <w:r w:rsidR="009B786A">
        <w:rPr>
          <w:rStyle w:val="CommentReference"/>
        </w:rPr>
        <w:commentReference w:id="159"/>
      </w:r>
      <w:r w:rsidR="0074525D">
        <w:t>for developing much more sophisticated models</w:t>
      </w:r>
      <w:r w:rsidR="00CA1D3A">
        <w:t xml:space="preserve"> </w:t>
      </w:r>
      <w:commentRangeStart w:id="160"/>
      <w:r w:rsidR="00CA1D3A">
        <w:fldChar w:fldCharType="begin" w:fldLock="1"/>
      </w:r>
      <w:r w:rsidR="003C39F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approach","type":"article-journal"},"uris":["http://www.mendeley.com/documents/?uuid=0d80983a-c46c-4c06-b527-1e5fdd7d1c96"]}],"mendeley":{"formattedCitation":"[18]","plainTextFormattedCitation":"[18]","previouslyFormattedCitation":"(Wang, Liu, and Hong 2016)"},"properties":{"noteIndex":0},"schema":"https://github.com/citation-style-language/schema/raw/master/csl-citation.json"}</w:instrText>
      </w:r>
      <w:r w:rsidR="00CA1D3A">
        <w:fldChar w:fldCharType="separate"/>
      </w:r>
      <w:r w:rsidR="003C39F4" w:rsidRPr="003C39F4">
        <w:rPr>
          <w:noProof/>
        </w:rPr>
        <w:t>[18]</w:t>
      </w:r>
      <w:r w:rsidR="00CA1D3A">
        <w:fldChar w:fldCharType="end"/>
      </w:r>
      <w:r w:rsidR="00CA1D3A">
        <w:fldChar w:fldCharType="begin" w:fldLock="1"/>
      </w:r>
      <w:r w:rsidR="003C39F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factory","type":"paper-conference"},"uris":["http://www.mendeley.com/documents/?uuid=0a4ef770-7b7e-4520-876a-79f93b122001"]}],"mendeley":{"formattedCitation":"[19]","plainTextFormattedCitation":"[19]","previouslyFormattedCitation":"(Bracale et al. 2017)"},"properties":{"noteIndex":0},"schema":"https://github.com/citation-style-language/schema/raw/master/csl-citation.json"}</w:instrText>
      </w:r>
      <w:r w:rsidR="00CA1D3A">
        <w:fldChar w:fldCharType="separate"/>
      </w:r>
      <w:r w:rsidR="003C39F4" w:rsidRPr="003C39F4">
        <w:rPr>
          <w:noProof/>
        </w:rPr>
        <w:t>[19]</w:t>
      </w:r>
      <w:r w:rsidR="00CA1D3A">
        <w:fldChar w:fldCharType="end"/>
      </w:r>
      <w:commentRangeEnd w:id="160"/>
      <w:r>
        <w:rPr>
          <w:rStyle w:val="CommentReference"/>
        </w:rPr>
        <w:commentReference w:id="160"/>
      </w:r>
      <w:r w:rsidR="0074525D">
        <w:t xml:space="preserve">. In the naïve </w:t>
      </w:r>
      <w:r w:rsidR="0074525D">
        <w:lastRenderedPageBreak/>
        <w:t xml:space="preserve">approach, the forecast is taken as the previously observed value; this type of </w:t>
      </w:r>
      <w:commentRangeStart w:id="161"/>
      <w:r w:rsidR="0074525D">
        <w:t>forecast is only suitable for time series data</w:t>
      </w:r>
      <w:commentRangeEnd w:id="161"/>
      <w:r>
        <w:rPr>
          <w:rStyle w:val="CommentReference"/>
        </w:rPr>
        <w:commentReference w:id="161"/>
      </w:r>
      <w:r w:rsidR="0074525D">
        <w:t xml:space="preserve">. This approach works best if the previous observation has a high similarity with the current; it is sometimes called </w:t>
      </w:r>
      <w:r w:rsidR="0004030A">
        <w:t>a</w:t>
      </w:r>
      <w:r w:rsidR="0074525D">
        <w:t xml:space="preserve"> similar day approach. If there is seasonality in the time series; the seasonal naïve approach is </w:t>
      </w:r>
      <w:proofErr w:type="gramStart"/>
      <w:r w:rsidR="0074525D">
        <w:t>preferable, because</w:t>
      </w:r>
      <w:proofErr w:type="gramEnd"/>
      <w:r w:rsidR="0074525D">
        <w:t xml:space="preserve"> forecasts will be equal to the value from the last season. The seasonal naïve approach is most useful when there is </w:t>
      </w:r>
      <w:r w:rsidR="0004030A">
        <w:t xml:space="preserve">a </w:t>
      </w:r>
      <w:r w:rsidR="0074525D">
        <w:t>very high level of seasonality in the dataset</w:t>
      </w:r>
      <w:r w:rsidR="00077A5A">
        <w:t xml:space="preserve"> </w:t>
      </w:r>
      <w:r w:rsidR="00077A5A">
        <w:fldChar w:fldCharType="begin" w:fldLock="1"/>
      </w:r>
      <w:r w:rsidR="003C39F4">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theory","type":"article-journal"},"uris":["http://www.mendeley.com/documents/?uuid=380a08f5-2bd8-44ce-bf85-fd50d15065ef"]}],"mendeley":{"formattedCitation":"[20]","plainTextFormattedCitation":"[20]","previouslyFormattedCitation":"(Da Liu et al. 2018)"},"properties":{"noteIndex":0},"schema":"https://github.com/citation-style-language/schema/raw/master/csl-citation.json"}</w:instrText>
      </w:r>
      <w:r w:rsidR="00077A5A">
        <w:fldChar w:fldCharType="separate"/>
      </w:r>
      <w:r w:rsidR="003C39F4" w:rsidRPr="003C39F4">
        <w:rPr>
          <w:noProof/>
        </w:rPr>
        <w:t>[20]</w:t>
      </w:r>
      <w:r w:rsidR="00077A5A">
        <w:fldChar w:fldCharType="end"/>
      </w:r>
      <w:r w:rsidR="0074525D">
        <w:t>.</w:t>
      </w:r>
    </w:p>
    <w:p w14:paraId="401B9F58" w14:textId="0EE335A5"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The formula for the naïve approach and the seasonal naïve approach </w:t>
      </w:r>
      <w:r w:rsidR="0004030A">
        <w:t>is</w:t>
      </w:r>
      <w:r>
        <w:t xml:space="preserve"> shown below </w:t>
      </w:r>
      <w:proofErr w:type="gramStart"/>
      <w:r>
        <w:t>respectively;</w:t>
      </w:r>
      <w:proofErr w:type="gramEnd"/>
    </w:p>
    <w:commentRangeStart w:id="162"/>
    <w:p w14:paraId="3F1E9A9A" w14:textId="2C892305"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8.5pt" o:ole="">
            <v:imagedata r:id="rId14" o:title=""/>
          </v:shape>
          <o:OLEObject Type="Embed" ProgID="Equation.DSMT4" ShapeID="_x0000_i1025" DrawAspect="Content" ObjectID="_1691587484" r:id="rId15"/>
        </w:object>
      </w:r>
      <w:commentRangeEnd w:id="162"/>
      <w:r w:rsidR="009B786A">
        <w:rPr>
          <w:rStyle w:val="CommentReference"/>
          <w:rFonts w:ascii="Calibri" w:eastAsia="Times New Roman" w:hAnsi="Calibri"/>
          <w:lang w:val="en-CA" w:eastAsia="en-CA"/>
        </w:rPr>
        <w:commentReference w:id="162"/>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rsidR="00DC7DB3">
        <w:fldChar w:fldCharType="begin"/>
      </w:r>
      <w:r w:rsidR="00DC7DB3">
        <w:instrText xml:space="preserve"> SEQ MTEqn \c \* Arabic \* MERGEFORMAT </w:instrText>
      </w:r>
      <w:r w:rsidR="00DC7DB3">
        <w:fldChar w:fldCharType="separate"/>
      </w:r>
      <w:r w:rsidR="008F35C3">
        <w:rPr>
          <w:noProof/>
        </w:rPr>
        <w:instrText>1</w:instrText>
      </w:r>
      <w:r w:rsidR="00DC7DB3">
        <w:rPr>
          <w:noProof/>
        </w:rPr>
        <w:fldChar w:fldCharType="end"/>
      </w:r>
      <w:r w:rsidR="002118B9">
        <w:instrText>)</w:instrText>
      </w:r>
      <w:r w:rsidR="002118B9">
        <w:fldChar w:fldCharType="end"/>
      </w:r>
    </w:p>
    <w:p w14:paraId="7EBCCADB" w14:textId="5660F8F7"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0.5pt;height:12.75pt;mso-width-percent:0;mso-height-percent:0;mso-width-percent:0;mso-height-percent:0" o:ole="">
            <v:imagedata r:id="rId16" o:title=""/>
          </v:shape>
          <o:OLEObject Type="Embed" ProgID="Equation.DSMT4" ShapeID="_x0000_i1026" DrawAspect="Content" ObjectID="_1691587485"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63" w:name="_Toc69470496"/>
      <w:bookmarkStart w:id="164" w:name="_Toc69470951"/>
      <w:bookmarkStart w:id="165" w:name="_Toc69486065"/>
      <w:commentRangeStart w:id="166"/>
      <w:r>
        <w:t>Auto</w:t>
      </w:r>
      <w:r w:rsidR="0004030A">
        <w:t>-</w:t>
      </w:r>
      <w:r>
        <w:t>Regressive Integrated Moving Average with Exogenous Variables</w:t>
      </w:r>
      <w:r w:rsidR="009426B9">
        <w:t xml:space="preserve"> (ARIMAX)</w:t>
      </w:r>
      <w:commentRangeEnd w:id="166"/>
      <w:r w:rsidR="004F0E12">
        <w:rPr>
          <w:rStyle w:val="CommentReference"/>
          <w:rFonts w:ascii="Calibri" w:hAnsi="Calibri"/>
          <w:bCs w:val="0"/>
          <w:u w:val="none"/>
        </w:rPr>
        <w:commentReference w:id="166"/>
      </w:r>
      <w:bookmarkEnd w:id="163"/>
      <w:bookmarkEnd w:id="164"/>
      <w:bookmarkEnd w:id="165"/>
    </w:p>
    <w:p w14:paraId="033315E9" w14:textId="77777777" w:rsidR="00F63745" w:rsidRDefault="0040606D" w:rsidP="00F63745">
      <w:pPr>
        <w:pStyle w:val="BodyText"/>
        <w:ind w:firstLine="288"/>
      </w:pPr>
      <w:r>
        <w:t xml:space="preserve">ARIMA is a statistical technique that describes a given time series distribution based on its past values (its lags and the lagged forecast error); the final equation can then be used to forecast future values. </w:t>
      </w:r>
      <w:r w:rsidR="00F63745">
        <w:t xml:space="preserve">The formula of the ARIMA can be seen </w:t>
      </w:r>
      <w:proofErr w:type="gramStart"/>
      <w:r w:rsidR="00F63745">
        <w:t>below;</w:t>
      </w:r>
      <w:proofErr w:type="gramEnd"/>
      <w:r w:rsidR="00F63745">
        <w:t xml:space="preserve"> </w:t>
      </w:r>
    </w:p>
    <w:p w14:paraId="59DC31A2" w14:textId="1DCCBE91" w:rsidR="00F63745" w:rsidRDefault="00F63745" w:rsidP="00F63745">
      <w:pPr>
        <w:pStyle w:val="MTDisplayEquation"/>
      </w:pPr>
      <w:r>
        <w:tab/>
      </w:r>
      <w:r w:rsidRPr="0035799E">
        <w:rPr>
          <w:noProof/>
          <w:position w:val="-14"/>
        </w:rPr>
        <w:object w:dxaOrig="5920" w:dyaOrig="380" w14:anchorId="0255622F">
          <v:shape id="_x0000_i1027" type="#_x0000_t75" alt="" style="width:415.5pt;height:28.5pt;mso-width-percent:0;mso-height-percent:0;mso-width-percent:0;mso-height-percent:0" o:ole="">
            <v:imagedata r:id="rId18" o:title=""/>
          </v:shape>
          <o:OLEObject Type="Embed" ProgID="Equation.DSMT4" ShapeID="_x0000_i1027" DrawAspect="Content" ObjectID="_1691587486"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7DB3">
        <w:fldChar w:fldCharType="begin"/>
      </w:r>
      <w:r w:rsidR="00DC7DB3">
        <w:instrText xml:space="preserve"> SEQ MTEqn \c \* Arabic \* MERGEFORMAT </w:instrText>
      </w:r>
      <w:r w:rsidR="00DC7DB3">
        <w:fldChar w:fldCharType="separate"/>
      </w:r>
      <w:r w:rsidR="008F35C3">
        <w:rPr>
          <w:noProof/>
        </w:rPr>
        <w:instrText>2</w:instrText>
      </w:r>
      <w:r w:rsidR="00DC7DB3">
        <w:rPr>
          <w:noProof/>
        </w:rPr>
        <w:fldChar w:fldCharType="end"/>
      </w:r>
      <w:r>
        <w:instrText>)</w:instrText>
      </w:r>
      <w:r>
        <w:fldChar w:fldCharType="end"/>
      </w:r>
    </w:p>
    <w:p w14:paraId="1F4C4BCC" w14:textId="77777777"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5pt;height:18pt;mso-width-percent:0;mso-height-percent:0;mso-width-percent:0;mso-height-percent:0" o:ole="">
            <v:imagedata r:id="rId20" o:title=""/>
          </v:shape>
          <o:OLEObject Type="Embed" ProgID="Equation.DSMT4" ShapeID="_x0000_i1028" DrawAspect="Content" ObjectID="_1691587487" r:id="rId21"/>
        </w:object>
      </w:r>
      <w:r>
        <w:t xml:space="preserve"> is the lag1 of the time series, </w:t>
      </w:r>
      <w:r w:rsidRPr="00654149">
        <w:rPr>
          <w:noProof/>
          <w:position w:val="-12"/>
        </w:rPr>
        <w:object w:dxaOrig="260" w:dyaOrig="360" w14:anchorId="5D2D9C27">
          <v:shape id="_x0000_i1029" type="#_x0000_t75" alt="" style="width:12.75pt;height:18pt;mso-width-percent:0;mso-height-percent:0;mso-width-percent:0;mso-height-percent:0" o:ole="">
            <v:imagedata r:id="rId22" o:title=""/>
          </v:shape>
          <o:OLEObject Type="Embed" ProgID="Equation.DSMT4" ShapeID="_x0000_i1029" DrawAspect="Content" ObjectID="_1691587488" r:id="rId23"/>
        </w:object>
      </w:r>
      <w:r>
        <w:t xml:space="preserve"> is the coefficient of lag1 estimated by the model, </w:t>
      </w:r>
      <w:r w:rsidRPr="00654149">
        <w:rPr>
          <w:noProof/>
          <w:position w:val="-6"/>
        </w:rPr>
        <w:object w:dxaOrig="240" w:dyaOrig="220" w14:anchorId="39CC6B1F">
          <v:shape id="_x0000_i1030" type="#_x0000_t75" alt="" style="width:12pt;height:11.25pt;mso-width-percent:0;mso-height-percent:0;mso-width-percent:0;mso-height-percent:0" o:ole="">
            <v:imagedata r:id="rId24" o:title=""/>
          </v:shape>
          <o:OLEObject Type="Embed" ProgID="Equation.DSMT4" ShapeID="_x0000_i1030" DrawAspect="Content" ObjectID="_1691587489" r:id="rId25"/>
        </w:object>
      </w:r>
      <w:r>
        <w:t xml:space="preserve"> is the intercept that has been estimated by the model, </w:t>
      </w:r>
      <w:r w:rsidRPr="0080293D">
        <w:rPr>
          <w:noProof/>
          <w:position w:val="-6"/>
        </w:rPr>
        <w:object w:dxaOrig="180" w:dyaOrig="220" w14:anchorId="72364DC3">
          <v:shape id="_x0000_i1031" type="#_x0000_t75" alt="" style="width:9pt;height:11.25pt;mso-width-percent:0;mso-height-percent:0;mso-width-percent:0;mso-height-percent:0" o:ole="">
            <v:imagedata r:id="rId26" o:title=""/>
          </v:shape>
          <o:OLEObject Type="Embed" ProgID="Equation.DSMT4" ShapeID="_x0000_i1031" DrawAspect="Content" ObjectID="_1691587490" r:id="rId27"/>
        </w:object>
      </w:r>
      <w:r>
        <w:t xml:space="preserve"> are the error terms from </w:t>
      </w:r>
      <w:r>
        <w:lastRenderedPageBreak/>
        <w:t xml:space="preserve">respective lags. ARIMA in its basic form </w:t>
      </w:r>
      <w:proofErr w:type="gramStart"/>
      <w:r>
        <w:t>is;</w:t>
      </w:r>
      <w:proofErr w:type="gramEnd"/>
      <w:r>
        <w:t xml:space="preserve"> the forecast </w:t>
      </w:r>
      <w:r w:rsidRPr="00524BCE">
        <w:rPr>
          <w:noProof/>
          <w:position w:val="-12"/>
        </w:rPr>
        <w:object w:dxaOrig="260" w:dyaOrig="360" w14:anchorId="28523950">
          <v:shape id="_x0000_i1032" type="#_x0000_t75" alt="" style="width:12.75pt;height:18pt;mso-width-percent:0;mso-height-percent:0;mso-width-percent:0;mso-height-percent:0" o:ole="">
            <v:imagedata r:id="rId28" o:title=""/>
          </v:shape>
          <o:OLEObject Type="Embed" ProgID="Equation.DSMT4" ShapeID="_x0000_i1032" DrawAspect="Content" ObjectID="_1691587491" r:id="rId29"/>
        </w:object>
      </w:r>
      <w:r>
        <w:t xml:space="preserve"> is the sum of a constant, the linear combination lags of </w:t>
      </w:r>
      <w:r w:rsidRPr="00524BCE">
        <w:rPr>
          <w:noProof/>
          <w:position w:val="-10"/>
        </w:rPr>
        <w:object w:dxaOrig="220" w:dyaOrig="260" w14:anchorId="756D751F">
          <v:shape id="_x0000_i1033" type="#_x0000_t75" alt="" style="width:11.25pt;height:12.75pt;mso-width-percent:0;mso-height-percent:0;mso-width-percent:0;mso-height-percent:0" o:ole="">
            <v:imagedata r:id="rId30" o:title=""/>
          </v:shape>
          <o:OLEObject Type="Embed" ProgID="Equation.DSMT4" ShapeID="_x0000_i1033" DrawAspect="Content" ObjectID="_1691587492" r:id="rId31"/>
        </w:object>
      </w:r>
      <w:r>
        <w:t xml:space="preserve">(up to p lags), and the linear combination of lagged forecast errors (up to q lags). </w:t>
      </w:r>
      <w:commentRangeStart w:id="167"/>
      <w:r w:rsidR="0040606D">
        <w:t xml:space="preserve">An ARIMA model is characterized by p, d, q; </w:t>
      </w:r>
      <w:commentRangeEnd w:id="167"/>
      <w:r w:rsidR="009B786A">
        <w:rPr>
          <w:rStyle w:val="CommentReference"/>
        </w:rPr>
        <w:commentReference w:id="167"/>
      </w:r>
      <w:r w:rsidR="0040606D">
        <w:t>where p is the order of the AR term, q is the order of the MA term, and d is the number of differenc</w:t>
      </w:r>
      <w:r w:rsidR="0004030A">
        <w:t>es</w:t>
      </w:r>
      <w:r w:rsidR="0040606D">
        <w:t xml:space="preserve"> required to make the time series stationary.</w:t>
      </w:r>
    </w:p>
    <w:p w14:paraId="25C9D19D" w14:textId="231A8480" w:rsidR="002118B9" w:rsidRDefault="0040606D" w:rsidP="00F63745">
      <w:pPr>
        <w:pStyle w:val="BodyText"/>
        <w:ind w:firstLine="288"/>
      </w:pPr>
      <w:r>
        <w:t xml:space="preserve"> </w:t>
      </w:r>
      <w:r w:rsidRPr="002609B6">
        <w:t>An ARIMA model is one where the time series was differenced at least once to make it stationary and you combine the AR and the MA terms</w:t>
      </w:r>
      <w:r>
        <w:t xml:space="preserve"> </w:t>
      </w:r>
      <w:r>
        <w:fldChar w:fldCharType="begin" w:fldLock="1"/>
      </w:r>
      <w:r w:rsidR="003C39F4">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Prices","type":"book"},"uris":["http://www.mendeley.com/documents/?uuid=59e9b1ab-dcbf-4877-b313-7652d566ad4d"]}],"mendeley":{"formattedCitation":"[21]","plainTextFormattedCitation":"[21]","previouslyFormattedCitation":"(Weron 2013)"},"properties":{"noteIndex":0},"schema":"https://github.com/citation-style-language/schema/raw/master/csl-citation.json"}</w:instrText>
      </w:r>
      <w:r>
        <w:fldChar w:fldCharType="separate"/>
      </w:r>
      <w:r w:rsidR="003C39F4" w:rsidRPr="003C39F4">
        <w:rPr>
          <w:noProof/>
        </w:rPr>
        <w:t>[21]</w:t>
      </w:r>
      <w:r>
        <w:fldChar w:fldCharType="end"/>
      </w:r>
      <w:r w:rsidRPr="002609B6">
        <w:t>.</w:t>
      </w:r>
      <w:r w:rsidR="00F63745">
        <w:t xml:space="preserve"> </w:t>
      </w:r>
      <w:r w:rsidR="00880359">
        <w:t>Building an ARIMA model requires the time series to be stationary because the term “Auto</w:t>
      </w:r>
      <w:r w:rsidR="0004030A">
        <w:t>-</w:t>
      </w:r>
      <w:r w:rsidR="00880359">
        <w:t>Regressive” in ARIMA means we are dealing with a linear regression model that uses its lags as predictors. Also, linear regression models work better in situations where the predictors are not correlated and independent from one another. The Auto</w:t>
      </w:r>
      <w:r w:rsidR="0004030A">
        <w:t>-</w:t>
      </w:r>
      <w:r w:rsidR="00880359">
        <w:t xml:space="preserve">Regressive order p refers to the number of lags of the data that are used as predictors. While the </w:t>
      </w:r>
      <w:r w:rsidR="00C66397">
        <w:t>Moving Average order q refers to the number of lagged forecast errors that go into the creation of the ARIMA Model</w:t>
      </w:r>
      <w:r w:rsidR="000817C2">
        <w:t xml:space="preserve"> </w:t>
      </w:r>
      <w:r w:rsidR="000817C2">
        <w:fldChar w:fldCharType="begin" w:fldLock="1"/>
      </w:r>
      <w:r w:rsidR="003C39F4">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networks","type":"article-journal"},"uris":["http://www.mendeley.com/documents/?uuid=88f5aad9-bc66-4b06-baa2-11f07e644b7b"]}],"mendeley":{"formattedCitation":"[22]","plainTextFormattedCitation":"[22]","previouslyFormattedCitation":"(Bonetto and Rossi 2016b)"},"properties":{"noteIndex":0},"schema":"https://github.com/citation-style-language/schema/raw/master/csl-citation.json"}</w:instrText>
      </w:r>
      <w:r w:rsidR="000817C2">
        <w:fldChar w:fldCharType="separate"/>
      </w:r>
      <w:r w:rsidR="003C39F4" w:rsidRPr="003C39F4">
        <w:rPr>
          <w:noProof/>
        </w:rPr>
        <w:t>[22]</w:t>
      </w:r>
      <w:r w:rsidR="000817C2">
        <w:fldChar w:fldCharType="end"/>
      </w:r>
      <w:r w:rsidR="00C66397">
        <w:t>.</w:t>
      </w:r>
      <w:r w:rsidR="00013CAA">
        <w:t xml:space="preserve"> </w:t>
      </w:r>
      <w:r w:rsidR="00524BCE">
        <w:t xml:space="preserve">If we would love to take into consideration 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3C39F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technique","type":"article-journal"},"uris":["http://www.mendeley.com/documents/?uuid=519b108a-99dc-4e2b-97ea-3e6176f85966"]}],"mendeley":{"formattedCitation":"[15]","plainTextFormattedCitation":"[15]","previouslyFormattedCitation":"(Goswami, Ganguly, and Sil 2018)"},"properties":{"noteIndex":0},"schema":"https://github.com/citation-style-language/schema/raw/master/csl-citation.json"}</w:instrText>
      </w:r>
      <w:r w:rsidR="00524BCE">
        <w:fldChar w:fldCharType="separate"/>
      </w:r>
      <w:r w:rsidR="003C39F4" w:rsidRPr="003C39F4">
        <w:rPr>
          <w:noProof/>
        </w:rPr>
        <w:t>[15]</w:t>
      </w:r>
      <w:r w:rsidR="00524BCE">
        <w:fldChar w:fldCharType="end"/>
      </w:r>
      <w:r w:rsidR="00524BCE">
        <w:t>.</w:t>
      </w:r>
    </w:p>
    <w:p w14:paraId="0347FFA5" w14:textId="0B11C506" w:rsidR="00086D5B" w:rsidRDefault="003658EE" w:rsidP="00086D5B">
      <w:pPr>
        <w:pStyle w:val="Heading3"/>
      </w:pPr>
      <w:bookmarkStart w:id="168" w:name="_Toc69470497"/>
      <w:bookmarkStart w:id="169" w:name="_Toc69470952"/>
      <w:bookmarkStart w:id="170" w:name="_Toc69486066"/>
      <w:r>
        <w:t>Multiple Linear Regression</w:t>
      </w:r>
      <w:bookmarkEnd w:id="168"/>
      <w:bookmarkEnd w:id="169"/>
      <w:bookmarkEnd w:id="170"/>
    </w:p>
    <w:p w14:paraId="43C023E9" w14:textId="041D5DCF"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rsidR="003C39F4">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interactions","type":"article-journal"},"uris":["http://www.mendeley.com/documents/?uuid=6ef7c379-9e81-42e3-a9cf-558e20e55e8f"]}],"mendeley":{"formattedCitation":"[23]","plainTextFormattedCitation":"[23]","previouslyFormattedCitation":"(Hong et al. 2010)"},"properties":{"noteIndex":0},"schema":"https://github.com/citation-style-language/schema/raw/master/csl-citation.json"}</w:instrText>
      </w:r>
      <w:r>
        <w:fldChar w:fldCharType="separate"/>
      </w:r>
      <w:r w:rsidR="003C39F4" w:rsidRPr="003C39F4">
        <w:rPr>
          <w:noProof/>
        </w:rPr>
        <w:t>[23]</w:t>
      </w:r>
      <w:r>
        <w:fldChar w:fldCharType="end"/>
      </w:r>
      <w:r w:rsidR="00C03F0B">
        <w:t xml:space="preserve"> </w:t>
      </w:r>
      <w:r w:rsidR="00C03F0B">
        <w:fldChar w:fldCharType="begin" w:fldLock="1"/>
      </w:r>
      <w:r w:rsidR="003C39F4">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data","type":"article-journal","volume":"2018-Janua"},"uris":["http://www.mendeley.com/documents/?uuid=3dedc393-6528-4e37-8c9f-c6f79840e1fe"]}],"mendeley":{"formattedCitation":"[24]","plainTextFormattedCitation":"[24]","previouslyFormattedCitation":"(Saber and Alam 2018)"},"properties":{"noteIndex":0},"schema":"https://github.com/citation-style-language/schema/raw/master/csl-citation.json"}</w:instrText>
      </w:r>
      <w:r w:rsidR="00C03F0B">
        <w:fldChar w:fldCharType="separate"/>
      </w:r>
      <w:r w:rsidR="003C39F4" w:rsidRPr="003C39F4">
        <w:rPr>
          <w:noProof/>
        </w:rPr>
        <w:t>[24]</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review","type":"article-journal","volume":"32"},"uris":["http://www.mendeley.com/documents/?uuid=91cda470-9778-4f49-a8d8-e05029ecce55"]}],"mendeley":{"formattedCitation":"[1]","plainTextFormattedCitation":"[1]","previouslyFormattedCitation":"(Hong and Fan 2016)"},"properties":{"noteIndex":0},"schema":"https://github.com/citation-style-language/schema/raw/master/csl-citation.json"}</w:instrText>
      </w:r>
      <w:r>
        <w:fldChar w:fldCharType="separate"/>
      </w:r>
      <w:r w:rsidR="003C39F4" w:rsidRPr="003C39F4">
        <w:rPr>
          <w:noProof/>
        </w:rPr>
        <w:t>[1]</w:t>
      </w:r>
      <w:r>
        <w:fldChar w:fldCharType="end"/>
      </w:r>
      <w:r w:rsidR="00A40178">
        <w:t xml:space="preserve"> </w:t>
      </w:r>
      <w:r w:rsidR="00A40178">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A40178">
        <w:fldChar w:fldCharType="separate"/>
      </w:r>
      <w:r w:rsidR="003C39F4" w:rsidRPr="003C39F4">
        <w:rPr>
          <w:noProof/>
        </w:rPr>
        <w:t>[17]</w:t>
      </w:r>
      <w:r w:rsidR="00A40178">
        <w:fldChar w:fldCharType="end"/>
      </w:r>
      <w:r w:rsidR="0042268C">
        <w:t xml:space="preserve">. </w:t>
      </w:r>
      <w:r w:rsidR="00870212">
        <w:t xml:space="preserve">For example, polynomial regression models can describe nonlinear relationships between </w:t>
      </w:r>
      <w:r w:rsidR="00870212">
        <w:lastRenderedPageBreak/>
        <w:t xml:space="preserve">dependent and independent variables using polynomials. </w:t>
      </w:r>
      <w:r w:rsidR="0042268C">
        <w:t>The equation below shows a</w:t>
      </w:r>
      <w:r w:rsidR="0004030A">
        <w:t>n</w:t>
      </w:r>
      <w:r w:rsidR="0042268C">
        <w:t xml:space="preserve"> MLR with two independent variables</w:t>
      </w:r>
      <w:r w:rsidR="00A40178">
        <w:t>:</w:t>
      </w:r>
    </w:p>
    <w:p w14:paraId="6786E166" w14:textId="613829B6"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25pt;mso-width-percent:0;mso-height-percent:0;mso-width-percent:0;mso-height-percent:0" o:ole="">
            <v:imagedata r:id="rId32" o:title=""/>
          </v:shape>
          <o:OLEObject Type="Embed" ProgID="Equation.DSMT4" ShapeID="_x0000_i1034" DrawAspect="Content" ObjectID="_1691587493"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r w:rsidR="00DC7DB3">
        <w:fldChar w:fldCharType="begin"/>
      </w:r>
      <w:r w:rsidR="00DC7DB3">
        <w:instrText xml:space="preserve"> SEQ MTEqn \c \* Arabic \* MERGEFORMAT </w:instrText>
      </w:r>
      <w:r w:rsidR="00DC7DB3">
        <w:fldChar w:fldCharType="separate"/>
      </w:r>
      <w:r w:rsidR="008F35C3">
        <w:rPr>
          <w:noProof/>
        </w:rPr>
        <w:instrText>3</w:instrText>
      </w:r>
      <w:r w:rsidR="00DC7DB3">
        <w:rPr>
          <w:noProof/>
        </w:rPr>
        <w:fldChar w:fldCharType="end"/>
      </w:r>
      <w:r w:rsidR="00A40178">
        <w:instrText>)</w:instrText>
      </w:r>
      <w:r w:rsidR="00A40178">
        <w:fldChar w:fldCharType="end"/>
      </w:r>
    </w:p>
    <w:p w14:paraId="1F4605EA" w14:textId="37DDD875" w:rsidR="00B10003" w:rsidRDefault="00A40178" w:rsidP="00A40178">
      <w:pPr>
        <w:pStyle w:val="BodyText"/>
      </w:pPr>
      <w:r>
        <w:tab/>
        <w:t xml:space="preserve">where </w:t>
      </w:r>
      <w:r w:rsidR="00141E5D" w:rsidRPr="00A40178">
        <w:rPr>
          <w:noProof/>
          <w:position w:val="-10"/>
        </w:rPr>
        <w:object w:dxaOrig="220" w:dyaOrig="260" w14:anchorId="444BCA2A">
          <v:shape id="_x0000_i1035" type="#_x0000_t75" alt="" style="width:11.25pt;height:12.75pt;mso-width-percent:0;mso-height-percent:0;mso-width-percent:0;mso-height-percent:0" o:ole="">
            <v:imagedata r:id="rId34" o:title=""/>
          </v:shape>
          <o:OLEObject Type="Embed" ProgID="Equation.DSMT4" ShapeID="_x0000_i1035" DrawAspect="Content" ObjectID="_1691587494" r:id="rId35"/>
        </w:object>
      </w:r>
      <w:r>
        <w:t xml:space="preserve">is the dependent variable, </w:t>
      </w:r>
      <w:r w:rsidR="00141E5D" w:rsidRPr="00A40178">
        <w:rPr>
          <w:noProof/>
          <w:position w:val="-12"/>
        </w:rPr>
        <w:object w:dxaOrig="240" w:dyaOrig="360" w14:anchorId="55D30703">
          <v:shape id="_x0000_i1036" type="#_x0000_t75" alt="" style="width:12pt;height:18pt;mso-width-percent:0;mso-height-percent:0;mso-width-percent:0;mso-height-percent:0" o:ole="">
            <v:imagedata r:id="rId36" o:title=""/>
          </v:shape>
          <o:OLEObject Type="Embed" ProgID="Equation.DSMT4" ShapeID="_x0000_i1036" DrawAspect="Content" ObjectID="_1691587495" r:id="rId37"/>
        </w:object>
      </w:r>
      <w:r>
        <w:t xml:space="preserve">and </w:t>
      </w:r>
      <w:r w:rsidR="00141E5D" w:rsidRPr="00A40178">
        <w:rPr>
          <w:noProof/>
          <w:position w:val="-12"/>
        </w:rPr>
        <w:object w:dxaOrig="260" w:dyaOrig="360" w14:anchorId="7D77CDFA">
          <v:shape id="_x0000_i1037" type="#_x0000_t75" alt="" style="width:12.75pt;height:18pt;mso-width-percent:0;mso-height-percent:0;mso-width-percent:0;mso-height-percent:0" o:ole="">
            <v:imagedata r:id="rId38" o:title=""/>
          </v:shape>
          <o:OLEObject Type="Embed" ProgID="Equation.DSMT4" ShapeID="_x0000_i1037" DrawAspect="Content" ObjectID="_1691587496" r:id="rId39"/>
        </w:object>
      </w:r>
      <w:r>
        <w:t xml:space="preserve"> are the independent variables, </w:t>
      </w:r>
      <w:r w:rsidR="00141E5D" w:rsidRPr="00A40178">
        <w:rPr>
          <w:noProof/>
          <w:position w:val="-10"/>
        </w:rPr>
        <w:object w:dxaOrig="240" w:dyaOrig="320" w14:anchorId="3619BB21">
          <v:shape id="_x0000_i1038" type="#_x0000_t75" alt="" style="width:12pt;height:15.75pt;mso-width-percent:0;mso-height-percent:0;mso-width-percent:0;mso-height-percent:0" o:ole="">
            <v:imagedata r:id="rId40" o:title=""/>
          </v:shape>
          <o:OLEObject Type="Embed" ProgID="Equation.DSMT4" ShapeID="_x0000_i1038" DrawAspect="Content" ObjectID="_1691587497" r:id="rId41"/>
        </w:object>
      </w:r>
      <w:r>
        <w:t xml:space="preserve">’s are parameters to be estimated, and </w:t>
      </w:r>
      <w:r w:rsidR="00141E5D" w:rsidRPr="00A40178">
        <w:rPr>
          <w:noProof/>
          <w:position w:val="-6"/>
        </w:rPr>
        <w:object w:dxaOrig="180" w:dyaOrig="220" w14:anchorId="39F20E70">
          <v:shape id="_x0000_i1039" type="#_x0000_t75" alt="" style="width:9pt;height:11.25pt;mso-width-percent:0;mso-height-percent:0;mso-width-percent:0;mso-height-percent:0" o:ole="">
            <v:imagedata r:id="rId42" o:title=""/>
          </v:shape>
          <o:OLEObject Type="Embed" ProgID="Equation.DSMT4" ShapeID="_x0000_i1039" DrawAspect="Content" ObjectID="_1691587498"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pt;height:11.25pt;mso-width-percent:0;mso-height-percent:0;mso-width-percent:0;mso-height-percent:0" o:ole="">
            <v:imagedata r:id="rId42" o:title=""/>
          </v:shape>
          <o:OLEObject Type="Embed" ProgID="Equation.DSMT4" ShapeID="_x0000_i1040" DrawAspect="Content" ObjectID="_1691587499"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AF3452">
        <w:fldChar w:fldCharType="separate"/>
      </w:r>
      <w:r w:rsidR="003C39F4" w:rsidRPr="003C39F4">
        <w:rPr>
          <w:noProof/>
        </w:rPr>
        <w:t>[17]</w:t>
      </w:r>
      <w:r w:rsidR="00AF3452">
        <w:fldChar w:fldCharType="end"/>
      </w:r>
      <w:r w:rsidR="00AF3452">
        <w:fldChar w:fldCharType="begin" w:fldLock="1"/>
      </w:r>
      <w:r w:rsidR="003C39F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information","type":"article-journal","volume":"5"},"uris":["http://www.mendeley.com/documents/?uuid=3d2f3b02-12fc-417c-a746-0bb1d4ba5f98"]}],"mendeley":{"formattedCitation":"[7]","plainTextFormattedCitation":"[7]","previouslyFormattedCitation":"(Hong, Wilson, and Xie 2014)"},"properties":{"noteIndex":0},"schema":"https://github.com/citation-style-language/schema/raw/master/csl-citation.json"}</w:instrText>
      </w:r>
      <w:r w:rsidR="00AF3452">
        <w:fldChar w:fldCharType="separate"/>
      </w:r>
      <w:r w:rsidR="003C39F4" w:rsidRPr="003C39F4">
        <w:rPr>
          <w:noProof/>
        </w:rPr>
        <w:t>[7]</w:t>
      </w:r>
      <w:r w:rsidR="00AF3452">
        <w:fldChar w:fldCharType="end"/>
      </w:r>
      <w:r w:rsidR="00AF3452">
        <w:fldChar w:fldCharType="begin" w:fldLock="1"/>
      </w:r>
      <w:r w:rsidR="003C39F4">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data","type":"article-journal","volume":"2018-Janua"},"uris":["http://www.mendeley.com/documents/?uuid=3dedc393-6528-4e37-8c9f-c6f79840e1fe"]}],"mendeley":{"formattedCitation":"[24]","plainTextFormattedCitation":"[24]","previouslyFormattedCitation":"(Saber and Alam 2018)"},"properties":{"noteIndex":0},"schema":"https://github.com/citation-style-language/schema/raw/master/csl-citation.json"}</w:instrText>
      </w:r>
      <w:r w:rsidR="00AF3452">
        <w:fldChar w:fldCharType="separate"/>
      </w:r>
      <w:r w:rsidR="003C39F4" w:rsidRPr="003C39F4">
        <w:rPr>
          <w:noProof/>
        </w:rPr>
        <w:t>[24]</w:t>
      </w:r>
      <w:r w:rsidR="00AF3452">
        <w:fldChar w:fldCharType="end"/>
      </w:r>
      <w:r w:rsidR="00542589">
        <w:t>.</w:t>
      </w:r>
    </w:p>
    <w:p w14:paraId="63970A60" w14:textId="21F6E3DE" w:rsidR="00EF221D" w:rsidRDefault="002D61E1" w:rsidP="00EF221D">
      <w:pPr>
        <w:pStyle w:val="Heading3"/>
      </w:pPr>
      <w:bookmarkStart w:id="171" w:name="_Toc69470498"/>
      <w:bookmarkStart w:id="172" w:name="_Toc69470953"/>
      <w:bookmarkStart w:id="173" w:name="_Toc69486067"/>
      <w:r>
        <w:t xml:space="preserve">Artificial Neural Network Short Term Load Forecaster </w:t>
      </w:r>
      <w:r w:rsidR="00FE00F7">
        <w:t>(ANNSTLF) – Generation Three</w:t>
      </w:r>
      <w:bookmarkEnd w:id="171"/>
      <w:bookmarkEnd w:id="172"/>
      <w:bookmarkEnd w:id="173"/>
    </w:p>
    <w:p w14:paraId="2A4A039A" w14:textId="343AFDB4" w:rsidR="001F09BF" w:rsidRDefault="002079F9" w:rsidP="001F09BF">
      <w:pPr>
        <w:pStyle w:val="BodyText"/>
        <w:ind w:firstLine="288"/>
      </w:pPr>
      <w:r>
        <w:t xml:space="preserve">The ANNSTLF model is built as a multi-layer feed-forward Artificial Neural Network (ANN) as identified by the creators in this paper </w:t>
      </w:r>
      <w:r>
        <w:fldChar w:fldCharType="begin" w:fldLock="1"/>
      </w:r>
      <w:r w:rsidR="003C39F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three","type":"article-journal","volume":"13"},"uris":["http://www.mendeley.com/documents/?uuid=270ad857-6e07-445e-bb09-bd63ce2e6a0a"]}],"mendeley":{"formattedCitation":"[25]","plainTextFormattedCitation":"[25]","previouslyFormattedCitation":"(Khotanzad and Afkhami-Rohani 1998)"},"properties":{"noteIndex":0},"schema":"https://github.com/citation-style-language/schema/raw/master/csl-citation.json"}</w:instrText>
      </w:r>
      <w:r>
        <w:fldChar w:fldCharType="separate"/>
      </w:r>
      <w:r w:rsidR="003C39F4" w:rsidRPr="003C39F4">
        <w:rPr>
          <w:noProof/>
        </w:rPr>
        <w:t>[25]</w:t>
      </w:r>
      <w:r>
        <w:fldChar w:fldCharType="end"/>
      </w:r>
      <w:r>
        <w:t>. The ANN models are still being used today due to 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r w:rsidR="00B25D3D">
        <w:t xml:space="preserve">is </w:t>
      </w:r>
      <w:r w:rsidR="0048013E">
        <w:t>not mandatory,</w:t>
      </w:r>
      <w:r w:rsidR="004767FD">
        <w:t xml:space="preserve"> like in the case of MLR models</w:t>
      </w:r>
      <w:r w:rsidR="00F96BDC">
        <w:t>.</w:t>
      </w:r>
      <w:r>
        <w:t xml:space="preserve"> </w:t>
      </w:r>
      <w:r w:rsidR="00950F79">
        <w:t>Th</w:t>
      </w:r>
      <w:r w:rsidR="00137BF5">
        <w:t>is</w:t>
      </w:r>
      <w:r w:rsidR="00950F79">
        <w:t xml:space="preserve"> ANNSTLF model has been identified as the best-known ANN implementation for STLF </w:t>
      </w:r>
      <w:r w:rsidR="00950F79">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r w:rsidR="00950F79">
        <w:fldChar w:fldCharType="separate"/>
      </w:r>
      <w:r w:rsidR="003C39F4" w:rsidRPr="003C39F4">
        <w:rPr>
          <w:noProof/>
        </w:rPr>
        <w:t>[1], [17]</w:t>
      </w:r>
      <w:r w:rsidR="00950F79">
        <w:fldChar w:fldCharType="end"/>
      </w:r>
      <w:r w:rsidR="00924AD8">
        <w:fldChar w:fldCharType="begin" w:fldLock="1"/>
      </w:r>
      <w:r w:rsidR="003C39F4">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forecast","type":"article-journal"},"uris":["http://www.mendeley.com/documents/?uuid=57afba51-96cd-435b-b11f-1fe619a8fd2d"]}],"mendeley":{"formattedCitation":"[13]","plainTextFormattedCitation":"[13]","previouslyFormattedCitation":"(Methaprayoon et al. 2007)"},"properties":{"noteIndex":0},"schema":"https://github.com/citation-style-language/schema/raw/master/csl-citation.json"}</w:instrText>
      </w:r>
      <w:r w:rsidR="00924AD8">
        <w:fldChar w:fldCharType="separate"/>
      </w:r>
      <w:r w:rsidR="003C39F4" w:rsidRPr="003C39F4">
        <w:rPr>
          <w:noProof/>
        </w:rPr>
        <w:t>[13]</w:t>
      </w:r>
      <w:r w:rsidR="00924AD8">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FF0D66">
      <w:pPr>
        <w:pStyle w:val="BodyText"/>
        <w:ind w:firstLine="288"/>
        <w:jc w:val="center"/>
      </w:pPr>
      <w:r>
        <w:rPr>
          <w:noProof/>
        </w:rPr>
        <w:lastRenderedPageBreak/>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3678E4A1" w:rsidR="001255E0" w:rsidRDefault="001255E0" w:rsidP="00656C70">
      <w:pPr>
        <w:pStyle w:val="BodyText"/>
        <w:keepNext/>
        <w:ind w:firstLine="288"/>
        <w:jc w:val="center"/>
      </w:pPr>
      <w:bookmarkStart w:id="174" w:name="_Toc70354493"/>
      <w:r>
        <w:t xml:space="preserve">Figure </w:t>
      </w:r>
      <w:r w:rsidR="00DC7DB3">
        <w:fldChar w:fldCharType="begin"/>
      </w:r>
      <w:r w:rsidR="00DC7DB3">
        <w:instrText xml:space="preserve"> SEQ Figure \* ARABIC </w:instrText>
      </w:r>
      <w:r w:rsidR="00DC7DB3">
        <w:fldChar w:fldCharType="separate"/>
      </w:r>
      <w:r w:rsidR="008F35C3">
        <w:rPr>
          <w:noProof/>
        </w:rPr>
        <w:t>1</w:t>
      </w:r>
      <w:r w:rsidR="00DC7DB3">
        <w:rPr>
          <w:noProof/>
        </w:rPr>
        <w:fldChar w:fldCharType="end"/>
      </w:r>
      <w:r>
        <w:t xml:space="preserve">:- The Block Diagram of the third generation ANNSTLF </w:t>
      </w:r>
      <w:r>
        <w:fldChar w:fldCharType="begin" w:fldLock="1"/>
      </w:r>
      <w:r w:rsidR="003C39F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three","type":"article-journal","volume":"13"},"uris":["http://www.mendeley.com/documents/?uuid=270ad857-6e07-445e-bb09-bd63ce2e6a0a"]}],"mendeley":{"formattedCitation":"[25]","plainTextFormattedCitation":"[25]","previouslyFormattedCitation":"(Khotanzad and Afkhami-Rohani 1998)"},"properties":{"noteIndex":0},"schema":"https://github.com/citation-style-language/schema/raw/master/csl-citation.json"}</w:instrText>
      </w:r>
      <w:r>
        <w:fldChar w:fldCharType="separate"/>
      </w:r>
      <w:r w:rsidR="003C39F4" w:rsidRPr="003C39F4">
        <w:rPr>
          <w:noProof/>
        </w:rPr>
        <w:t>[25]</w:t>
      </w:r>
      <w:bookmarkEnd w:id="174"/>
      <w:r>
        <w:fldChar w:fldCharType="end"/>
      </w:r>
    </w:p>
    <w:p w14:paraId="2FC6A47D" w14:textId="2A19F9DA"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w:t>
      </w:r>
      <w:proofErr w:type="gramStart"/>
      <w:r w:rsidR="003C57A2">
        <w:t>models;</w:t>
      </w:r>
      <w:proofErr w:type="gramEnd"/>
      <w:r w:rsidR="003C57A2">
        <w:t xml:space="preserve">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3C39F4">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approach","type":"book"},"uris":["http://www.mendeley.com/documents/?uuid=250e5707-461b-4997-b893-92830cf2db47"]}],"mendeley":{"formattedCitation":"[17]","plainTextFormattedCitation":"[17]","previouslyFormattedCitation":"(Weron 2006)"},"properties":{"noteIndex":0},"schema":"https://github.com/citation-style-language/schema/raw/master/csl-citation.json"}</w:instrText>
      </w:r>
      <w:r w:rsidR="001B497E">
        <w:fldChar w:fldCharType="separate"/>
      </w:r>
      <w:r w:rsidR="003C39F4" w:rsidRPr="003C39F4">
        <w:rPr>
          <w:noProof/>
        </w:rPr>
        <w:t>[17]</w:t>
      </w:r>
      <w:r w:rsidR="001B497E">
        <w:fldChar w:fldCharType="end"/>
      </w:r>
      <w:r w:rsidR="00196D71">
        <w:fldChar w:fldCharType="begin" w:fldLock="1"/>
      </w:r>
      <w:r w:rsidR="003C39F4">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environment","type":"article-journal","volume":"17"},"uris":["http://www.mendeley.com/documents/?uuid=8862c29d-4e37-36ff-9a6e-1b87875935b5"]}],"mendeley":{"formattedCitation":"[26]","plainTextFormattedCitation":"[26]","previouslyFormattedCitation":"(Khotanzad, Zhou, and Elragal 2002)"},"properties":{"noteIndex":0},"schema":"https://github.com/citation-style-language/schema/raw/master/csl-citation.json"}</w:instrText>
      </w:r>
      <w:r w:rsidR="00196D71">
        <w:fldChar w:fldCharType="separate"/>
      </w:r>
      <w:r w:rsidR="003C39F4" w:rsidRPr="003C39F4">
        <w:rPr>
          <w:noProof/>
        </w:rPr>
        <w:t>[26]</w:t>
      </w:r>
      <w:r w:rsidR="00196D71">
        <w:fldChar w:fldCharType="end"/>
      </w:r>
      <w:r w:rsidR="00281AD5">
        <w:fldChar w:fldCharType="begin" w:fldLock="1"/>
      </w:r>
      <w:r w:rsidR="003C39F4">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forecasting","type":"paper-conference"},"uris":["http://www.mendeley.com/documents/?uuid=a11f2955-4dcd-4a86-8f17-023498d69440"]}],"mendeley":{"formattedCitation":"[27]","plainTextFormattedCitation":"[27]","previouslyFormattedCitation":"(Campbell and Adamson 2006)"},"properties":{"noteIndex":0},"schema":"https://github.com/citation-style-language/schema/raw/master/csl-citation.json"}</w:instrText>
      </w:r>
      <w:r w:rsidR="00281AD5">
        <w:fldChar w:fldCharType="separate"/>
      </w:r>
      <w:r w:rsidR="003C39F4" w:rsidRPr="003C39F4">
        <w:rPr>
          <w:noProof/>
        </w:rPr>
        <w:t>[27]</w:t>
      </w:r>
      <w:r w:rsidR="00281AD5">
        <w:fldChar w:fldCharType="end"/>
      </w:r>
      <w:r w:rsidR="008E122A">
        <w:t>.</w:t>
      </w:r>
      <w:r w:rsidR="003E5AB5">
        <w:t xml:space="preserve"> </w:t>
      </w:r>
    </w:p>
    <w:p w14:paraId="16B5BE87" w14:textId="54962667" w:rsidR="00C811E5" w:rsidRDefault="00C811E5" w:rsidP="00C811E5">
      <w:pPr>
        <w:pStyle w:val="Heading2"/>
      </w:pPr>
      <w:bookmarkStart w:id="175" w:name="_Toc69486068"/>
      <w:r>
        <w:t>Convolutional Neural Network</w:t>
      </w:r>
      <w:r w:rsidR="00B00DE6">
        <w:t>s</w:t>
      </w:r>
      <w:r>
        <w:t xml:space="preserve"> (CNN)</w:t>
      </w:r>
      <w:bookmarkEnd w:id="175"/>
    </w:p>
    <w:p w14:paraId="176F795C" w14:textId="0DC0C2FD" w:rsidR="00FC660C" w:rsidRDefault="00037CDC" w:rsidP="00A56E3B">
      <w:pPr>
        <w:pStyle w:val="BodyText"/>
        <w:ind w:firstLine="288"/>
      </w:pPr>
      <w:r>
        <w:t>CNN share</w:t>
      </w:r>
      <w:r w:rsidR="00727B45">
        <w:t>s</w:t>
      </w:r>
      <w:r>
        <w:t xml:space="preserve"> some similarity with the ANN;</w:t>
      </w:r>
      <w:r w:rsidR="00AA1E19">
        <w:t xml:space="preserve"> it</w:t>
      </w:r>
      <w:r>
        <w:t xml:space="preserve"> is a feedforward neural network which </w:t>
      </w:r>
      <w:r w:rsidR="00AA1E19">
        <w:t>mimics</w:t>
      </w:r>
      <w:r>
        <w:t xml:space="preserve"> the human neurons in its design. </w:t>
      </w:r>
      <w:r w:rsidRPr="00037CDC">
        <w:t>CNN has been applied broadly</w:t>
      </w:r>
      <w:r>
        <w:t xml:space="preserve"> in image and audio processing, </w:t>
      </w:r>
      <w:r>
        <w:lastRenderedPageBreak/>
        <w:t>natural language processing, and video recognition</w:t>
      </w:r>
      <w:r w:rsidR="00DB66DB">
        <w:t xml:space="preserve"> </w:t>
      </w:r>
      <w:r w:rsidR="00CC49EA">
        <w:fldChar w:fldCharType="begin" w:fldLock="1"/>
      </w:r>
      <w:r w:rsidR="003C39F4">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Forecasting","type":"paper-conference"},"uris":["http://www.mendeley.com/documents/?uuid=865f5f2e-bad5-4256-84f8-af00870308ce"]}],"mendeley":{"formattedCitation":"[28]","plainTextFormattedCitation":"[28]","previouslyFormattedCitation":"(Imani and Ghassemian 2019)"},"properties":{"noteIndex":0},"schema":"https://github.com/citation-style-language/schema/raw/master/csl-citation.json"}</w:instrText>
      </w:r>
      <w:r w:rsidR="00CC49EA">
        <w:fldChar w:fldCharType="separate"/>
      </w:r>
      <w:r w:rsidR="003C39F4" w:rsidRPr="003C39F4">
        <w:rPr>
          <w:noProof/>
        </w:rPr>
        <w:t>[28]</w:t>
      </w:r>
      <w:r w:rsidR="00CC49EA">
        <w:fldChar w:fldCharType="end"/>
      </w:r>
      <w:r w:rsidR="00DB66DB">
        <w:t xml:space="preserve"> </w:t>
      </w:r>
      <w:r w:rsidR="00DB66DB">
        <w:fldChar w:fldCharType="begin" w:fldLock="1"/>
      </w:r>
      <w:r w:rsidR="003C39F4">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forecasting","type":"article-journal","volume":"2017-Decem"},"uris":["http://www.mendeley.com/documents/?uuid=06ce35f9-731b-48c3-8a22-f373ce39725d"]}],"mendeley":{"formattedCitation":"[10]","plainTextFormattedCitation":"[10]","previouslyFormattedCitation":"(Almalaq and Edwards 2017)"},"properties":{"noteIndex":0},"schema":"https://github.com/citation-style-language/schema/raw/master/csl-citation.json"}</w:instrText>
      </w:r>
      <w:r w:rsidR="00DB66DB">
        <w:fldChar w:fldCharType="separate"/>
      </w:r>
      <w:r w:rsidR="003C39F4" w:rsidRPr="003C39F4">
        <w:rPr>
          <w:noProof/>
        </w:rPr>
        <w:t>[10]</w:t>
      </w:r>
      <w:r w:rsidR="00DB66DB">
        <w:fldChar w:fldCharType="end"/>
      </w:r>
      <w:r w:rsidR="00DB66DB">
        <w:t>.</w:t>
      </w:r>
      <w:r w:rsidR="003D47E6">
        <w:t xml:space="preserve"> CNNs are normally used with image data</w:t>
      </w:r>
      <w:r w:rsidR="00AA1E19">
        <w:t xml:space="preserve">; </w:t>
      </w:r>
      <w:r w:rsidR="003D47E6">
        <w:t>time</w:t>
      </w:r>
      <w:r w:rsidR="00727B45">
        <w:t>-</w:t>
      </w:r>
      <w:r w:rsidR="003D47E6">
        <w:t xml:space="preserve">series data can be arranged to mimic image data and </w:t>
      </w:r>
      <w:r w:rsidR="00351FD0">
        <w:t>it</w:t>
      </w:r>
      <w:r w:rsidR="003D47E6">
        <w:t xml:space="preserve"> can</w:t>
      </w:r>
      <w:r w:rsidR="00AA1E19">
        <w:t xml:space="preserve"> then</w:t>
      </w:r>
      <w:r w:rsidR="003D47E6">
        <w:t xml:space="preserve"> be fed into a CNN</w:t>
      </w:r>
      <w:r w:rsidR="00CE6F14">
        <w:t xml:space="preserve"> </w:t>
      </w:r>
      <w:r w:rsidR="00CE6F14">
        <w:fldChar w:fldCharType="begin" w:fldLock="1"/>
      </w:r>
      <w:r w:rsidR="003C39F4">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Networks","type":"paper-conference"},"uris":["http://www.mendeley.com/documents/?uuid=8fc7c0f8-cf9d-43e9-b1d3-8d8a7158a8a8"]}],"mendeley":{"formattedCitation":"[29]","plainTextFormattedCitation":"[29]","previouslyFormattedCitation":"(Singh, Vyjayanthi, and Modi 2020)"},"properties":{"noteIndex":0},"schema":"https://github.com/citation-style-language/schema/raw/master/csl-citation.json"}</w:instrText>
      </w:r>
      <w:r w:rsidR="00CE6F14">
        <w:fldChar w:fldCharType="separate"/>
      </w:r>
      <w:r w:rsidR="003C39F4" w:rsidRPr="003C39F4">
        <w:rPr>
          <w:noProof/>
        </w:rPr>
        <w:t>[29]</w:t>
      </w:r>
      <w:r w:rsidR="00CE6F14">
        <w:fldChar w:fldCharType="end"/>
      </w:r>
      <w:r w:rsidR="007E4E7B">
        <w:fldChar w:fldCharType="begin" w:fldLock="1"/>
      </w:r>
      <w:r w:rsidR="003C39F4">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forecasting","type":"paper-conference"},"uris":["http://www.mendeley.com/documents/?uuid=d2b4f58a-e173-4874-a917-8321b05ccde1"]}],"mendeley":{"formattedCitation":"[30]","plainTextFormattedCitation":"[30]","previouslyFormattedCitation":"(Amarasinghe, Marino, and Manic 2017)"},"properties":{"noteIndex":0},"schema":"https://github.com/citation-style-language/schema/raw/master/csl-citation.json"}</w:instrText>
      </w:r>
      <w:r w:rsidR="007E4E7B">
        <w:fldChar w:fldCharType="separate"/>
      </w:r>
      <w:r w:rsidR="003C39F4" w:rsidRPr="003C39F4">
        <w:rPr>
          <w:noProof/>
        </w:rPr>
        <w:t>[30]</w:t>
      </w:r>
      <w:r w:rsidR="007E4E7B">
        <w:fldChar w:fldCharType="end"/>
      </w:r>
      <w:r w:rsidR="003D47E6">
        <w:t>.</w:t>
      </w:r>
      <w:r w:rsidR="00CE6F14">
        <w:t xml:space="preserve"> </w:t>
      </w:r>
      <w:r w:rsidR="007E4E7B">
        <w:t>CNNs normally process data with a grid topology; images are 2</w:t>
      </w:r>
      <w:r w:rsidR="00727B45">
        <w:t>-</w:t>
      </w:r>
      <w:r w:rsidR="007E4E7B">
        <w:t>dimensional grids and time series data are 1 dimensional</w:t>
      </w:r>
      <w:r w:rsidR="008B6B1E">
        <w:t>, which makes th</w:t>
      </w:r>
      <w:r w:rsidR="00AA1E19">
        <w:t>is</w:t>
      </w:r>
      <w:r w:rsidR="008B6B1E">
        <w:t xml:space="preserve"> conversion necessary.</w:t>
      </w:r>
      <w:r w:rsidR="00A56E3B">
        <w:t xml:space="preserve"> </w:t>
      </w:r>
      <w:r w:rsidR="00FC660C">
        <w:t xml:space="preserve">The CNN architecture we are using in this research study consists of six layers </w:t>
      </w:r>
      <w:proofErr w:type="gramStart"/>
      <w:r w:rsidR="00FC660C">
        <w:t>namely;</w:t>
      </w:r>
      <w:proofErr w:type="gramEnd"/>
      <w:r w:rsidR="00FC660C">
        <w:t xml:space="preserve"> the image input layer, the 2D convolution layer, the r</w:t>
      </w:r>
      <w:r w:rsidR="00FC660C" w:rsidRPr="00FC660C">
        <w:t xml:space="preserve">ectified </w:t>
      </w:r>
      <w:r w:rsidR="00FC660C">
        <w:t>l</w:t>
      </w:r>
      <w:r w:rsidR="00FC660C" w:rsidRPr="00FC660C">
        <w:t xml:space="preserve">inear </w:t>
      </w:r>
      <w:r w:rsidR="00FC660C">
        <w:t>u</w:t>
      </w:r>
      <w:r w:rsidR="00FC660C" w:rsidRPr="00FC660C">
        <w:t>nit activation layer</w:t>
      </w:r>
      <w:r w:rsidR="00FC660C">
        <w:t xml:space="preserve"> (</w:t>
      </w:r>
      <w:proofErr w:type="spellStart"/>
      <w:r w:rsidR="00FC660C">
        <w:t>relu</w:t>
      </w:r>
      <w:proofErr w:type="spellEnd"/>
      <w:r w:rsidR="00FC660C">
        <w:t>), max</w:t>
      </w:r>
      <w:r w:rsidR="00727B45">
        <w:t>-</w:t>
      </w:r>
      <w:r w:rsidR="00FC660C">
        <w:t xml:space="preserve">pooling 2D layer, fully connected layer, and a regression layer. </w:t>
      </w:r>
    </w:p>
    <w:p w14:paraId="0C25EBEC" w14:textId="7CBE8EC5" w:rsidR="00F604F8" w:rsidRPr="0011242E" w:rsidRDefault="00AA1E19" w:rsidP="00FF0D66">
      <w:pPr>
        <w:pStyle w:val="BodyText"/>
        <w:ind w:firstLine="288"/>
      </w:pPr>
      <w:r>
        <w:t>Because</w:t>
      </w:r>
      <w:r w:rsidR="00A56E3B">
        <w:t xml:space="preserve"> the ANNSTLF structure has been identified to be the best forecaster for short</w:t>
      </w:r>
      <w:r w:rsidR="00727B45">
        <w:t>-</w:t>
      </w:r>
      <w:r w:rsidR="00A56E3B">
        <w:t xml:space="preserve">term load forecasting </w:t>
      </w:r>
      <w:r w:rsidR="00A56E3B">
        <w:fldChar w:fldCharType="begin" w:fldLock="1"/>
      </w:r>
      <w:r w:rsidR="003C39F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[17]","previouslyFormattedCitation":"(Hong and Fan 2016; Weron 2006)"},"properties":{"noteIndex":0},"schema":"https://github.com/citation-style-language/schema/raw/master/csl-citation.json"}</w:instrText>
      </w:r>
      <w:r w:rsidR="00A56E3B">
        <w:fldChar w:fldCharType="separate"/>
      </w:r>
      <w:r w:rsidR="003C39F4" w:rsidRPr="003C39F4">
        <w:rPr>
          <w:noProof/>
        </w:rPr>
        <w:t>[1], [17]</w:t>
      </w:r>
      <w:r w:rsidR="00A56E3B">
        <w:fldChar w:fldCharType="end"/>
      </w:r>
      <w:r w:rsidR="00A56E3B">
        <w:t xml:space="preserve">. Our approach is to mimic the ANNSTLF structure by creating a Base Load Forecaster, Change in the Load Forecaster, and RLS </w:t>
      </w:r>
      <w:proofErr w:type="gramStart"/>
      <w:r w:rsidR="00A56E3B">
        <w:t>combiner;</w:t>
      </w:r>
      <w:proofErr w:type="gramEnd"/>
      <w:r w:rsidR="00A56E3B">
        <w:t xml:space="preserve"> </w:t>
      </w:r>
      <w:r>
        <w:t>with</w:t>
      </w:r>
      <w:r w:rsidR="00A56E3B">
        <w:t xml:space="preserve"> the CNN algorithm. The architecture will have the same inputs and structure </w:t>
      </w:r>
      <w:r w:rsidR="00727B45">
        <w:t>as</w:t>
      </w:r>
      <w:r w:rsidR="00A56E3B">
        <w:t xml:space="preserve"> the ANNSTLF, but the BLF and CLF algorithms will be created using CNNs. </w:t>
      </w:r>
    </w:p>
    <w:p w14:paraId="40B4E433" w14:textId="55B63569" w:rsidR="000E6695" w:rsidRDefault="000E6695" w:rsidP="000E6695">
      <w:pPr>
        <w:pStyle w:val="Heading2"/>
      </w:pPr>
      <w:bookmarkStart w:id="176" w:name="_Toc62480706"/>
      <w:bookmarkStart w:id="177" w:name="_Toc69470499"/>
      <w:bookmarkStart w:id="178" w:name="_Toc69470532"/>
      <w:bookmarkStart w:id="179" w:name="_Toc69470564"/>
      <w:bookmarkStart w:id="180" w:name="_Toc69470596"/>
      <w:bookmarkStart w:id="181" w:name="_Toc69470634"/>
      <w:bookmarkStart w:id="182" w:name="_Toc69470666"/>
      <w:bookmarkStart w:id="183" w:name="_Toc69470704"/>
      <w:bookmarkStart w:id="184" w:name="_Toc69470736"/>
      <w:bookmarkStart w:id="185" w:name="_Toc69470774"/>
      <w:bookmarkStart w:id="186" w:name="_Toc69470806"/>
      <w:bookmarkStart w:id="187" w:name="_Toc69470838"/>
      <w:bookmarkStart w:id="188" w:name="_Toc69470877"/>
      <w:bookmarkStart w:id="189" w:name="_Toc69470903"/>
      <w:bookmarkStart w:id="190" w:name="_Toc69470929"/>
      <w:bookmarkStart w:id="191" w:name="_Toc69470954"/>
      <w:bookmarkStart w:id="192" w:name="_Toc69470978"/>
      <w:bookmarkStart w:id="193" w:name="_Toc69471001"/>
      <w:bookmarkStart w:id="194" w:name="_Toc69472072"/>
      <w:bookmarkStart w:id="195" w:name="_Toc69478648"/>
      <w:bookmarkStart w:id="196" w:name="_Toc69479093"/>
      <w:bookmarkStart w:id="197" w:name="_Toc69486069"/>
      <w:bookmarkStart w:id="198" w:name="_Toc69486070"/>
      <w:bookmarkStart w:id="199" w:name="_Toc69470500"/>
      <w:bookmarkStart w:id="200" w:name="_Toc6947095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t>Data Sets and Metrics for Evaluation</w:t>
      </w:r>
      <w:bookmarkEnd w:id="198"/>
      <w:bookmarkEnd w:id="199"/>
      <w:bookmarkEnd w:id="200"/>
    </w:p>
    <w:p w14:paraId="67F74C9D" w14:textId="21233332" w:rsidR="00BA3399" w:rsidRDefault="00E15D92" w:rsidP="00ED3937">
      <w:pPr>
        <w:pStyle w:val="BodyText"/>
        <w:ind w:firstLine="288"/>
      </w:pPr>
      <w:r>
        <w:t xml:space="preserve">The datasets to be used are time series </w:t>
      </w:r>
      <w:r w:rsidR="00C1406A">
        <w:t xml:space="preserve">sampled on </w:t>
      </w:r>
      <w:r w:rsidR="00ED3937">
        <w:t>an</w:t>
      </w:r>
      <w:r w:rsidR="00C1406A">
        <w:t xml:space="preserve"> hourly horizon</w:t>
      </w:r>
      <w:r w:rsidR="008C1897">
        <w:t>, and</w:t>
      </w:r>
      <w:r w:rsidR="00D563AD">
        <w:t xml:space="preserve"> </w:t>
      </w:r>
      <w:r w:rsidR="00DA1D38">
        <w:t xml:space="preserve">they </w:t>
      </w:r>
      <w:r w:rsidR="00D563AD">
        <w:t>contain the temperature</w:t>
      </w:r>
      <w:r w:rsidR="00236024">
        <w:t xml:space="preserve"> variable</w:t>
      </w:r>
      <w:r w:rsidR="00D563AD">
        <w:t xml:space="preserve"> as it plays a huge role in</w:t>
      </w:r>
      <w:r w:rsidR="000B2B5E">
        <w:t xml:space="preserve"> power demand</w:t>
      </w:r>
      <w:r w:rsidR="00C1406A">
        <w:t>.</w:t>
      </w:r>
      <w:r w:rsidR="00ED3937">
        <w:t xml:space="preserve"> The more data </w:t>
      </w:r>
      <w:r w:rsidR="00A23003">
        <w:t>available for training,</w:t>
      </w:r>
      <w:r w:rsidR="00ED3937">
        <w:t xml:space="preserve"> the better the algorithms perform.  The authors of the ANNSTLF algorithm mentioned that the algorithm works optimally when trained with at least 3 years of data.</w:t>
      </w:r>
      <w:r w:rsidR="00834A0B">
        <w:t xml:space="preserve"> T</w:t>
      </w:r>
      <w:r w:rsidR="00B2512C">
        <w:t xml:space="preserve">he first dataset selected was gotten from the </w:t>
      </w:r>
      <w:r w:rsidR="00F57927">
        <w:t>Ontario independent system operator</w:t>
      </w:r>
      <w:r w:rsidR="009C26F2">
        <w:t xml:space="preserve"> </w:t>
      </w:r>
      <w:r w:rsidR="009C26F2">
        <w:fldChar w:fldCharType="begin" w:fldLock="1"/>
      </w:r>
      <w:r w:rsidR="003C39F4">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ON","type":"webpage"},"uris":["http://www.mendeley.com/documents/?uuid=bd645618-0a89-36f3-9d6d-fd55405dcf33"]}],"mendeley":{"formattedCitation":"[31]","plainTextFormattedCitation":"[31]","previouslyFormattedCitation":"(Independent Electricity System Operator Demand - Toronto, ON n.d.)"},"properties":{"noteIndex":0},"schema":"https://github.com/citation-style-language/schema/raw/master/csl-citation.json"}</w:instrText>
      </w:r>
      <w:r w:rsidR="009C26F2">
        <w:fldChar w:fldCharType="separate"/>
      </w:r>
      <w:r w:rsidR="003C39F4" w:rsidRPr="003C39F4">
        <w:rPr>
          <w:noProof/>
        </w:rPr>
        <w:t>[31]</w:t>
      </w:r>
      <w:r w:rsidR="009C26F2">
        <w:fldChar w:fldCharType="end"/>
      </w:r>
      <w:r w:rsidR="00F57927">
        <w:t xml:space="preserve">. </w:t>
      </w:r>
      <w:r w:rsidR="00BA3399">
        <w:t xml:space="preserve">The second dataset was gotten from Saint John Energy </w:t>
      </w:r>
      <w:r w:rsidR="00BA3399">
        <w:fldChar w:fldCharType="begin" w:fldLock="1"/>
      </w:r>
      <w:r w:rsidR="003C39F4">
        <w:instrText>ADDIN CSL_CITATION {"citationItems":[{"id":"ITEM-1","itemData":{"URL":"https://www.sjenergy.com/","accessed":{"date-parts":[["2021","1","5"]]},"id":"ITEM-1","issued":{"date-parts":[["0"]]},"title":"Saint John Energy","type":"webpage"},"uris":["http://www.mendeley.com/documents/?uuid=2d66098b-17f1-3789-a9c4-e2d5277e9551"]}],"mendeley":{"formattedCitation":"[32]","plainTextFormattedCitation":"[32]","previouslyFormattedCitation":"(Saint John Energy n.d.)"},"properties":{"noteIndex":0},"schema":"https://github.com/citation-style-language/schema/raw/master/csl-citation.json"}</w:instrText>
      </w:r>
      <w:r w:rsidR="00BA3399">
        <w:fldChar w:fldCharType="separate"/>
      </w:r>
      <w:r w:rsidR="003C39F4" w:rsidRPr="003C39F4">
        <w:rPr>
          <w:noProof/>
        </w:rPr>
        <w:t>[32]</w:t>
      </w:r>
      <w:r w:rsidR="00BA3399">
        <w:fldChar w:fldCharType="end"/>
      </w:r>
      <w:r w:rsidR="00BA3399">
        <w:t>.</w:t>
      </w:r>
    </w:p>
    <w:p w14:paraId="449A1C6B" w14:textId="15C17377" w:rsidR="00E15D92" w:rsidRDefault="00F57927" w:rsidP="00ED3937">
      <w:pPr>
        <w:pStyle w:val="BodyText"/>
        <w:ind w:firstLine="288"/>
      </w:pPr>
      <w:r>
        <w:t>The city of Toronto</w:t>
      </w:r>
      <w:r w:rsidR="00BA3399">
        <w:t>’s</w:t>
      </w:r>
      <w:r>
        <w:t xml:space="preserve"> </w:t>
      </w:r>
      <w:r w:rsidR="002C6743">
        <w:t>data</w:t>
      </w:r>
      <w:r w:rsidR="00C677E9">
        <w:t>set runs</w:t>
      </w:r>
      <w:r w:rsidR="002C6743">
        <w:t xml:space="preserve"> from January 2010 until December 2019</w:t>
      </w:r>
      <w:r w:rsidR="00727B45">
        <w:t>,</w:t>
      </w:r>
      <w:r w:rsidR="00BA3399">
        <w:t xml:space="preserve"> and </w:t>
      </w:r>
      <w:r w:rsidR="006016C5">
        <w:t xml:space="preserve">the </w:t>
      </w:r>
      <w:r w:rsidR="00BA3399">
        <w:t xml:space="preserve">Saint John’s </w:t>
      </w:r>
      <w:r w:rsidR="006016C5">
        <w:t>datasets run from January 2018 until December 2020.</w:t>
      </w:r>
      <w:r w:rsidR="00BA3399">
        <w:t xml:space="preserve"> The Saint John’s dataset</w:t>
      </w:r>
      <w:r w:rsidR="00AB3EA8">
        <w:t xml:space="preserve"> isn’t </w:t>
      </w:r>
      <w:r w:rsidR="00AB3EA8">
        <w:lastRenderedPageBreak/>
        <w:t xml:space="preserve">publicly </w:t>
      </w:r>
      <w:proofErr w:type="gramStart"/>
      <w:r w:rsidR="00AB3EA8">
        <w:t>available</w:t>
      </w:r>
      <w:proofErr w:type="gramEnd"/>
      <w:r w:rsidR="00AB3EA8">
        <w:t xml:space="preserve"> but I believe it would be useful for my research work as it would help us </w:t>
      </w:r>
      <w:r w:rsidR="00C677E9">
        <w:t xml:space="preserve">to </w:t>
      </w:r>
      <w:r w:rsidR="00496FDC">
        <w:t>see</w:t>
      </w:r>
      <w:r w:rsidR="00AB3EA8">
        <w:t xml:space="preserve"> how</w:t>
      </w:r>
      <w:r w:rsidR="00496FDC">
        <w:t xml:space="preserve"> well</w:t>
      </w:r>
      <w:r w:rsidR="00AB3EA8">
        <w:t xml:space="preserve"> the algorithms perform </w:t>
      </w:r>
      <w:r w:rsidR="006016C5">
        <w:t>when using</w:t>
      </w:r>
      <w:r w:rsidR="00AB3EA8">
        <w:t xml:space="preserve"> </w:t>
      </w:r>
      <w:r w:rsidR="00C677E9">
        <w:t xml:space="preserve">a </w:t>
      </w:r>
      <w:r w:rsidR="00AB3EA8">
        <w:t xml:space="preserve">bigger and </w:t>
      </w:r>
      <w:r w:rsidR="00C677E9">
        <w:t xml:space="preserve">a </w:t>
      </w:r>
      <w:r w:rsidR="00AB3EA8">
        <w:t xml:space="preserve">smaller </w:t>
      </w:r>
      <w:r w:rsidR="00755D21">
        <w:t>dataset</w:t>
      </w:r>
      <w:r w:rsidR="006016C5">
        <w:t xml:space="preserve"> from different cities with large population gaps</w:t>
      </w:r>
      <w:r w:rsidR="00AB3EA8">
        <w:t>.</w:t>
      </w:r>
      <w:r w:rsidR="00496FDC">
        <w:t xml:space="preserve"> The weather variables for both datasets were gotten from the government of Canada website </w:t>
      </w:r>
      <w:r w:rsidR="00496FDC">
        <w:fldChar w:fldCharType="begin" w:fldLock="1"/>
      </w:r>
      <w:r w:rsidR="003C39F4">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Canada","type":"webpage"},"uris":["http://www.mendeley.com/documents/?uuid=88423cd0-2f91-353a-957e-f22bfddcfae6"]}],"mendeley":{"formattedCitation":"[33]","plainTextFormattedCitation":"[33]","previouslyFormattedCitation":"(Historical Climate Data - Climate - Environment and Climate Change Canada n.d.)"},"properties":{"noteIndex":0},"schema":"https://github.com/citation-style-language/schema/raw/master/csl-citation.json"}</w:instrText>
      </w:r>
      <w:r w:rsidR="00496FDC">
        <w:fldChar w:fldCharType="separate"/>
      </w:r>
      <w:r w:rsidR="003C39F4" w:rsidRPr="003C39F4">
        <w:rPr>
          <w:noProof/>
        </w:rPr>
        <w:t>[33]</w:t>
      </w:r>
      <w:r w:rsidR="00496FDC">
        <w:fldChar w:fldCharType="end"/>
      </w:r>
      <w:r w:rsidR="00C16A0C">
        <w:t>.</w:t>
      </w:r>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w:t>
      </w:r>
      <w:proofErr w:type="gramStart"/>
      <w:r w:rsidR="0074377A">
        <w:t>model;</w:t>
      </w:r>
      <w:proofErr w:type="gramEnd"/>
      <w:r w:rsidR="0074377A">
        <w:t xml:space="preserve">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30E3C9B" w14:textId="0BEE2438" w:rsidR="000E6695" w:rsidRPr="000E6695" w:rsidRDefault="00F648D1" w:rsidP="00FF0D66">
      <w:pPr>
        <w:pStyle w:val="BodyText"/>
        <w:ind w:firstLine="288"/>
      </w:pPr>
      <w:r>
        <w:t>Since</w:t>
      </w:r>
      <w:r w:rsidR="00675512">
        <w:t xml:space="preserve"> </w:t>
      </w:r>
      <w:r w:rsidR="000F0111">
        <w:t xml:space="preserve">the global metrics only show one value </w:t>
      </w:r>
      <w:r w:rsidR="00330546">
        <w:t>that</w:t>
      </w:r>
      <w:r>
        <w:t xml:space="preserve"> is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 shows us the distribution of error </w:t>
      </w:r>
      <w:r w:rsidR="003314C7">
        <w:t xml:space="preserve">for </w:t>
      </w:r>
      <w:r w:rsidR="000F0111">
        <w:t xml:space="preserve">each hour, month, and day; </w:t>
      </w:r>
      <w:r w:rsidR="005860EB">
        <w:t>therefore,</w:t>
      </w:r>
      <w:r w:rsidR="000F0111">
        <w:t xml:space="preserve"> </w:t>
      </w:r>
      <w:r w:rsidR="005860EB">
        <w:t xml:space="preserve">it </w:t>
      </w:r>
      <w:r w:rsidR="000F0111">
        <w:t>helps us to identify situations where the algorithms perform better or worse.</w:t>
      </w:r>
    </w:p>
    <w:p w14:paraId="48E12E4F" w14:textId="43A99BBE" w:rsidR="001D4D50" w:rsidRDefault="000E6695" w:rsidP="000E6695">
      <w:pPr>
        <w:pStyle w:val="Heading1"/>
      </w:pPr>
      <w:r>
        <w:t xml:space="preserve"> </w:t>
      </w:r>
      <w:bookmarkStart w:id="201" w:name="_Toc69470502"/>
      <w:bookmarkStart w:id="202" w:name="_Toc69470957"/>
      <w:bookmarkStart w:id="203" w:name="_Toc69486071"/>
      <w:r w:rsidR="001D4D50">
        <w:t>Contributions</w:t>
      </w:r>
      <w:bookmarkEnd w:id="201"/>
      <w:bookmarkEnd w:id="202"/>
      <w:bookmarkEnd w:id="203"/>
    </w:p>
    <w:p w14:paraId="18648BFE" w14:textId="1C72245F" w:rsidR="00520A23" w:rsidRPr="00540B80" w:rsidRDefault="00520A23" w:rsidP="00FF0D66">
      <w:pPr>
        <w:pStyle w:val="BodyText"/>
        <w:ind w:firstLine="288"/>
      </w:pPr>
      <w:r w:rsidRPr="00935F6C">
        <w:t xml:space="preserve">Researchers would get a better idea of how much value the CNN </w:t>
      </w:r>
      <w:r w:rsidR="00E12C29">
        <w:t>algorithm</w:t>
      </w:r>
      <w:r w:rsidRPr="00935F6C">
        <w:t xml:space="preserve"> adds when compared with some of the best classical approaches. We aim to create an algorithm that could easily adapt to the rising trend in power demand that most utilities face every year. We also aim </w:t>
      </w:r>
      <w:r w:rsidRPr="00935F6C">
        <w:lastRenderedPageBreak/>
        <w:t xml:space="preserve">to have an algorithm that understands and interprets the relationships in the data better, without </w:t>
      </w:r>
      <w:r w:rsidR="00D8099D">
        <w:t xml:space="preserve">the need for </w:t>
      </w:r>
      <w:r w:rsidRPr="00935F6C">
        <w:t>explicit</w:t>
      </w:r>
      <w:r w:rsidR="00D8099D">
        <w:t xml:space="preserve"> specification</w:t>
      </w:r>
      <w:r w:rsidRPr="00935F6C">
        <w:t>.  This will also be a reproducible experiment for other researchers to use as a point of reference in the future</w:t>
      </w:r>
      <w:r w:rsidR="00764982">
        <w:t>, because of the publicly available dataset being used in this research study (Ontario IESO).</w:t>
      </w:r>
    </w:p>
    <w:p w14:paraId="63A73F47" w14:textId="6CDED141" w:rsidR="00F114CC" w:rsidRDefault="00F114CC">
      <w:pPr>
        <w:spacing w:after="0"/>
      </w:pPr>
      <w:r>
        <w:br w:type="page"/>
      </w:r>
    </w:p>
    <w:p w14:paraId="3B0E8E0B" w14:textId="59878F06" w:rsidR="00F114CC" w:rsidRDefault="00F114CC" w:rsidP="00F114CC">
      <w:pPr>
        <w:pStyle w:val="Heading1"/>
      </w:pPr>
      <w:bookmarkStart w:id="204" w:name="_Toc69486072"/>
      <w:r>
        <w:lastRenderedPageBreak/>
        <w:t>References</w:t>
      </w:r>
      <w:bookmarkEnd w:id="204"/>
    </w:p>
    <w:p w14:paraId="5455F17F" w14:textId="1DD0EC45" w:rsidR="003C39F4" w:rsidRPr="003C39F4" w:rsidRDefault="005C54B3" w:rsidP="003C39F4">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3C39F4" w:rsidRPr="003C39F4">
        <w:rPr>
          <w:rFonts w:cs="Calibri"/>
          <w:noProof/>
          <w:szCs w:val="24"/>
        </w:rPr>
        <w:t>[1]</w:t>
      </w:r>
      <w:r w:rsidR="003C39F4" w:rsidRPr="003C39F4">
        <w:rPr>
          <w:rFonts w:cs="Calibri"/>
          <w:noProof/>
          <w:szCs w:val="24"/>
        </w:rPr>
        <w:tab/>
        <w:t xml:space="preserve">T. Hong and S. Fan, “Probabilistic electric load forecasting: A tutorial review,” </w:t>
      </w:r>
      <w:r w:rsidR="003C39F4" w:rsidRPr="003C39F4">
        <w:rPr>
          <w:rFonts w:cs="Calibri"/>
          <w:i/>
          <w:iCs/>
          <w:noProof/>
          <w:szCs w:val="24"/>
        </w:rPr>
        <w:t>Int. J. Forecast.</w:t>
      </w:r>
      <w:r w:rsidR="003C39F4" w:rsidRPr="003C39F4">
        <w:rPr>
          <w:rFonts w:cs="Calibri"/>
          <w:noProof/>
          <w:szCs w:val="24"/>
        </w:rPr>
        <w:t>, vol. 32, no. 3, pp. 914–938, 2016, doi: 10.1016/j.ijforecast.2015.11.011.</w:t>
      </w:r>
    </w:p>
    <w:p w14:paraId="001E6577"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w:t>
      </w:r>
      <w:r w:rsidRPr="003C39F4">
        <w:rPr>
          <w:rFonts w:cs="Calibri"/>
          <w:noProof/>
          <w:szCs w:val="24"/>
        </w:rPr>
        <w:tab/>
        <w:t>S. Saurabh, H. Shoeb, and A. B. Mohammad, “Short Term Load Forecasting Using Artificial Neural Network,” pp. 159–163, 2017.</w:t>
      </w:r>
    </w:p>
    <w:p w14:paraId="29272EE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w:t>
      </w:r>
      <w:r w:rsidRPr="003C39F4">
        <w:rPr>
          <w:rFonts w:cs="Calibri"/>
          <w:noProof/>
          <w:szCs w:val="24"/>
        </w:rPr>
        <w:tab/>
        <w:t xml:space="preserve">I. K. Nti, M. Teimeh, O. Nyarko-Boateng, and A. F. Adekoya, “Electricity load forecasting: a systematic review,” </w:t>
      </w:r>
      <w:r w:rsidRPr="003C39F4">
        <w:rPr>
          <w:rFonts w:cs="Calibri"/>
          <w:i/>
          <w:iCs/>
          <w:noProof/>
          <w:szCs w:val="24"/>
        </w:rPr>
        <w:t>J. Electr. Syst. Inf. Technol.</w:t>
      </w:r>
      <w:r w:rsidRPr="003C39F4">
        <w:rPr>
          <w:rFonts w:cs="Calibri"/>
          <w:noProof/>
          <w:szCs w:val="24"/>
        </w:rPr>
        <w:t>, 2020, doi: 10.1186/s43067-020-00021-8.</w:t>
      </w:r>
    </w:p>
    <w:p w14:paraId="5F3FB90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[4]</w:t>
      </w:r>
      <w:r w:rsidRPr="003C39F4">
        <w:rPr>
          <w:rFonts w:cs="Calibri"/>
          <w:noProof/>
          <w:szCs w:val="24"/>
        </w:rPr>
        <w:tab/>
        <w:t xml:space="preserve">J. Zhang, Y. M. Wei, D. Li, Z. Tan, and J. Zhou, “Short term electricity load forecasting using a hybrid model,” </w:t>
      </w:r>
      <w:r w:rsidRPr="003C39F4">
        <w:rPr>
          <w:rFonts w:cs="Calibri"/>
          <w:i/>
          <w:iCs/>
          <w:noProof/>
          <w:szCs w:val="24"/>
        </w:rPr>
        <w:t>Energy</w:t>
      </w:r>
      <w:r w:rsidRPr="003C39F4">
        <w:rPr>
          <w:rFonts w:cs="Calibri"/>
          <w:noProof/>
          <w:szCs w:val="24"/>
        </w:rPr>
        <w:t>, 2018, doi: 10.1016/j.energy.2018.06.012.</w:t>
      </w:r>
    </w:p>
    <w:p w14:paraId="2AAAFB1F"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[5]</w:t>
      </w:r>
      <w:r w:rsidRPr="003C39F4">
        <w:rPr>
          <w:rFonts w:cs="Calibri"/>
          <w:noProof/>
          <w:szCs w:val="24"/>
        </w:rPr>
        <w:tab/>
        <w:t xml:space="preserve">C. Kuster, Y. Rezgui, and M. Mourshed, “Electrical load forecasting models: A critical systematic review,” </w:t>
      </w:r>
      <w:r w:rsidRPr="003C39F4">
        <w:rPr>
          <w:rFonts w:cs="Calibri"/>
          <w:i/>
          <w:iCs/>
          <w:noProof/>
          <w:szCs w:val="24"/>
        </w:rPr>
        <w:t>Sustainable Cities and Society</w:t>
      </w:r>
      <w:r w:rsidRPr="003C39F4">
        <w:rPr>
          <w:rFonts w:cs="Calibri"/>
          <w:noProof/>
          <w:szCs w:val="24"/>
        </w:rPr>
        <w:t>. 2017, doi: 10.1016/j.scs.2017.08.009.</w:t>
      </w:r>
    </w:p>
    <w:p w14:paraId="7C708E1A"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[6]</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05088458"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[7]</w:t>
      </w:r>
      <w:r w:rsidRPr="003C39F4">
        <w:rPr>
          <w:rFonts w:cs="Calibri"/>
          <w:noProof/>
          <w:szCs w:val="24"/>
        </w:rPr>
        <w:tab/>
        <w:t xml:space="preserve">T. Hong, J. Wilson, and J. Xie, “Long term probabilistic load forecasting and normalization with hourly information,” </w:t>
      </w:r>
      <w:r w:rsidRPr="003C39F4">
        <w:rPr>
          <w:rFonts w:cs="Calibri"/>
          <w:i/>
          <w:iCs/>
          <w:noProof/>
          <w:szCs w:val="24"/>
        </w:rPr>
        <w:t>IEEE Trans. Smart Grid</w:t>
      </w:r>
      <w:r w:rsidRPr="003C39F4">
        <w:rPr>
          <w:rFonts w:cs="Calibri"/>
          <w:noProof/>
          <w:szCs w:val="24"/>
        </w:rPr>
        <w:t>, vol. 5, no. 1, pp. 456–462, 2014, doi: 10.1109/TSG.2013.2274373.</w:t>
      </w:r>
    </w:p>
    <w:p w14:paraId="32C9D20D"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[8]</w:t>
      </w:r>
      <w:r w:rsidRPr="003C39F4">
        <w:rPr>
          <w:rFonts w:cs="Calibri"/>
          <w:noProof/>
          <w:szCs w:val="24"/>
        </w:rPr>
        <w:tab/>
        <w:t xml:space="preserve">N. Amjady, “Short-term hourly load forecasting using time-series modeling with peak load estimation capability,” </w:t>
      </w:r>
      <w:r w:rsidRPr="003C39F4">
        <w:rPr>
          <w:rFonts w:cs="Calibri"/>
          <w:i/>
          <w:iCs/>
          <w:noProof/>
          <w:szCs w:val="24"/>
        </w:rPr>
        <w:t>IEEE Trans. Power Syst.</w:t>
      </w:r>
      <w:r w:rsidRPr="003C39F4">
        <w:rPr>
          <w:rFonts w:cs="Calibri"/>
          <w:noProof/>
          <w:szCs w:val="24"/>
        </w:rPr>
        <w:t>, vol. 16, no. 4, pp. 798–805, 2001, doi: 10.1109/59.962429.</w:t>
      </w:r>
    </w:p>
    <w:p w14:paraId="038C0B67"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lastRenderedPageBreak/>
        <w:t>[9]</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2E9E1741"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[10]</w:t>
      </w:r>
      <w:r w:rsidRPr="003C39F4">
        <w:rPr>
          <w:rFonts w:cs="Calibri"/>
          <w:noProof/>
          <w:szCs w:val="24"/>
        </w:rPr>
        <w:tab/>
        <w:t xml:space="preserve">A. Almalaq and G. Edwards, “A review of deep learning methods applied on load forecasting,” </w:t>
      </w:r>
      <w:r w:rsidRPr="003C39F4">
        <w:rPr>
          <w:rFonts w:cs="Calibri"/>
          <w:i/>
          <w:iCs/>
          <w:noProof/>
          <w:szCs w:val="24"/>
        </w:rPr>
        <w:t>Proc. - 16th IEEE Int. Conf. Mach. Learn. Appl. ICMLA 2017</w:t>
      </w:r>
      <w:r w:rsidRPr="003C39F4">
        <w:rPr>
          <w:rFonts w:cs="Calibri"/>
          <w:noProof/>
          <w:szCs w:val="24"/>
        </w:rPr>
        <w:t>, vol. 2017-Decem, pp. 511–516, 2017, doi: 10.1109/ICMLA.2017.0-110.</w:t>
      </w:r>
    </w:p>
    <w:p w14:paraId="01EEF23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[11]</w:t>
      </w:r>
      <w:r w:rsidRPr="003C39F4">
        <w:rPr>
          <w:rFonts w:cs="Calibri"/>
          <w:noProof/>
          <w:szCs w:val="24"/>
        </w:rPr>
        <w:tab/>
        <w:t>A. Gasparin, S. Lukovic, and C. Alippi, “Deep Learning for Time Series Forecasting: The Electric Load Case,” 2019, [Online]. Available: http://arxiv.org/abs/1907.09207.</w:t>
      </w:r>
    </w:p>
    <w:p w14:paraId="46CF7E3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[12]</w:t>
      </w:r>
      <w:r w:rsidRPr="003C39F4">
        <w:rPr>
          <w:rFonts w:cs="Calibri"/>
          <w:noProof/>
          <w:szCs w:val="24"/>
        </w:rPr>
        <w:tab/>
        <w:t>T. Hong, P. Wang, and H. L. Willis, “A naïve multiple linear regression benchmark for short term load forecasting,” 2011, doi: 10.1109/PES.2011.6038881.</w:t>
      </w:r>
    </w:p>
    <w:p w14:paraId="21295049"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[13]</w:t>
      </w:r>
      <w:r w:rsidRPr="003C39F4">
        <w:rPr>
          <w:rFonts w:cs="Calibri"/>
          <w:noProof/>
          <w:szCs w:val="24"/>
        </w:rPr>
        <w:tab/>
        <w:t xml:space="preserve">K. Methaprayoon, W. J. Lee, S. Rasmiddatta, J. R. Liao, and R. J. Ross, “Multistage artificial neural network short-term load forecasting engine with front-end weather forecast,” </w:t>
      </w:r>
      <w:r w:rsidRPr="003C39F4">
        <w:rPr>
          <w:rFonts w:cs="Calibri"/>
          <w:i/>
          <w:iCs/>
          <w:noProof/>
          <w:szCs w:val="24"/>
        </w:rPr>
        <w:t>IEEE Trans. Ind. Appl.</w:t>
      </w:r>
      <w:r w:rsidRPr="003C39F4">
        <w:rPr>
          <w:rFonts w:cs="Calibri"/>
          <w:noProof/>
          <w:szCs w:val="24"/>
        </w:rPr>
        <w:t>, 2007, doi: 10.1109/TIA.2007.908190.</w:t>
      </w:r>
    </w:p>
    <w:p w14:paraId="48F9BE4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[14]</w:t>
      </w:r>
      <w:r w:rsidRPr="003C39F4">
        <w:rPr>
          <w:rFonts w:cs="Calibri"/>
          <w:noProof/>
          <w:szCs w:val="24"/>
        </w:rPr>
        <w:tab/>
        <w:t xml:space="preserve">Z. Deng, B. Wang, Y. Xu, T. Xu, C. Liu, and Z. Zhu, “Multi-Scale Convolutional Neural Network With Time-Cognition for Multi-Step Short-Term Load Forecasting,” </w:t>
      </w:r>
      <w:r w:rsidRPr="003C39F4">
        <w:rPr>
          <w:rFonts w:cs="Calibri"/>
          <w:i/>
          <w:iCs/>
          <w:noProof/>
          <w:szCs w:val="24"/>
        </w:rPr>
        <w:t>IEEE Access</w:t>
      </w:r>
      <w:r w:rsidRPr="003C39F4">
        <w:rPr>
          <w:rFonts w:cs="Calibri"/>
          <w:noProof/>
          <w:szCs w:val="24"/>
        </w:rPr>
        <w:t>, vol. 7, pp. 88058–88071, 2019, doi: 10.1109/ACCESS.2019.2926137.</w:t>
      </w:r>
    </w:p>
    <w:p w14:paraId="3004DD98"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[15]</w:t>
      </w:r>
      <w:r w:rsidRPr="003C39F4">
        <w:rPr>
          <w:rFonts w:cs="Calibri"/>
          <w:noProof/>
          <w:szCs w:val="24"/>
        </w:rPr>
        <w:tab/>
        <w:t xml:space="preserve">K. Goswami, A. Ganguly, and A. K. Sil, “Day ahead forecasting and peak load management using multivariate auto regression technique,” </w:t>
      </w:r>
      <w:r w:rsidRPr="003C39F4">
        <w:rPr>
          <w:rFonts w:cs="Calibri"/>
          <w:i/>
          <w:iCs/>
          <w:noProof/>
          <w:szCs w:val="24"/>
        </w:rPr>
        <w:t>Proc. 2018 IEEE Appl. Signal Process. Conf. ASPCON 2018</w:t>
      </w:r>
      <w:r w:rsidRPr="003C39F4">
        <w:rPr>
          <w:rFonts w:cs="Calibri"/>
          <w:noProof/>
          <w:szCs w:val="24"/>
        </w:rPr>
        <w:t>, no. 1, pp. 279–282, 2018, doi: 10.1109/ASPCON.2018.8748661.</w:t>
      </w:r>
    </w:p>
    <w:p w14:paraId="45B5CE1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[16]</w:t>
      </w:r>
      <w:r w:rsidRPr="003C39F4">
        <w:rPr>
          <w:rFonts w:cs="Calibri"/>
          <w:noProof/>
          <w:szCs w:val="24"/>
        </w:rPr>
        <w:tab/>
        <w:t xml:space="preserve">R. Bonetto and M. Rossi, “Parallel multi-step ahead power demand forecasting through NAR neural networks,” in </w:t>
      </w:r>
      <w:r w:rsidRPr="003C39F4">
        <w:rPr>
          <w:rFonts w:cs="Calibri"/>
          <w:i/>
          <w:iCs/>
          <w:noProof/>
          <w:szCs w:val="24"/>
        </w:rPr>
        <w:t xml:space="preserve">2016 IEEE International Conference on Smart Grid </w:t>
      </w:r>
      <w:r w:rsidRPr="003C39F4">
        <w:rPr>
          <w:rFonts w:cs="Calibri"/>
          <w:i/>
          <w:iCs/>
          <w:noProof/>
          <w:szCs w:val="24"/>
        </w:rPr>
        <w:lastRenderedPageBreak/>
        <w:t>Communications, SmartGridComm 2016</w:t>
      </w:r>
      <w:r w:rsidRPr="003C39F4">
        <w:rPr>
          <w:rFonts w:cs="Calibri"/>
          <w:noProof/>
          <w:szCs w:val="24"/>
        </w:rPr>
        <w:t>, Dec. 2016, pp. 314–319, doi: 10.1109/SmartGridComm.2016.7778780.</w:t>
      </w:r>
    </w:p>
    <w:p w14:paraId="6AB0E35B"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[17]</w:t>
      </w:r>
      <w:r w:rsidRPr="003C39F4">
        <w:rPr>
          <w:rFonts w:cs="Calibri"/>
          <w:noProof/>
          <w:szCs w:val="24"/>
        </w:rPr>
        <w:tab/>
        <w:t xml:space="preserve">R. Weron, </w:t>
      </w:r>
      <w:r w:rsidRPr="003C39F4">
        <w:rPr>
          <w:rFonts w:cs="Calibri"/>
          <w:i/>
          <w:iCs/>
          <w:noProof/>
          <w:szCs w:val="24"/>
        </w:rPr>
        <w:t>Modeling and forecasting electricity loads and prices: A statistical approach</w:t>
      </w:r>
      <w:r w:rsidRPr="003C39F4">
        <w:rPr>
          <w:rFonts w:cs="Calibri"/>
          <w:noProof/>
          <w:szCs w:val="24"/>
        </w:rPr>
        <w:t>. wiley, 2006.</w:t>
      </w:r>
    </w:p>
    <w:p w14:paraId="1F0F1C7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[18]</w:t>
      </w:r>
      <w:r w:rsidRPr="003C39F4">
        <w:rPr>
          <w:rFonts w:cs="Calibri"/>
          <w:noProof/>
          <w:szCs w:val="24"/>
        </w:rPr>
        <w:tab/>
        <w:t xml:space="preserve">P. Wang, B. Liu, and T. Hong, “Electric load forecasting with recency effect: A big data approach,” </w:t>
      </w:r>
      <w:r w:rsidRPr="003C39F4">
        <w:rPr>
          <w:rFonts w:cs="Calibri"/>
          <w:i/>
          <w:iCs/>
          <w:noProof/>
          <w:szCs w:val="24"/>
        </w:rPr>
        <w:t>Int. J. Forecast.</w:t>
      </w:r>
      <w:r w:rsidRPr="003C39F4">
        <w:rPr>
          <w:rFonts w:cs="Calibri"/>
          <w:noProof/>
          <w:szCs w:val="24"/>
        </w:rPr>
        <w:t>, 2016, doi: 10.1016/j.ijforecast.2015.09.006.</w:t>
      </w:r>
    </w:p>
    <w:p w14:paraId="21C2AA43"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[19]</w:t>
      </w:r>
      <w:r w:rsidRPr="003C39F4">
        <w:rPr>
          <w:rFonts w:cs="Calibri"/>
          <w:noProof/>
          <w:szCs w:val="24"/>
        </w:rPr>
        <w:tab/>
        <w:t>A. Bracale, G. Carpinelli, P. De Falco, and T. Hong, “Short-term industrial load forecasting: A case study in an Italian factory,” 2017, doi: 10.1109/ISGTEurope.2017.8260176.</w:t>
      </w:r>
    </w:p>
    <w:p w14:paraId="440AA14F"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[20]</w:t>
      </w:r>
      <w:r w:rsidRPr="003C39F4">
        <w:rPr>
          <w:rFonts w:cs="Calibri"/>
          <w:noProof/>
          <w:szCs w:val="24"/>
        </w:rPr>
        <w:tab/>
        <w:t xml:space="preserve">Da Liu, K. Sun, H. Huang, and P. Tang, “Monthly load forecasting based on economic data by decomposition integration theory,” </w:t>
      </w:r>
      <w:r w:rsidRPr="003C39F4">
        <w:rPr>
          <w:rFonts w:cs="Calibri"/>
          <w:i/>
          <w:iCs/>
          <w:noProof/>
          <w:szCs w:val="24"/>
        </w:rPr>
        <w:t>Sustain.</w:t>
      </w:r>
      <w:r w:rsidRPr="003C39F4">
        <w:rPr>
          <w:rFonts w:cs="Calibri"/>
          <w:noProof/>
          <w:szCs w:val="24"/>
        </w:rPr>
        <w:t>, 2018, doi: 10.3390/su10093282.</w:t>
      </w:r>
    </w:p>
    <w:p w14:paraId="66DB2CC9"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[21]</w:t>
      </w:r>
      <w:r w:rsidRPr="003C39F4">
        <w:rPr>
          <w:rFonts w:cs="Calibri"/>
          <w:noProof/>
          <w:szCs w:val="24"/>
        </w:rPr>
        <w:tab/>
        <w:t xml:space="preserve">R. Weron, </w:t>
      </w:r>
      <w:r w:rsidRPr="003C39F4">
        <w:rPr>
          <w:rFonts w:cs="Calibri"/>
          <w:i/>
          <w:iCs/>
          <w:noProof/>
          <w:szCs w:val="24"/>
        </w:rPr>
        <w:t>Modeling and ForecastingElectricity Loads and Prices</w:t>
      </w:r>
      <w:r w:rsidRPr="003C39F4">
        <w:rPr>
          <w:rFonts w:cs="Calibri"/>
          <w:noProof/>
          <w:szCs w:val="24"/>
        </w:rPr>
        <w:t>. 2013.</w:t>
      </w:r>
    </w:p>
    <w:p w14:paraId="01521A1A"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[22]</w:t>
      </w:r>
      <w:r w:rsidRPr="003C39F4">
        <w:rPr>
          <w:rFonts w:cs="Calibri"/>
          <w:noProof/>
          <w:szCs w:val="24"/>
        </w:rPr>
        <w:tab/>
        <w:t xml:space="preserve">R. Bonetto and M. Rossi, “Parallel multi-step ahead power demand forecasting through NAR neural networks,” </w:t>
      </w:r>
      <w:r w:rsidRPr="003C39F4">
        <w:rPr>
          <w:rFonts w:cs="Calibri"/>
          <w:i/>
          <w:iCs/>
          <w:noProof/>
          <w:szCs w:val="24"/>
        </w:rPr>
        <w:t>2016 IEEE Int. Conf. Smart Grid Commun. SmartGridComm 2016</w:t>
      </w:r>
      <w:r w:rsidRPr="003C39F4">
        <w:rPr>
          <w:rFonts w:cs="Calibri"/>
          <w:noProof/>
          <w:szCs w:val="24"/>
        </w:rPr>
        <w:t>, pp. 314–319, 2016, doi: 10.1109/SmartGridComm.2016.7778780.</w:t>
      </w:r>
    </w:p>
    <w:p w14:paraId="45C00D52"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[23]</w:t>
      </w:r>
      <w:r w:rsidRPr="003C39F4">
        <w:rPr>
          <w:rFonts w:cs="Calibri"/>
          <w:noProof/>
          <w:szCs w:val="24"/>
        </w:rPr>
        <w:tab/>
        <w:t xml:space="preserve">T. Hong, M. Gui, M. E. Baran, and H. L. Willis, “Modeling and forecasting hourly electric load by multiple linear regression with interactions,” </w:t>
      </w:r>
      <w:r w:rsidRPr="003C39F4">
        <w:rPr>
          <w:rFonts w:cs="Calibri"/>
          <w:i/>
          <w:iCs/>
          <w:noProof/>
          <w:szCs w:val="24"/>
        </w:rPr>
        <w:t>IEEE PES Gen. Meet. PES 2010</w:t>
      </w:r>
      <w:r w:rsidRPr="003C39F4">
        <w:rPr>
          <w:rFonts w:cs="Calibri"/>
          <w:noProof/>
          <w:szCs w:val="24"/>
        </w:rPr>
        <w:t>, pp. 1–8, 2010, doi: 10.1109/PES.2010.5589959.</w:t>
      </w:r>
    </w:p>
    <w:p w14:paraId="73CBCD44"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[24]</w:t>
      </w:r>
      <w:r w:rsidRPr="003C39F4">
        <w:rPr>
          <w:rFonts w:cs="Calibri"/>
          <w:noProof/>
          <w:szCs w:val="24"/>
        </w:rPr>
        <w:tab/>
        <w:t xml:space="preserve">A. Y. Saber and A. K. M. R. Alam, “Short term load forecasting using multiple linear regression for big data,” </w:t>
      </w:r>
      <w:r w:rsidRPr="003C39F4">
        <w:rPr>
          <w:rFonts w:cs="Calibri"/>
          <w:i/>
          <w:iCs/>
          <w:noProof/>
          <w:szCs w:val="24"/>
        </w:rPr>
        <w:t>2017 IEEE Symp. Ser. Comput. Intell. SSCI 2017 - Proc.</w:t>
      </w:r>
      <w:r w:rsidRPr="003C39F4">
        <w:rPr>
          <w:rFonts w:cs="Calibri"/>
          <w:noProof/>
          <w:szCs w:val="24"/>
        </w:rPr>
        <w:t>, vol. 2018-Janua, pp. 1–6, 2018, doi: 10.1109/SSCI.2017.8285261.</w:t>
      </w:r>
    </w:p>
    <w:p w14:paraId="6C8EA422"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lastRenderedPageBreak/>
        <w:t>[25]</w:t>
      </w:r>
      <w:r w:rsidRPr="003C39F4">
        <w:rPr>
          <w:rFonts w:cs="Calibri"/>
          <w:noProof/>
          <w:szCs w:val="24"/>
        </w:rPr>
        <w:tab/>
        <w:t xml:space="preserve">A. Khotanzad and R. Afkhami-Rohani, “ANNSTLF - Artificial neural network short-term load forecaster - generation three,” </w:t>
      </w:r>
      <w:r w:rsidRPr="003C39F4">
        <w:rPr>
          <w:rFonts w:cs="Calibri"/>
          <w:i/>
          <w:iCs/>
          <w:noProof/>
          <w:szCs w:val="24"/>
        </w:rPr>
        <w:t>IEEE Trans. Power Syst.</w:t>
      </w:r>
      <w:r w:rsidRPr="003C39F4">
        <w:rPr>
          <w:rFonts w:cs="Calibri"/>
          <w:noProof/>
          <w:szCs w:val="24"/>
        </w:rPr>
        <w:t>, vol. 13, no. 4, pp. 1413–1422, 1998, doi: 10.1109/59.736285.</w:t>
      </w:r>
    </w:p>
    <w:p w14:paraId="373BA51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[26]</w:t>
      </w:r>
      <w:r w:rsidRPr="003C39F4">
        <w:rPr>
          <w:rFonts w:cs="Calibri"/>
          <w:noProof/>
          <w:szCs w:val="24"/>
        </w:rPr>
        <w:tab/>
        <w:t xml:space="preserve">A. Khotanzad, E. Zhou, and H. Elragal, “A neuro-fuzzy approach to short-term load forecasting in a price-sensitive environment,” </w:t>
      </w:r>
      <w:r w:rsidRPr="003C39F4">
        <w:rPr>
          <w:rFonts w:cs="Calibri"/>
          <w:i/>
          <w:iCs/>
          <w:noProof/>
          <w:szCs w:val="24"/>
        </w:rPr>
        <w:t>IEEE Trans. Power Syst.</w:t>
      </w:r>
      <w:r w:rsidRPr="003C39F4">
        <w:rPr>
          <w:rFonts w:cs="Calibri"/>
          <w:noProof/>
          <w:szCs w:val="24"/>
        </w:rPr>
        <w:t>, vol. 17, no. 4, pp. 1273–1282, Nov. 2002, doi: 10.1109/TPWRS.2002.804999.</w:t>
      </w:r>
    </w:p>
    <w:p w14:paraId="06382245"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[27]</w:t>
      </w:r>
      <w:r w:rsidRPr="003C39F4">
        <w:rPr>
          <w:rFonts w:cs="Calibri"/>
          <w:noProof/>
          <w:szCs w:val="24"/>
        </w:rPr>
        <w:tab/>
        <w:t>P. R. J. Campbell and K. Adamson, “Methodologies for load forecasting,” 2006, doi: 10.1109/IS.2006.348523.</w:t>
      </w:r>
    </w:p>
    <w:p w14:paraId="3287612C"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[28]</w:t>
      </w:r>
      <w:r w:rsidRPr="003C39F4">
        <w:rPr>
          <w:rFonts w:cs="Calibri"/>
          <w:noProof/>
          <w:szCs w:val="24"/>
        </w:rPr>
        <w:tab/>
        <w:t>M. Imani and H. Ghassemian, “Sequence to Image Transform Based Convolutional Neural Network for Load Forecasting,” 2019, doi: 10.1109/IranianCEE.2019.8786456.</w:t>
      </w:r>
    </w:p>
    <w:p w14:paraId="0EA79FFE"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[29]</w:t>
      </w:r>
      <w:r w:rsidRPr="003C39F4">
        <w:rPr>
          <w:rFonts w:cs="Calibri"/>
          <w:noProof/>
          <w:szCs w:val="24"/>
        </w:rPr>
        <w:tab/>
        <w:t>N. Singh, C. Vyjayanthi, and C. Modi, “Multi-step Short-term Electric Load Forecasting using 2D Convolutional Neural Networks,” 2020, doi: 10.1109/HYDCON48903.2020.9242917.</w:t>
      </w:r>
    </w:p>
    <w:p w14:paraId="4FB17FEE"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[30]</w:t>
      </w:r>
      <w:r w:rsidRPr="003C39F4">
        <w:rPr>
          <w:rFonts w:cs="Calibri"/>
          <w:noProof/>
          <w:szCs w:val="24"/>
        </w:rPr>
        <w:tab/>
        <w:t>K. Amarasinghe, D. L. Marino, and M. Manic, “Deep neural networks for energy load forecasting,” 2017, doi: 10.1109/ISIE.2017.8001465.</w:t>
      </w:r>
    </w:p>
    <w:p w14:paraId="6785B130"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[31]</w:t>
      </w:r>
      <w:r w:rsidRPr="003C39F4">
        <w:rPr>
          <w:rFonts w:cs="Calibri"/>
          <w:noProof/>
          <w:szCs w:val="24"/>
        </w:rPr>
        <w:tab/>
        <w:t>“Independent Electricity System Operator Demand - Toronto, ON.” http://reports.ieso.ca/public/DemandZonal/ (accessed Jan. 05, 2021).</w:t>
      </w:r>
    </w:p>
    <w:p w14:paraId="0EEB7594" w14:textId="77777777" w:rsidR="003C39F4" w:rsidRPr="003C39F4" w:rsidRDefault="003C39F4" w:rsidP="003C39F4">
      <w:pPr>
        <w:widowControl w:val="0"/>
        <w:autoSpaceDE w:val="0"/>
        <w:autoSpaceDN w:val="0"/>
        <w:adjustRightInd w:val="0"/>
        <w:spacing w:after="120" w:line="480" w:lineRule="auto"/>
        <w:ind w:left="640" w:hanging="640"/>
        <w:rPr>
          <w:rFonts w:cs="Calibri"/>
          <w:noProof/>
          <w:szCs w:val="24"/>
        </w:rPr>
      </w:pPr>
      <w:r w:rsidRPr="003C39F4">
        <w:rPr>
          <w:rFonts w:cs="Calibri"/>
          <w:noProof/>
          <w:szCs w:val="24"/>
        </w:rPr>
        <w:t>[32]</w:t>
      </w:r>
      <w:r w:rsidRPr="003C39F4">
        <w:rPr>
          <w:rFonts w:cs="Calibri"/>
          <w:noProof/>
          <w:szCs w:val="24"/>
        </w:rPr>
        <w:tab/>
        <w:t>“Saint John Energy.” https://www.sjenergy.com/ (accessed Jan. 05, 2021).</w:t>
      </w:r>
    </w:p>
    <w:p w14:paraId="7A0A5AE5" w14:textId="77777777" w:rsidR="003C39F4" w:rsidRPr="003C39F4" w:rsidRDefault="003C39F4" w:rsidP="003C39F4">
      <w:pPr>
        <w:widowControl w:val="0"/>
        <w:autoSpaceDE w:val="0"/>
        <w:autoSpaceDN w:val="0"/>
        <w:adjustRightInd w:val="0"/>
        <w:spacing w:after="120" w:line="480" w:lineRule="auto"/>
        <w:ind w:left="640" w:hanging="640"/>
        <w:rPr>
          <w:rFonts w:cs="Calibri"/>
          <w:noProof/>
        </w:rPr>
      </w:pPr>
      <w:r w:rsidRPr="003C39F4">
        <w:rPr>
          <w:rFonts w:cs="Calibri"/>
          <w:noProof/>
          <w:szCs w:val="24"/>
        </w:rPr>
        <w:t>[33]</w:t>
      </w:r>
      <w:r w:rsidRPr="003C39F4">
        <w:rPr>
          <w:rFonts w:cs="Calibri"/>
          <w:noProof/>
          <w:szCs w:val="24"/>
        </w:rPr>
        <w:tab/>
        <w:t>“Historical Climate Data - Climate - Environment and Climate Change Canada.” https://climate.weather.gc.ca/ (accessed Jan. 05, 2021).</w:t>
      </w:r>
    </w:p>
    <w:p w14:paraId="7F9B8898" w14:textId="0D0E2A62" w:rsidR="00D53C97" w:rsidRPr="00FF0D66" w:rsidRDefault="005C54B3" w:rsidP="00FF0D66">
      <w:pPr>
        <w:pStyle w:val="BodyText"/>
        <w:keepNext/>
        <w:keepLines/>
        <w:spacing w:before="480" w:after="240" w:line="240" w:lineRule="auto"/>
        <w:contextualSpacing/>
        <w:jc w:val="left"/>
        <w:outlineLvl w:val="0"/>
        <w:rPr>
          <w:sz w:val="2"/>
          <w:szCs w:val="2"/>
        </w:rPr>
      </w:pPr>
      <w:r>
        <w:lastRenderedPageBreak/>
        <w:fldChar w:fldCharType="end"/>
      </w:r>
    </w:p>
    <w:sectPr w:rsidR="00D53C97" w:rsidRPr="00FF0D66" w:rsidSect="00BF577E">
      <w:footerReference w:type="default" r:id="rId4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3" w:author="Dawn MacIsaac" w:date="2021-04-27T09:34:00Z" w:initials="DM">
    <w:p w14:paraId="7040FEFA" w14:textId="01FA2AC2" w:rsidR="0060343B" w:rsidRDefault="0060343B">
      <w:pPr>
        <w:pStyle w:val="CommentText"/>
      </w:pPr>
      <w:r>
        <w:rPr>
          <w:rStyle w:val="CommentReference"/>
        </w:rPr>
        <w:annotationRef/>
      </w:r>
      <w:r>
        <w:t>Is this the only way electrical utilities use load forecasting?  It sounds like it based on what is written here, but I am not sure that is true?</w:t>
      </w:r>
    </w:p>
  </w:comment>
  <w:comment w:id="104" w:author="Dawn MacIsaac" w:date="2021-04-27T09:37:00Z" w:initials="DM">
    <w:p w14:paraId="4347D373" w14:textId="77777777" w:rsidR="0060343B" w:rsidRDefault="0060343B" w:rsidP="001054E8">
      <w:pPr>
        <w:pStyle w:val="CommentText"/>
      </w:pPr>
      <w:r>
        <w:rPr>
          <w:rStyle w:val="CommentReference"/>
        </w:rPr>
        <w:annotationRef/>
      </w:r>
      <w:r>
        <w:t>And then you seem to supply a bit of a segue…but if this is the intent of this statement, it needs to come before the proceeding one, and everything still needs some work to improve the flow (Just moving this won’t work)</w:t>
      </w:r>
    </w:p>
    <w:p w14:paraId="33F70416" w14:textId="77777777" w:rsidR="0060343B" w:rsidRDefault="0060343B" w:rsidP="001054E8">
      <w:pPr>
        <w:pStyle w:val="CommentText"/>
      </w:pPr>
    </w:p>
    <w:p w14:paraId="5EB1A665" w14:textId="1C68B382" w:rsidR="0060343B" w:rsidRDefault="0060343B" w:rsidP="001054E8">
      <w:pPr>
        <w:pStyle w:val="CommentText"/>
      </w:pPr>
      <w:r>
        <w:t xml:space="preserve">I moved things </w:t>
      </w:r>
      <w:proofErr w:type="gramStart"/>
      <w:r>
        <w:t>around</w:t>
      </w:r>
      <w:proofErr w:type="gramEnd"/>
      <w:r>
        <w:t xml:space="preserve"> and I think this helps.</w:t>
      </w:r>
    </w:p>
  </w:comment>
  <w:comment w:id="105" w:author="Dawn MacIsaac" w:date="2021-04-27T09:35:00Z" w:initials="DM">
    <w:p w14:paraId="32997760" w14:textId="70014895" w:rsidR="0060343B" w:rsidRDefault="0060343B">
      <w:pPr>
        <w:pStyle w:val="CommentText"/>
      </w:pPr>
      <w:r>
        <w:rPr>
          <w:rStyle w:val="CommentReference"/>
        </w:rPr>
        <w:annotationRef/>
      </w:r>
      <w:r>
        <w:t xml:space="preserve">Businesses is too narrow – Organizations like Universities, and Government agencies also use Load </w:t>
      </w:r>
      <w:proofErr w:type="spellStart"/>
      <w:r>
        <w:t>Forecastin</w:t>
      </w:r>
      <w:proofErr w:type="spellEnd"/>
      <w:r>
        <w:t xml:space="preserve"> </w:t>
      </w:r>
    </w:p>
  </w:comment>
  <w:comment w:id="106" w:author="Dawn MacIsaac" w:date="2021-04-28T10:44:00Z" w:initials="DM">
    <w:p w14:paraId="38CC5965" w14:textId="08D6C82A" w:rsidR="0060343B" w:rsidRDefault="0060343B">
      <w:pPr>
        <w:pStyle w:val="CommentText"/>
      </w:pPr>
      <w:r>
        <w:rPr>
          <w:rStyle w:val="CommentReference"/>
        </w:rPr>
        <w:annotationRef/>
      </w:r>
      <w:r>
        <w:t xml:space="preserve">Can we add a couple of references for </w:t>
      </w:r>
      <w:proofErr w:type="gramStart"/>
      <w:r>
        <w:t>this</w:t>
      </w:r>
      <w:proofErr w:type="gramEnd"/>
    </w:p>
  </w:comment>
  <w:comment w:id="107" w:author="Dawn MacIsaac" w:date="2021-04-27T09:50:00Z" w:initials="DM">
    <w:p w14:paraId="410217E1" w14:textId="23491A62" w:rsidR="0060343B" w:rsidRDefault="0060343B">
      <w:pPr>
        <w:pStyle w:val="CommentText"/>
      </w:pPr>
      <w:r>
        <w:rPr>
          <w:rStyle w:val="CommentReference"/>
        </w:rPr>
        <w:annotationRef/>
      </w:r>
      <w:r>
        <w:t xml:space="preserve">Provide some significant historical references, </w:t>
      </w:r>
      <w:proofErr w:type="gramStart"/>
      <w:r>
        <w:t>and  a</w:t>
      </w:r>
      <w:proofErr w:type="gramEnd"/>
      <w:r>
        <w:t xml:space="preserve"> good review reference too.</w:t>
      </w:r>
    </w:p>
  </w:comment>
  <w:comment w:id="108" w:author="Julian L Cardenas Barrera" w:date="2021-01-18T09:24:00Z" w:initials="JLCB">
    <w:p w14:paraId="343707E6" w14:textId="341A11DE" w:rsidR="0060343B" w:rsidRDefault="0060343B">
      <w:pPr>
        <w:pStyle w:val="CommentText"/>
      </w:pPr>
      <w:r>
        <w:rPr>
          <w:rStyle w:val="CommentReference"/>
        </w:rPr>
        <w:annotationRef/>
      </w:r>
      <w:r>
        <w:t>Please change. Demand (W) and consumption (Wh) are two different concepts.</w:t>
      </w:r>
    </w:p>
  </w:comment>
  <w:comment w:id="110" w:author="Julian L Cardenas Barrera" w:date="2021-01-18T09:27:00Z" w:initials="JLCB">
    <w:p w14:paraId="672C41D2" w14:textId="70D4BB41" w:rsidR="0060343B" w:rsidRDefault="0060343B">
      <w:pPr>
        <w:pStyle w:val="CommentText"/>
      </w:pPr>
      <w:r>
        <w:rPr>
          <w:rStyle w:val="CommentReference"/>
        </w:rPr>
        <w:annotationRef/>
      </w:r>
      <w:r>
        <w:t>What type of data?</w:t>
      </w:r>
    </w:p>
  </w:comment>
  <w:comment w:id="109" w:author="Dawn MacIsaac" w:date="2021-04-27T10:29:00Z" w:initials="DM">
    <w:p w14:paraId="6D64FEE3" w14:textId="371A9707" w:rsidR="0060343B" w:rsidRDefault="0060343B">
      <w:pPr>
        <w:pStyle w:val="CommentText"/>
      </w:pPr>
      <w:r>
        <w:rPr>
          <w:rStyle w:val="CommentReference"/>
        </w:rPr>
        <w:annotationRef/>
      </w:r>
      <w:r>
        <w:t>This is a useful observation but is not placed in any context?</w:t>
      </w:r>
    </w:p>
  </w:comment>
  <w:comment w:id="111" w:author="Dawn MacIsaac" w:date="2021-04-28T15:25:00Z" w:initials="DM">
    <w:p w14:paraId="50E23DF9" w14:textId="7DAA8742" w:rsidR="0060343B" w:rsidRDefault="0060343B">
      <w:pPr>
        <w:pStyle w:val="CommentText"/>
      </w:pPr>
      <w:r>
        <w:rPr>
          <w:rStyle w:val="CommentReference"/>
        </w:rPr>
        <w:annotationRef/>
      </w:r>
      <w:r>
        <w:t>I think this would be a good place to set up what the forecaster is aiming to do…work on a time-series to…</w:t>
      </w:r>
    </w:p>
  </w:comment>
  <w:comment w:id="112" w:author="Dawn MacIsaac" w:date="2021-04-28T14:24:00Z" w:initials="DM">
    <w:p w14:paraId="49654BE7" w14:textId="15D37677" w:rsidR="0060343B" w:rsidRDefault="0060343B">
      <w:pPr>
        <w:pStyle w:val="CommentText"/>
      </w:pPr>
      <w:r>
        <w:rPr>
          <w:rStyle w:val="CommentReference"/>
        </w:rPr>
        <w:annotationRef/>
      </w:r>
      <w:r>
        <w:t xml:space="preserve">I think this statement is true of both </w:t>
      </w:r>
      <w:proofErr w:type="gramStart"/>
      <w:r>
        <w:t>approaches?</w:t>
      </w:r>
      <w:proofErr w:type="gramEnd"/>
    </w:p>
  </w:comment>
  <w:comment w:id="113" w:author="Dawn MacIsaac" w:date="2021-04-28T14:55:00Z" w:initials="DM">
    <w:p w14:paraId="04A33584" w14:textId="77777777" w:rsidR="0060343B" w:rsidRDefault="0060343B">
      <w:pPr>
        <w:pStyle w:val="CommentText"/>
      </w:pPr>
      <w:r>
        <w:rPr>
          <w:rStyle w:val="CommentReference"/>
        </w:rPr>
        <w:annotationRef/>
      </w:r>
      <w:r>
        <w:t xml:space="preserve">I’d like you to build up from here…RNNs are the most obvious starting place for deep learning because they are good for processing sequential data…you can get to the LSTM from here which I think are </w:t>
      </w:r>
      <w:proofErr w:type="gramStart"/>
      <w:r>
        <w:t>fairly fundamental</w:t>
      </w:r>
      <w:proofErr w:type="gramEnd"/>
      <w:r>
        <w:t xml:space="preserve"> deep learning algorithms.</w:t>
      </w:r>
    </w:p>
    <w:p w14:paraId="7817FB1C" w14:textId="77777777" w:rsidR="0060343B" w:rsidRDefault="0060343B">
      <w:pPr>
        <w:pStyle w:val="CommentText"/>
      </w:pPr>
    </w:p>
    <w:p w14:paraId="5E33147A" w14:textId="77777777" w:rsidR="0060343B" w:rsidRDefault="0060343B">
      <w:pPr>
        <w:pStyle w:val="CommentText"/>
      </w:pPr>
      <w:r>
        <w:t>BUT – I don’t see any literature that references these for our application which is odd…they seem like the natural fit…is something you implemented one of these in disguise?</w:t>
      </w:r>
    </w:p>
    <w:p w14:paraId="2EA009CC" w14:textId="77777777" w:rsidR="0060343B" w:rsidRDefault="0060343B">
      <w:pPr>
        <w:pStyle w:val="CommentText"/>
      </w:pPr>
    </w:p>
    <w:p w14:paraId="2C4A0D8E" w14:textId="52BFD168" w:rsidR="0060343B" w:rsidRDefault="0060343B">
      <w:pPr>
        <w:pStyle w:val="CommentText"/>
      </w:pPr>
      <w:proofErr w:type="gramStart"/>
      <w:r>
        <w:t>And,</w:t>
      </w:r>
      <w:proofErr w:type="gramEnd"/>
      <w:r>
        <w:t xml:space="preserve"> we still need to figure out how CNN get mentioned here…they don’t seem like an obvious fit.  How did we end up there?  This part is going to take some discussion on our end.</w:t>
      </w:r>
    </w:p>
  </w:comment>
  <w:comment w:id="114" w:author="Dawn MacIsaac" w:date="2021-04-28T15:02:00Z" w:initials="DM">
    <w:p w14:paraId="61C4525E" w14:textId="0E84CAF3" w:rsidR="0060343B" w:rsidRDefault="0060343B">
      <w:pPr>
        <w:pStyle w:val="CommentText"/>
      </w:pPr>
      <w:r>
        <w:rPr>
          <w:rStyle w:val="CommentReference"/>
        </w:rPr>
        <w:annotationRef/>
      </w:r>
      <w:r>
        <w:t>What about horizons?</w:t>
      </w:r>
    </w:p>
  </w:comment>
  <w:comment w:id="115" w:author="Dawn MacIsaac" w:date="2021-04-28T15:03:00Z" w:initials="DM">
    <w:p w14:paraId="77A07FE9" w14:textId="77777777" w:rsidR="0060343B" w:rsidRDefault="0060343B">
      <w:pPr>
        <w:pStyle w:val="CommentText"/>
      </w:pPr>
      <w:r>
        <w:rPr>
          <w:rStyle w:val="CommentReference"/>
        </w:rPr>
        <w:annotationRef/>
      </w:r>
      <w:r>
        <w:t>This doesn’t belong in the overview – or if it does, it belongs after the next paragraph and requires an explanation to do with focusing on a data set with these characteristics.</w:t>
      </w:r>
    </w:p>
    <w:p w14:paraId="44D8A6FD" w14:textId="77777777" w:rsidR="0060343B" w:rsidRDefault="0060343B">
      <w:pPr>
        <w:pStyle w:val="CommentText"/>
      </w:pPr>
    </w:p>
    <w:p w14:paraId="1CDB15F3" w14:textId="360F2AC0" w:rsidR="0060343B" w:rsidRDefault="0060343B">
      <w:pPr>
        <w:pStyle w:val="CommentText"/>
      </w:pPr>
      <w:r>
        <w:t>We should discuss this so you can make the necessary adjustments</w:t>
      </w:r>
    </w:p>
  </w:comment>
  <w:comment w:id="137" w:author="Dawn MacIsaac" w:date="2021-04-28T15:05:00Z" w:initials="DM">
    <w:p w14:paraId="6EF6855E" w14:textId="5F10F38B" w:rsidR="0060343B" w:rsidRDefault="0060343B">
      <w:pPr>
        <w:pStyle w:val="CommentText"/>
      </w:pPr>
      <w:r>
        <w:rPr>
          <w:rStyle w:val="CommentReference"/>
        </w:rPr>
        <w:annotationRef/>
      </w:r>
      <w:r>
        <w:t xml:space="preserve">I think our goal was to determine if CNN offered any benefit?  To do this, we compared its performance with 4 benchmark algorithms. </w:t>
      </w:r>
    </w:p>
  </w:comment>
  <w:comment w:id="138" w:author="Dawn MacIsaac" w:date="2021-04-28T15:04:00Z" w:initials="DM">
    <w:p w14:paraId="6DF63FF3" w14:textId="7E5A72E4" w:rsidR="0060343B" w:rsidRDefault="0060343B">
      <w:pPr>
        <w:pStyle w:val="CommentText"/>
      </w:pPr>
      <w:r>
        <w:rPr>
          <w:rStyle w:val="CommentReference"/>
        </w:rPr>
        <w:annotationRef/>
      </w:r>
      <w:r>
        <w:t>We need to provide an explanation for placing our focus here (see earlier comment on building up).</w:t>
      </w:r>
    </w:p>
  </w:comment>
  <w:comment w:id="136" w:author="Dawn MacIsaac" w:date="2021-04-28T15:22:00Z" w:initials="DM">
    <w:p w14:paraId="73EC88F3" w14:textId="77777777" w:rsidR="0060343B" w:rsidRDefault="0060343B">
      <w:pPr>
        <w:pStyle w:val="CommentText"/>
      </w:pPr>
      <w:r>
        <w:rPr>
          <w:rStyle w:val="CommentReference"/>
        </w:rPr>
        <w:annotationRef/>
      </w:r>
      <w:r>
        <w:t>Set up our work in terms of the contexts you provide in the rest of the overview…this includes:</w:t>
      </w:r>
    </w:p>
    <w:p w14:paraId="6FF5FE88" w14:textId="77777777" w:rsidR="0060343B" w:rsidRDefault="0060343B">
      <w:pPr>
        <w:pStyle w:val="CommentText"/>
      </w:pPr>
    </w:p>
    <w:p w14:paraId="7A0D141E" w14:textId="261E5F7B" w:rsidR="0060343B" w:rsidRDefault="0060343B">
      <w:pPr>
        <w:pStyle w:val="CommentText"/>
      </w:pPr>
      <w:r>
        <w:t>What horizon we focus on</w:t>
      </w:r>
    </w:p>
    <w:p w14:paraId="7641BC62" w14:textId="37F4B71E" w:rsidR="0060343B" w:rsidRDefault="0060343B">
      <w:pPr>
        <w:pStyle w:val="CommentText"/>
      </w:pPr>
      <w:r>
        <w:t xml:space="preserve">What type of data we focus </w:t>
      </w:r>
      <w:proofErr w:type="gramStart"/>
      <w:r>
        <w:t>on</w:t>
      </w:r>
      <w:proofErr w:type="gramEnd"/>
    </w:p>
    <w:p w14:paraId="7B96A337" w14:textId="4F8A7646" w:rsidR="0060343B" w:rsidRDefault="0060343B">
      <w:pPr>
        <w:pStyle w:val="CommentText"/>
      </w:pPr>
      <w:r>
        <w:t xml:space="preserve">What types of algorithms we will focus on (statistical or AI, if AI shallow </w:t>
      </w:r>
      <w:proofErr w:type="gramStart"/>
      <w:r>
        <w:t>or deep)</w:t>
      </w:r>
      <w:proofErr w:type="gramEnd"/>
    </w:p>
  </w:comment>
  <w:comment w:id="142" w:author="Dawn MacIsaac" w:date="2021-04-28T15:08:00Z" w:initials="DM">
    <w:p w14:paraId="6073B2B8" w14:textId="77777777" w:rsidR="0060343B" w:rsidRDefault="0060343B">
      <w:pPr>
        <w:pStyle w:val="CommentText"/>
      </w:pPr>
      <w:r>
        <w:rPr>
          <w:rStyle w:val="CommentReference"/>
        </w:rPr>
        <w:annotationRef/>
      </w:r>
      <w:r>
        <w:t>How does this help with the missing information of experimental set up?  Do you mean, we reproduce their work with this data set instead of using their results directly?  Or something else?</w:t>
      </w:r>
    </w:p>
    <w:p w14:paraId="6D8938F3" w14:textId="77777777" w:rsidR="0060343B" w:rsidRDefault="0060343B">
      <w:pPr>
        <w:pStyle w:val="CommentText"/>
      </w:pPr>
    </w:p>
    <w:p w14:paraId="6A57A645" w14:textId="77777777" w:rsidR="0060343B" w:rsidRDefault="0060343B">
      <w:pPr>
        <w:pStyle w:val="CommentText"/>
      </w:pPr>
      <w:r>
        <w:t>I think what you mean to say is (but I am not sure):</w:t>
      </w:r>
    </w:p>
    <w:p w14:paraId="7EE7CF4E" w14:textId="021FD80E" w:rsidR="0060343B" w:rsidRDefault="0060343B">
      <w:pPr>
        <w:pStyle w:val="CommentText"/>
      </w:pPr>
      <w:r>
        <w:t>Many papers lack detailed information about their experimental set-ups, and this makes it challenging to conduct direct comparisons with the results that they report.  For this reason, we implemented 4 benchmark algorithms, based on the work of others, and used these to compare forecasts…</w:t>
      </w:r>
    </w:p>
  </w:comment>
  <w:comment w:id="143" w:author="Dawn MacIsaac" w:date="2021-04-28T15:12:00Z" w:initials="DM">
    <w:p w14:paraId="1AB03115" w14:textId="12BD3882" w:rsidR="0060343B" w:rsidRDefault="0060343B">
      <w:pPr>
        <w:pStyle w:val="CommentText"/>
      </w:pPr>
      <w:r>
        <w:rPr>
          <w:rStyle w:val="CommentReference"/>
        </w:rPr>
        <w:annotationRef/>
      </w:r>
      <w:r>
        <w:t>I have no idea how this statement is connected to the last statement.</w:t>
      </w:r>
    </w:p>
  </w:comment>
  <w:comment w:id="145" w:author="Dawn MacIsaac" w:date="2021-04-28T15:13:00Z" w:initials="DM">
    <w:p w14:paraId="5D695BEA" w14:textId="2F48A77D" w:rsidR="0060343B" w:rsidRDefault="0060343B">
      <w:pPr>
        <w:pStyle w:val="CommentText"/>
      </w:pPr>
      <w:r>
        <w:rPr>
          <w:rStyle w:val="CommentReference"/>
        </w:rPr>
        <w:annotationRef/>
      </w:r>
      <w:r>
        <w:t xml:space="preserve">I am not sure you have really posed a problem to solve.  You have </w:t>
      </w:r>
      <w:proofErr w:type="gramStart"/>
      <w:r>
        <w:t>really just</w:t>
      </w:r>
      <w:proofErr w:type="gramEnd"/>
      <w:r>
        <w:t xml:space="preserve"> said you want to compare things.  Maybe the ‘problem’ will become apparent when you justify the focus.</w:t>
      </w:r>
    </w:p>
  </w:comment>
  <w:comment w:id="144" w:author="Dawn MacIsaac" w:date="2021-04-28T15:12:00Z" w:initials="DM">
    <w:p w14:paraId="002D8C8D" w14:textId="765CB3C4" w:rsidR="0060343B" w:rsidRDefault="0060343B">
      <w:pPr>
        <w:pStyle w:val="CommentText"/>
      </w:pPr>
      <w:r>
        <w:rPr>
          <w:rStyle w:val="CommentReference"/>
        </w:rPr>
        <w:annotationRef/>
      </w:r>
      <w:r>
        <w:t xml:space="preserve">Again – we </w:t>
      </w:r>
      <w:proofErr w:type="gramStart"/>
      <w:r>
        <w:t>have to</w:t>
      </w:r>
      <w:proofErr w:type="gramEnd"/>
      <w:r>
        <w:t xml:space="preserve"> provide some justification for choosing this focus.  Why did we decide to do this?</w:t>
      </w:r>
    </w:p>
  </w:comment>
  <w:comment w:id="149" w:author="Dawn MacIsaac" w:date="2021-04-28T15:21:00Z" w:initials="DM">
    <w:p w14:paraId="300F9536" w14:textId="60D0CB4F" w:rsidR="0060343B" w:rsidRDefault="0060343B">
      <w:pPr>
        <w:pStyle w:val="CommentText"/>
      </w:pPr>
      <w:r>
        <w:rPr>
          <w:rStyle w:val="CommentReference"/>
        </w:rPr>
        <w:annotationRef/>
      </w:r>
      <w:r>
        <w:t>For this section in general, we made the point that different algorithms are better/worse depending on they type of data…how will our sample data sets influence performance of each…does it make sense to use these benchmarks given our data sets?</w:t>
      </w:r>
    </w:p>
  </w:comment>
  <w:comment w:id="150" w:author="Dawn MacIsaac" w:date="2021-04-28T15:16:00Z" w:initials="DM">
    <w:p w14:paraId="4F1527D4" w14:textId="7AE90543" w:rsidR="0060343B" w:rsidRDefault="0060343B">
      <w:pPr>
        <w:pStyle w:val="CommentText"/>
      </w:pPr>
      <w:r>
        <w:rPr>
          <w:rStyle w:val="CommentReference"/>
        </w:rPr>
        <w:annotationRef/>
      </w:r>
      <w:r>
        <w:t xml:space="preserve">Name all of these with the same structure…if you are going to call the ANNSTLF a forecaster, </w:t>
      </w:r>
      <w:proofErr w:type="gramStart"/>
      <w:r>
        <w:t>than</w:t>
      </w:r>
      <w:proofErr w:type="gramEnd"/>
      <w:r>
        <w:t xml:space="preserve"> the rest should be called a forecaster.  Also, consider providing an acronym for all so you can use that moving forward.</w:t>
      </w:r>
    </w:p>
  </w:comment>
  <w:comment w:id="151" w:author="Dawn MacIsaac" w:date="2021-04-28T15:18:00Z" w:initials="DM">
    <w:p w14:paraId="36864AF4" w14:textId="37BFCB6C" w:rsidR="0060343B" w:rsidRDefault="0060343B">
      <w:pPr>
        <w:pStyle w:val="CommentText"/>
      </w:pPr>
      <w:r>
        <w:rPr>
          <w:rStyle w:val="CommentReference"/>
        </w:rPr>
        <w:annotationRef/>
      </w:r>
      <w:r>
        <w:t xml:space="preserve">What does this mean…we have basically said we have two classes statistical and AI…and then we have classical and deep learning AI.  Fit the benchmarks into this </w:t>
      </w:r>
      <w:proofErr w:type="gramStart"/>
      <w:r>
        <w:t>structure, or</w:t>
      </w:r>
      <w:proofErr w:type="gramEnd"/>
      <w:r>
        <w:t xml:space="preserve"> change the structure you describe in the overview.</w:t>
      </w:r>
    </w:p>
  </w:comment>
  <w:comment w:id="152" w:author="Dawn MacIsaac" w:date="2021-04-28T15:19:00Z" w:initials="DM">
    <w:p w14:paraId="53EBC2AD" w14:textId="0EB8CC55" w:rsidR="0060343B" w:rsidRDefault="0060343B">
      <w:pPr>
        <w:pStyle w:val="CommentText"/>
      </w:pPr>
      <w:r>
        <w:rPr>
          <w:rStyle w:val="CommentReference"/>
        </w:rPr>
        <w:annotationRef/>
      </w:r>
      <w:r>
        <w:t>What does this mean – what are its strengths?  What are its weaknesses?  In fact, what are the strengths and weaknesses of each?  (</w:t>
      </w:r>
      <w:proofErr w:type="gramStart"/>
      <w:r>
        <w:t>or</w:t>
      </w:r>
      <w:proofErr w:type="gramEnd"/>
      <w:r>
        <w:t xml:space="preserve"> maybe they all have the same strengths and weaknesses)</w:t>
      </w:r>
    </w:p>
  </w:comment>
  <w:comment w:id="153" w:author="Dawn MacIsaac" w:date="2021-04-28T15:20:00Z" w:initials="DM">
    <w:p w14:paraId="6283986B" w14:textId="6F531217" w:rsidR="0060343B" w:rsidRDefault="0060343B">
      <w:pPr>
        <w:pStyle w:val="CommentText"/>
      </w:pPr>
      <w:r>
        <w:rPr>
          <w:rStyle w:val="CommentReference"/>
        </w:rPr>
        <w:annotationRef/>
      </w:r>
      <w:r>
        <w:t>What does this mean.  Explain.</w:t>
      </w:r>
    </w:p>
  </w:comment>
  <w:comment w:id="158" w:author="Dawn MacIsaac" w:date="2021-04-28T15:27:00Z" w:initials="DM">
    <w:p w14:paraId="7AA3C71F" w14:textId="77777777" w:rsidR="0060343B" w:rsidRDefault="0060343B">
      <w:pPr>
        <w:pStyle w:val="CommentText"/>
      </w:pPr>
      <w:r>
        <w:rPr>
          <w:rStyle w:val="CommentReference"/>
        </w:rPr>
        <w:annotationRef/>
      </w:r>
      <w:r>
        <w:t>I think this method is best described by its intuitive foundation…lead with that.  Something like:</w:t>
      </w:r>
    </w:p>
    <w:p w14:paraId="39269DFB" w14:textId="77777777" w:rsidR="0060343B" w:rsidRDefault="0060343B">
      <w:pPr>
        <w:pStyle w:val="CommentText"/>
      </w:pPr>
    </w:p>
    <w:p w14:paraId="59E62688" w14:textId="1E2CC1B8" w:rsidR="0060343B" w:rsidRDefault="0060343B">
      <w:pPr>
        <w:pStyle w:val="CommentText"/>
      </w:pPr>
      <w:r>
        <w:t xml:space="preserve">“The simplest way to predict the next value in a time-series is to assume its going to have the same values as the current value.”  This assumption actually holds reasonably well for forecasting </w:t>
      </w:r>
      <w:proofErr w:type="gramStart"/>
      <w:r>
        <w:t>load, and</w:t>
      </w:r>
      <w:proofErr w:type="gramEnd"/>
      <w:r>
        <w:t xml:space="preserve"> forms the basis of the naïve approach.  Of course, the naïve forecaster is susceptible to </w:t>
      </w:r>
      <w:proofErr w:type="gramStart"/>
      <w:r>
        <w:t>….A</w:t>
      </w:r>
      <w:proofErr w:type="gramEnd"/>
      <w:r>
        <w:t xml:space="preserve"> simple way to overcome that is to apply seasonality to the algorithm…</w:t>
      </w:r>
    </w:p>
  </w:comment>
  <w:comment w:id="159" w:author="Julian L Cardenas Barrera" w:date="2021-01-18T09:42:00Z" w:initials="JLCB">
    <w:p w14:paraId="0BED7120" w14:textId="6D624324" w:rsidR="0060343B" w:rsidRDefault="0060343B">
      <w:pPr>
        <w:pStyle w:val="CommentText"/>
      </w:pPr>
      <w:r>
        <w:rPr>
          <w:rStyle w:val="CommentReference"/>
        </w:rPr>
        <w:annotationRef/>
      </w:r>
      <w:r>
        <w:t>Please add references</w:t>
      </w:r>
    </w:p>
  </w:comment>
  <w:comment w:id="160" w:author="Dawn MacIsaac" w:date="2021-04-28T15:24:00Z" w:initials="DM">
    <w:p w14:paraId="726A127C" w14:textId="45D59B65" w:rsidR="0060343B" w:rsidRDefault="0060343B">
      <w:pPr>
        <w:pStyle w:val="CommentText"/>
      </w:pPr>
      <w:r>
        <w:rPr>
          <w:rStyle w:val="CommentReference"/>
        </w:rPr>
        <w:annotationRef/>
      </w:r>
      <w:r>
        <w:t xml:space="preserve">Two references </w:t>
      </w:r>
      <w:proofErr w:type="gramStart"/>
      <w:r>
        <w:t>doesn’t</w:t>
      </w:r>
      <w:proofErr w:type="gramEnd"/>
      <w:r>
        <w:t xml:space="preserve"> constitute often…provide ample examples of this.</w:t>
      </w:r>
    </w:p>
  </w:comment>
  <w:comment w:id="161" w:author="Dawn MacIsaac" w:date="2021-04-28T15:26:00Z" w:initials="DM">
    <w:p w14:paraId="1213FCD2" w14:textId="41BC9DAD" w:rsidR="0060343B" w:rsidRDefault="0060343B">
      <w:pPr>
        <w:pStyle w:val="CommentText"/>
      </w:pPr>
      <w:r>
        <w:rPr>
          <w:rStyle w:val="CommentReference"/>
        </w:rPr>
        <w:annotationRef/>
      </w:r>
      <w:r>
        <w:t xml:space="preserve">As </w:t>
      </w:r>
      <w:proofErr w:type="spellStart"/>
      <w:r>
        <w:t>opppsed</w:t>
      </w:r>
      <w:proofErr w:type="spellEnd"/>
      <w:r>
        <w:t xml:space="preserve"> to?</w:t>
      </w:r>
    </w:p>
  </w:comment>
  <w:comment w:id="162" w:author="Julian L Cardenas Barrera" w:date="2021-01-18T09:44:00Z" w:initials="JLCB">
    <w:p w14:paraId="11FFE56F" w14:textId="297F6A6E" w:rsidR="0060343B" w:rsidRDefault="0060343B">
      <w:pPr>
        <w:pStyle w:val="CommentText"/>
      </w:pPr>
      <w:r>
        <w:rPr>
          <w:rStyle w:val="CommentReference"/>
        </w:rPr>
        <w:annotationRef/>
      </w:r>
      <w:r>
        <w:t xml:space="preserve">These two equations can be converted into one. </w:t>
      </w:r>
    </w:p>
  </w:comment>
  <w:comment w:id="166" w:author="Julian L Cardenas Barrera" w:date="2021-01-18T09:55:00Z" w:initials="JLCB">
    <w:p w14:paraId="72F493CF" w14:textId="4C194A4B" w:rsidR="0060343B" w:rsidRDefault="0060343B">
      <w:pPr>
        <w:pStyle w:val="CommentText"/>
      </w:pPr>
      <w:r>
        <w:rPr>
          <w:rStyle w:val="CommentReference"/>
        </w:rPr>
        <w:annotationRef/>
      </w:r>
      <w:r>
        <w:t xml:space="preserve">Consider providing ideas or examples of the accuracy achieved </w:t>
      </w:r>
      <w:proofErr w:type="gramStart"/>
      <w:r>
        <w:t>by  methods</w:t>
      </w:r>
      <w:proofErr w:type="gramEnd"/>
      <w:r>
        <w:t xml:space="preserve"> udsing this model</w:t>
      </w:r>
    </w:p>
  </w:comment>
  <w:comment w:id="167" w:author="Julian L Cardenas Barrera" w:date="2021-01-18T09:46:00Z" w:initials="JLCB">
    <w:p w14:paraId="3B5252DD" w14:textId="35A7DFD4" w:rsidR="0060343B" w:rsidRDefault="0060343B">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0FEFA" w15:done="0"/>
  <w15:commentEx w15:paraId="5EB1A665" w15:done="0"/>
  <w15:commentEx w15:paraId="32997760" w15:done="0"/>
  <w15:commentEx w15:paraId="38CC5965" w15:done="0"/>
  <w15:commentEx w15:paraId="410217E1" w15:done="0"/>
  <w15:commentEx w15:paraId="343707E6" w15:done="1"/>
  <w15:commentEx w15:paraId="672C41D2" w15:done="1"/>
  <w15:commentEx w15:paraId="6D64FEE3" w15:done="0"/>
  <w15:commentEx w15:paraId="50E23DF9" w15:done="0"/>
  <w15:commentEx w15:paraId="49654BE7" w15:done="0"/>
  <w15:commentEx w15:paraId="2C4A0D8E" w15:done="0"/>
  <w15:commentEx w15:paraId="61C4525E" w15:done="0"/>
  <w15:commentEx w15:paraId="1CDB15F3" w15:done="0"/>
  <w15:commentEx w15:paraId="6EF6855E" w15:done="0"/>
  <w15:commentEx w15:paraId="6DF63FF3" w15:done="0"/>
  <w15:commentEx w15:paraId="7B96A337" w15:done="0"/>
  <w15:commentEx w15:paraId="7EE7CF4E" w15:done="0"/>
  <w15:commentEx w15:paraId="1AB03115" w15:done="0"/>
  <w15:commentEx w15:paraId="5D695BEA" w15:done="0"/>
  <w15:commentEx w15:paraId="002D8C8D" w15:done="0"/>
  <w15:commentEx w15:paraId="300F9536" w15:done="0"/>
  <w15:commentEx w15:paraId="4F1527D4" w15:done="0"/>
  <w15:commentEx w15:paraId="36864AF4" w15:done="0"/>
  <w15:commentEx w15:paraId="53EBC2AD" w15:done="0"/>
  <w15:commentEx w15:paraId="6283986B" w15:done="0"/>
  <w15:commentEx w15:paraId="59E62688" w15:done="0"/>
  <w15:commentEx w15:paraId="0BED7120" w15:done="1"/>
  <w15:commentEx w15:paraId="726A127C" w15:done="0"/>
  <w15:commentEx w15:paraId="1213FCD2" w15:done="0"/>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592A" w16cex:dateUtc="2021-04-27T12:34:00Z"/>
  <w16cex:commentExtensible w16cex:durableId="24325A61" w16cex:dateUtc="2021-04-27T12:37:00Z"/>
  <w16cex:commentExtensible w16cex:durableId="2432595F" w16cex:dateUtc="2021-04-27T12:35:00Z"/>
  <w16cex:commentExtensible w16cex:durableId="2433BB1F" w16cex:dateUtc="2021-04-28T13:44:00Z"/>
  <w16cex:commentExtensible w16cex:durableId="24325CF0" w16cex:dateUtc="2021-04-27T12:50:00Z"/>
  <w16cex:commentExtensible w16cex:durableId="23AFD258" w16cex:dateUtc="2021-01-18T13:24:00Z"/>
  <w16cex:commentExtensible w16cex:durableId="23AFD2F6" w16cex:dateUtc="2021-01-18T13:27:00Z"/>
  <w16cex:commentExtensible w16cex:durableId="243265FC" w16cex:dateUtc="2021-04-27T13:29:00Z"/>
  <w16cex:commentExtensible w16cex:durableId="2433FCEE" w16cex:dateUtc="2021-04-28T18:25:00Z"/>
  <w16cex:commentExtensible w16cex:durableId="2433EE86" w16cex:dateUtc="2021-04-28T17:24:00Z"/>
  <w16cex:commentExtensible w16cex:durableId="2433F5C5" w16cex:dateUtc="2021-04-28T17:55:00Z"/>
  <w16cex:commentExtensible w16cex:durableId="2433F79F" w16cex:dateUtc="2021-04-28T18:02:00Z"/>
  <w16cex:commentExtensible w16cex:durableId="2433F7DA" w16cex:dateUtc="2021-04-28T18:03:00Z"/>
  <w16cex:commentExtensible w16cex:durableId="2433F846" w16cex:dateUtc="2021-04-28T18:05:00Z"/>
  <w16cex:commentExtensible w16cex:durableId="2433F804" w16cex:dateUtc="2021-04-28T18:04:00Z"/>
  <w16cex:commentExtensible w16cex:durableId="2433FC4A" w16cex:dateUtc="2021-04-28T18:22:00Z"/>
  <w16cex:commentExtensible w16cex:durableId="2433F8EC" w16cex:dateUtc="2021-04-28T18:08:00Z"/>
  <w16cex:commentExtensible w16cex:durableId="2433F9D9" w16cex:dateUtc="2021-04-28T18:12:00Z"/>
  <w16cex:commentExtensible w16cex:durableId="2433FA23" w16cex:dateUtc="2021-04-28T18:13:00Z"/>
  <w16cex:commentExtensible w16cex:durableId="2433F9F0" w16cex:dateUtc="2021-04-28T18:12:00Z"/>
  <w16cex:commentExtensible w16cex:durableId="2433FBEE" w16cex:dateUtc="2021-04-28T18:21:00Z"/>
  <w16cex:commentExtensible w16cex:durableId="2433FAD4" w16cex:dateUtc="2021-04-28T18:16:00Z"/>
  <w16cex:commentExtensible w16cex:durableId="2433FB32" w16cex:dateUtc="2021-04-28T18:18:00Z"/>
  <w16cex:commentExtensible w16cex:durableId="2433FB7F" w16cex:dateUtc="2021-04-28T18:19:00Z"/>
  <w16cex:commentExtensible w16cex:durableId="2433FBBC" w16cex:dateUtc="2021-04-28T18:20:00Z"/>
  <w16cex:commentExtensible w16cex:durableId="2433FD55" w16cex:dateUtc="2021-04-28T18:27:00Z"/>
  <w16cex:commentExtensible w16cex:durableId="23AFD67D" w16cex:dateUtc="2021-01-18T13:42:00Z"/>
  <w16cex:commentExtensible w16cex:durableId="2433FCB8" w16cex:dateUtc="2021-04-28T18:24:00Z"/>
  <w16cex:commentExtensible w16cex:durableId="2433FD1C" w16cex:dateUtc="2021-04-28T18:26: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0FEFA" w16cid:durableId="2432592A"/>
  <w16cid:commentId w16cid:paraId="5EB1A665" w16cid:durableId="24325A61"/>
  <w16cid:commentId w16cid:paraId="32997760" w16cid:durableId="2432595F"/>
  <w16cid:commentId w16cid:paraId="38CC5965" w16cid:durableId="2433BB1F"/>
  <w16cid:commentId w16cid:paraId="410217E1" w16cid:durableId="24325CF0"/>
  <w16cid:commentId w16cid:paraId="343707E6" w16cid:durableId="23AFD258"/>
  <w16cid:commentId w16cid:paraId="672C41D2" w16cid:durableId="23AFD2F6"/>
  <w16cid:commentId w16cid:paraId="6D64FEE3" w16cid:durableId="243265FC"/>
  <w16cid:commentId w16cid:paraId="50E23DF9" w16cid:durableId="2433FCEE"/>
  <w16cid:commentId w16cid:paraId="49654BE7" w16cid:durableId="2433EE86"/>
  <w16cid:commentId w16cid:paraId="2C4A0D8E" w16cid:durableId="2433F5C5"/>
  <w16cid:commentId w16cid:paraId="61C4525E" w16cid:durableId="2433F79F"/>
  <w16cid:commentId w16cid:paraId="1CDB15F3" w16cid:durableId="2433F7DA"/>
  <w16cid:commentId w16cid:paraId="6EF6855E" w16cid:durableId="2433F846"/>
  <w16cid:commentId w16cid:paraId="6DF63FF3" w16cid:durableId="2433F804"/>
  <w16cid:commentId w16cid:paraId="7B96A337" w16cid:durableId="2433FC4A"/>
  <w16cid:commentId w16cid:paraId="7EE7CF4E" w16cid:durableId="2433F8EC"/>
  <w16cid:commentId w16cid:paraId="1AB03115" w16cid:durableId="2433F9D9"/>
  <w16cid:commentId w16cid:paraId="5D695BEA" w16cid:durableId="2433FA23"/>
  <w16cid:commentId w16cid:paraId="002D8C8D" w16cid:durableId="2433F9F0"/>
  <w16cid:commentId w16cid:paraId="300F9536" w16cid:durableId="2433FBEE"/>
  <w16cid:commentId w16cid:paraId="4F1527D4" w16cid:durableId="2433FAD4"/>
  <w16cid:commentId w16cid:paraId="36864AF4" w16cid:durableId="2433FB32"/>
  <w16cid:commentId w16cid:paraId="53EBC2AD" w16cid:durableId="2433FB7F"/>
  <w16cid:commentId w16cid:paraId="6283986B" w16cid:durableId="2433FBBC"/>
  <w16cid:commentId w16cid:paraId="59E62688" w16cid:durableId="2433FD55"/>
  <w16cid:commentId w16cid:paraId="0BED7120" w16cid:durableId="23AFD67D"/>
  <w16cid:commentId w16cid:paraId="726A127C" w16cid:durableId="2433FCB8"/>
  <w16cid:commentId w16cid:paraId="1213FCD2" w16cid:durableId="2433FD1C"/>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674C5" w14:textId="77777777" w:rsidR="00DC7DB3" w:rsidRDefault="00DC7DB3" w:rsidP="00B7638D">
      <w:pPr>
        <w:spacing w:after="0"/>
      </w:pPr>
      <w:r>
        <w:separator/>
      </w:r>
    </w:p>
  </w:endnote>
  <w:endnote w:type="continuationSeparator" w:id="0">
    <w:p w14:paraId="53AF0171" w14:textId="77777777" w:rsidR="00DC7DB3" w:rsidRDefault="00DC7DB3"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60343B" w:rsidRDefault="0060343B"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60343B" w:rsidRDefault="0060343B"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5D279902" w:rsidR="0060343B" w:rsidRPr="00401801" w:rsidRDefault="0060343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FF0D66">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FF0D66">
      <w:rPr>
        <w:noProof/>
      </w:rPr>
      <w:t>4:28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Dec-14</w:t>
    </w:r>
    <w:r>
      <w:fldChar w:fldCharType="end"/>
    </w:r>
  </w:p>
  <w:p w14:paraId="27124BA0" w14:textId="5325DA10" w:rsidR="0060343B" w:rsidRPr="00401801" w:rsidRDefault="0060343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2021-Apr-16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B3838" w14:textId="77777777" w:rsidR="00DC7DB3" w:rsidRDefault="00DC7DB3" w:rsidP="00B7638D">
      <w:pPr>
        <w:spacing w:after="0"/>
      </w:pPr>
      <w:r>
        <w:separator/>
      </w:r>
    </w:p>
  </w:footnote>
  <w:footnote w:type="continuationSeparator" w:id="0">
    <w:p w14:paraId="18A62096" w14:textId="77777777" w:rsidR="00DC7DB3" w:rsidRDefault="00DC7DB3"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mwrAUA0IDdDSwAAAA="/>
  </w:docVars>
  <w:rsids>
    <w:rsidRoot w:val="00474369"/>
    <w:rsid w:val="000007D4"/>
    <w:rsid w:val="00011F91"/>
    <w:rsid w:val="00013CAA"/>
    <w:rsid w:val="00026A0B"/>
    <w:rsid w:val="00037CDC"/>
    <w:rsid w:val="0004030A"/>
    <w:rsid w:val="00047A5D"/>
    <w:rsid w:val="00057550"/>
    <w:rsid w:val="000601C1"/>
    <w:rsid w:val="00077A5A"/>
    <w:rsid w:val="000808D2"/>
    <w:rsid w:val="000817C2"/>
    <w:rsid w:val="000818E8"/>
    <w:rsid w:val="00086D5B"/>
    <w:rsid w:val="00092995"/>
    <w:rsid w:val="000A5EBB"/>
    <w:rsid w:val="000B2B5E"/>
    <w:rsid w:val="000B2EFD"/>
    <w:rsid w:val="000C4024"/>
    <w:rsid w:val="000D0E78"/>
    <w:rsid w:val="000D161E"/>
    <w:rsid w:val="000E0559"/>
    <w:rsid w:val="000E1F7E"/>
    <w:rsid w:val="000E6695"/>
    <w:rsid w:val="000F0111"/>
    <w:rsid w:val="000F7391"/>
    <w:rsid w:val="00103205"/>
    <w:rsid w:val="001054E8"/>
    <w:rsid w:val="00106F05"/>
    <w:rsid w:val="00112176"/>
    <w:rsid w:val="0011242E"/>
    <w:rsid w:val="001137B8"/>
    <w:rsid w:val="001255E0"/>
    <w:rsid w:val="00131B30"/>
    <w:rsid w:val="00137BF5"/>
    <w:rsid w:val="00141E5D"/>
    <w:rsid w:val="00150F71"/>
    <w:rsid w:val="00152ED0"/>
    <w:rsid w:val="00156D66"/>
    <w:rsid w:val="00163EC7"/>
    <w:rsid w:val="00176564"/>
    <w:rsid w:val="001844B8"/>
    <w:rsid w:val="00193FEC"/>
    <w:rsid w:val="00196D71"/>
    <w:rsid w:val="001A6717"/>
    <w:rsid w:val="001B39EB"/>
    <w:rsid w:val="001B497E"/>
    <w:rsid w:val="001B6E75"/>
    <w:rsid w:val="001D4D50"/>
    <w:rsid w:val="001E1CE2"/>
    <w:rsid w:val="001E2B36"/>
    <w:rsid w:val="001E348F"/>
    <w:rsid w:val="001F09BF"/>
    <w:rsid w:val="001F09E7"/>
    <w:rsid w:val="001F2C6D"/>
    <w:rsid w:val="00202193"/>
    <w:rsid w:val="002079F9"/>
    <w:rsid w:val="002118B9"/>
    <w:rsid w:val="00211911"/>
    <w:rsid w:val="00216B8A"/>
    <w:rsid w:val="00223951"/>
    <w:rsid w:val="00236024"/>
    <w:rsid w:val="00241055"/>
    <w:rsid w:val="00244EF1"/>
    <w:rsid w:val="00245686"/>
    <w:rsid w:val="002547B6"/>
    <w:rsid w:val="00281AD5"/>
    <w:rsid w:val="00283D82"/>
    <w:rsid w:val="00290E38"/>
    <w:rsid w:val="002917FD"/>
    <w:rsid w:val="00292A9B"/>
    <w:rsid w:val="002B124B"/>
    <w:rsid w:val="002B7B29"/>
    <w:rsid w:val="002C27DF"/>
    <w:rsid w:val="002C4098"/>
    <w:rsid w:val="002C4C99"/>
    <w:rsid w:val="002C6743"/>
    <w:rsid w:val="002D2378"/>
    <w:rsid w:val="002D27D1"/>
    <w:rsid w:val="002D616C"/>
    <w:rsid w:val="002D61E1"/>
    <w:rsid w:val="002F08DA"/>
    <w:rsid w:val="002F30FB"/>
    <w:rsid w:val="002F6909"/>
    <w:rsid w:val="00301325"/>
    <w:rsid w:val="0030680E"/>
    <w:rsid w:val="003113EE"/>
    <w:rsid w:val="00315743"/>
    <w:rsid w:val="003254E5"/>
    <w:rsid w:val="00326A8D"/>
    <w:rsid w:val="00330546"/>
    <w:rsid w:val="00331090"/>
    <w:rsid w:val="003314C7"/>
    <w:rsid w:val="0033738D"/>
    <w:rsid w:val="00340AF5"/>
    <w:rsid w:val="0034281E"/>
    <w:rsid w:val="00346983"/>
    <w:rsid w:val="00351FD0"/>
    <w:rsid w:val="00352049"/>
    <w:rsid w:val="00354F12"/>
    <w:rsid w:val="0035538D"/>
    <w:rsid w:val="00356A4B"/>
    <w:rsid w:val="0035799E"/>
    <w:rsid w:val="003620F1"/>
    <w:rsid w:val="003636D0"/>
    <w:rsid w:val="003658EE"/>
    <w:rsid w:val="00367462"/>
    <w:rsid w:val="0037335A"/>
    <w:rsid w:val="003836E2"/>
    <w:rsid w:val="0039160A"/>
    <w:rsid w:val="00392277"/>
    <w:rsid w:val="003B07FC"/>
    <w:rsid w:val="003B190A"/>
    <w:rsid w:val="003B5738"/>
    <w:rsid w:val="003C1DB8"/>
    <w:rsid w:val="003C39F4"/>
    <w:rsid w:val="003C4CCF"/>
    <w:rsid w:val="003C57A2"/>
    <w:rsid w:val="003C747B"/>
    <w:rsid w:val="003D47E6"/>
    <w:rsid w:val="003D64B7"/>
    <w:rsid w:val="003E21B7"/>
    <w:rsid w:val="003E5AB5"/>
    <w:rsid w:val="003E607E"/>
    <w:rsid w:val="00401801"/>
    <w:rsid w:val="0040606D"/>
    <w:rsid w:val="0042268C"/>
    <w:rsid w:val="00426CEF"/>
    <w:rsid w:val="00427763"/>
    <w:rsid w:val="00431E0E"/>
    <w:rsid w:val="00437A70"/>
    <w:rsid w:val="0045473B"/>
    <w:rsid w:val="00457480"/>
    <w:rsid w:val="004621D1"/>
    <w:rsid w:val="00464732"/>
    <w:rsid w:val="004648A0"/>
    <w:rsid w:val="004654A6"/>
    <w:rsid w:val="00474369"/>
    <w:rsid w:val="004767FD"/>
    <w:rsid w:val="0048013E"/>
    <w:rsid w:val="004803CD"/>
    <w:rsid w:val="00481A46"/>
    <w:rsid w:val="00481CFA"/>
    <w:rsid w:val="00496FDC"/>
    <w:rsid w:val="00497FB9"/>
    <w:rsid w:val="004A0C4C"/>
    <w:rsid w:val="004C668D"/>
    <w:rsid w:val="004D2A88"/>
    <w:rsid w:val="004D3525"/>
    <w:rsid w:val="004E299F"/>
    <w:rsid w:val="004F0E12"/>
    <w:rsid w:val="005072E1"/>
    <w:rsid w:val="00520A23"/>
    <w:rsid w:val="00521E0D"/>
    <w:rsid w:val="00522F00"/>
    <w:rsid w:val="00524067"/>
    <w:rsid w:val="00524BCE"/>
    <w:rsid w:val="00531B23"/>
    <w:rsid w:val="00540B80"/>
    <w:rsid w:val="00542589"/>
    <w:rsid w:val="00560C8A"/>
    <w:rsid w:val="0057097D"/>
    <w:rsid w:val="00574D38"/>
    <w:rsid w:val="0057768D"/>
    <w:rsid w:val="0058257B"/>
    <w:rsid w:val="005860EB"/>
    <w:rsid w:val="005907A9"/>
    <w:rsid w:val="005A346E"/>
    <w:rsid w:val="005A3EA6"/>
    <w:rsid w:val="005A7733"/>
    <w:rsid w:val="005B2298"/>
    <w:rsid w:val="005C103F"/>
    <w:rsid w:val="005C54B3"/>
    <w:rsid w:val="005C774F"/>
    <w:rsid w:val="005D7AB2"/>
    <w:rsid w:val="005E4014"/>
    <w:rsid w:val="005F2806"/>
    <w:rsid w:val="005F684C"/>
    <w:rsid w:val="006016C5"/>
    <w:rsid w:val="0060343B"/>
    <w:rsid w:val="00604E88"/>
    <w:rsid w:val="00606DAE"/>
    <w:rsid w:val="006077B4"/>
    <w:rsid w:val="00615C51"/>
    <w:rsid w:val="006222BB"/>
    <w:rsid w:val="006231CB"/>
    <w:rsid w:val="00630884"/>
    <w:rsid w:val="0063372C"/>
    <w:rsid w:val="0064152B"/>
    <w:rsid w:val="00642C06"/>
    <w:rsid w:val="00653C45"/>
    <w:rsid w:val="00654021"/>
    <w:rsid w:val="00654149"/>
    <w:rsid w:val="00656A02"/>
    <w:rsid w:val="00656C70"/>
    <w:rsid w:val="006571DA"/>
    <w:rsid w:val="00660DC5"/>
    <w:rsid w:val="00670590"/>
    <w:rsid w:val="00671B35"/>
    <w:rsid w:val="0067347F"/>
    <w:rsid w:val="00675512"/>
    <w:rsid w:val="00677788"/>
    <w:rsid w:val="00677FE2"/>
    <w:rsid w:val="00692720"/>
    <w:rsid w:val="00692CB3"/>
    <w:rsid w:val="0069552C"/>
    <w:rsid w:val="006A01E9"/>
    <w:rsid w:val="006B2CC3"/>
    <w:rsid w:val="006D2E84"/>
    <w:rsid w:val="006D3264"/>
    <w:rsid w:val="006E1298"/>
    <w:rsid w:val="006E4D91"/>
    <w:rsid w:val="006F4213"/>
    <w:rsid w:val="007009C9"/>
    <w:rsid w:val="00700E02"/>
    <w:rsid w:val="00701D0B"/>
    <w:rsid w:val="0070246D"/>
    <w:rsid w:val="00703AE4"/>
    <w:rsid w:val="00704ADA"/>
    <w:rsid w:val="007053E1"/>
    <w:rsid w:val="0071314A"/>
    <w:rsid w:val="00727B45"/>
    <w:rsid w:val="007316D1"/>
    <w:rsid w:val="0074377A"/>
    <w:rsid w:val="00744AF7"/>
    <w:rsid w:val="0074525D"/>
    <w:rsid w:val="00751101"/>
    <w:rsid w:val="00755D21"/>
    <w:rsid w:val="00764982"/>
    <w:rsid w:val="00764CAD"/>
    <w:rsid w:val="00780D40"/>
    <w:rsid w:val="00785EC4"/>
    <w:rsid w:val="007900AB"/>
    <w:rsid w:val="007948B5"/>
    <w:rsid w:val="00794946"/>
    <w:rsid w:val="007A26A5"/>
    <w:rsid w:val="007A6959"/>
    <w:rsid w:val="007B3A6F"/>
    <w:rsid w:val="007C00A1"/>
    <w:rsid w:val="007C1F0C"/>
    <w:rsid w:val="007C75B6"/>
    <w:rsid w:val="007E4E7B"/>
    <w:rsid w:val="0080231C"/>
    <w:rsid w:val="0080293D"/>
    <w:rsid w:val="00805AC9"/>
    <w:rsid w:val="00822DF2"/>
    <w:rsid w:val="00831657"/>
    <w:rsid w:val="00834A0B"/>
    <w:rsid w:val="0083640A"/>
    <w:rsid w:val="0085030A"/>
    <w:rsid w:val="00867DB9"/>
    <w:rsid w:val="00870212"/>
    <w:rsid w:val="0087345B"/>
    <w:rsid w:val="008775F9"/>
    <w:rsid w:val="00880359"/>
    <w:rsid w:val="008A6057"/>
    <w:rsid w:val="008B285B"/>
    <w:rsid w:val="008B6AB2"/>
    <w:rsid w:val="008B6B1E"/>
    <w:rsid w:val="008C0A9B"/>
    <w:rsid w:val="008C1897"/>
    <w:rsid w:val="008C6DC2"/>
    <w:rsid w:val="008D1458"/>
    <w:rsid w:val="008D430D"/>
    <w:rsid w:val="008D4F14"/>
    <w:rsid w:val="008E122A"/>
    <w:rsid w:val="008F2941"/>
    <w:rsid w:val="008F35C3"/>
    <w:rsid w:val="009054A6"/>
    <w:rsid w:val="00905695"/>
    <w:rsid w:val="00905F85"/>
    <w:rsid w:val="00922F60"/>
    <w:rsid w:val="0092386E"/>
    <w:rsid w:val="00924AD8"/>
    <w:rsid w:val="00940D86"/>
    <w:rsid w:val="009426B9"/>
    <w:rsid w:val="00943642"/>
    <w:rsid w:val="009470A1"/>
    <w:rsid w:val="00950F79"/>
    <w:rsid w:val="00957161"/>
    <w:rsid w:val="00975A54"/>
    <w:rsid w:val="00975F57"/>
    <w:rsid w:val="009763B0"/>
    <w:rsid w:val="00984583"/>
    <w:rsid w:val="00991DCC"/>
    <w:rsid w:val="009A24F6"/>
    <w:rsid w:val="009A4A94"/>
    <w:rsid w:val="009B19B7"/>
    <w:rsid w:val="009B203E"/>
    <w:rsid w:val="009B786A"/>
    <w:rsid w:val="009C26F2"/>
    <w:rsid w:val="009C3E14"/>
    <w:rsid w:val="009C67B9"/>
    <w:rsid w:val="009D5EA9"/>
    <w:rsid w:val="009D6FF9"/>
    <w:rsid w:val="009E24ED"/>
    <w:rsid w:val="009E49B5"/>
    <w:rsid w:val="009E62A1"/>
    <w:rsid w:val="009F5833"/>
    <w:rsid w:val="009F6D7E"/>
    <w:rsid w:val="00A032AC"/>
    <w:rsid w:val="00A03810"/>
    <w:rsid w:val="00A10283"/>
    <w:rsid w:val="00A11473"/>
    <w:rsid w:val="00A12F82"/>
    <w:rsid w:val="00A13CAD"/>
    <w:rsid w:val="00A14B2B"/>
    <w:rsid w:val="00A213D5"/>
    <w:rsid w:val="00A23003"/>
    <w:rsid w:val="00A24B7A"/>
    <w:rsid w:val="00A24C06"/>
    <w:rsid w:val="00A2763B"/>
    <w:rsid w:val="00A2795C"/>
    <w:rsid w:val="00A279D1"/>
    <w:rsid w:val="00A319CF"/>
    <w:rsid w:val="00A35C6B"/>
    <w:rsid w:val="00A40178"/>
    <w:rsid w:val="00A56E3B"/>
    <w:rsid w:val="00A60F2B"/>
    <w:rsid w:val="00A6231A"/>
    <w:rsid w:val="00A663CD"/>
    <w:rsid w:val="00A70D5F"/>
    <w:rsid w:val="00A773E6"/>
    <w:rsid w:val="00A82D50"/>
    <w:rsid w:val="00A9053B"/>
    <w:rsid w:val="00AA0E78"/>
    <w:rsid w:val="00AA1E19"/>
    <w:rsid w:val="00AA2E18"/>
    <w:rsid w:val="00AA7AE9"/>
    <w:rsid w:val="00AB16DA"/>
    <w:rsid w:val="00AB3EA8"/>
    <w:rsid w:val="00AB7C14"/>
    <w:rsid w:val="00AC117F"/>
    <w:rsid w:val="00AC582E"/>
    <w:rsid w:val="00AC70C3"/>
    <w:rsid w:val="00AE25AE"/>
    <w:rsid w:val="00AF3452"/>
    <w:rsid w:val="00AF629C"/>
    <w:rsid w:val="00B00DE6"/>
    <w:rsid w:val="00B10003"/>
    <w:rsid w:val="00B135E9"/>
    <w:rsid w:val="00B14CEF"/>
    <w:rsid w:val="00B2512C"/>
    <w:rsid w:val="00B25D3D"/>
    <w:rsid w:val="00B351A4"/>
    <w:rsid w:val="00B37811"/>
    <w:rsid w:val="00B405DF"/>
    <w:rsid w:val="00B504A5"/>
    <w:rsid w:val="00B51FC8"/>
    <w:rsid w:val="00B52127"/>
    <w:rsid w:val="00B54026"/>
    <w:rsid w:val="00B54897"/>
    <w:rsid w:val="00B559DB"/>
    <w:rsid w:val="00B574B8"/>
    <w:rsid w:val="00B61089"/>
    <w:rsid w:val="00B76141"/>
    <w:rsid w:val="00B7638D"/>
    <w:rsid w:val="00B87904"/>
    <w:rsid w:val="00B978A7"/>
    <w:rsid w:val="00BA0F03"/>
    <w:rsid w:val="00BA2D46"/>
    <w:rsid w:val="00BA3399"/>
    <w:rsid w:val="00BC717F"/>
    <w:rsid w:val="00BD1D9F"/>
    <w:rsid w:val="00BE6FB0"/>
    <w:rsid w:val="00BF577E"/>
    <w:rsid w:val="00C03F0B"/>
    <w:rsid w:val="00C11C21"/>
    <w:rsid w:val="00C1406A"/>
    <w:rsid w:val="00C16A0C"/>
    <w:rsid w:val="00C2232A"/>
    <w:rsid w:val="00C53882"/>
    <w:rsid w:val="00C6604A"/>
    <w:rsid w:val="00C66397"/>
    <w:rsid w:val="00C67425"/>
    <w:rsid w:val="00C677E9"/>
    <w:rsid w:val="00C76076"/>
    <w:rsid w:val="00C76571"/>
    <w:rsid w:val="00C811E5"/>
    <w:rsid w:val="00C85C99"/>
    <w:rsid w:val="00C904B7"/>
    <w:rsid w:val="00CA1D3A"/>
    <w:rsid w:val="00CC49EA"/>
    <w:rsid w:val="00CC6218"/>
    <w:rsid w:val="00CD31A4"/>
    <w:rsid w:val="00CD5C2F"/>
    <w:rsid w:val="00CE14A3"/>
    <w:rsid w:val="00CE6F14"/>
    <w:rsid w:val="00CF23A5"/>
    <w:rsid w:val="00CF27D0"/>
    <w:rsid w:val="00D025CE"/>
    <w:rsid w:val="00D173B7"/>
    <w:rsid w:val="00D17695"/>
    <w:rsid w:val="00D2016A"/>
    <w:rsid w:val="00D2303B"/>
    <w:rsid w:val="00D273AB"/>
    <w:rsid w:val="00D3437E"/>
    <w:rsid w:val="00D353BF"/>
    <w:rsid w:val="00D4789A"/>
    <w:rsid w:val="00D502C5"/>
    <w:rsid w:val="00D53ADA"/>
    <w:rsid w:val="00D53C97"/>
    <w:rsid w:val="00D563AD"/>
    <w:rsid w:val="00D70769"/>
    <w:rsid w:val="00D8099D"/>
    <w:rsid w:val="00D83F29"/>
    <w:rsid w:val="00D84B2E"/>
    <w:rsid w:val="00D91163"/>
    <w:rsid w:val="00DA1C10"/>
    <w:rsid w:val="00DA1D38"/>
    <w:rsid w:val="00DB2EFC"/>
    <w:rsid w:val="00DB64AD"/>
    <w:rsid w:val="00DB66DB"/>
    <w:rsid w:val="00DB721B"/>
    <w:rsid w:val="00DC6183"/>
    <w:rsid w:val="00DC623D"/>
    <w:rsid w:val="00DC7DB3"/>
    <w:rsid w:val="00DD4F28"/>
    <w:rsid w:val="00DE0E28"/>
    <w:rsid w:val="00DE28D3"/>
    <w:rsid w:val="00DE69AA"/>
    <w:rsid w:val="00DF3C86"/>
    <w:rsid w:val="00DF5181"/>
    <w:rsid w:val="00DF56F8"/>
    <w:rsid w:val="00E000E7"/>
    <w:rsid w:val="00E0559D"/>
    <w:rsid w:val="00E058EB"/>
    <w:rsid w:val="00E12C29"/>
    <w:rsid w:val="00E15D92"/>
    <w:rsid w:val="00E353BC"/>
    <w:rsid w:val="00E443E8"/>
    <w:rsid w:val="00E56454"/>
    <w:rsid w:val="00E577BC"/>
    <w:rsid w:val="00E57B96"/>
    <w:rsid w:val="00E64EE8"/>
    <w:rsid w:val="00E7651A"/>
    <w:rsid w:val="00E77416"/>
    <w:rsid w:val="00E8281E"/>
    <w:rsid w:val="00E94918"/>
    <w:rsid w:val="00EA54A3"/>
    <w:rsid w:val="00EB562C"/>
    <w:rsid w:val="00EC2153"/>
    <w:rsid w:val="00EC34BA"/>
    <w:rsid w:val="00EC53DA"/>
    <w:rsid w:val="00ED3937"/>
    <w:rsid w:val="00EE4DA9"/>
    <w:rsid w:val="00EF221D"/>
    <w:rsid w:val="00EF2F73"/>
    <w:rsid w:val="00EF5B0D"/>
    <w:rsid w:val="00F02E11"/>
    <w:rsid w:val="00F07592"/>
    <w:rsid w:val="00F1102C"/>
    <w:rsid w:val="00F114CC"/>
    <w:rsid w:val="00F129DC"/>
    <w:rsid w:val="00F13AF5"/>
    <w:rsid w:val="00F16659"/>
    <w:rsid w:val="00F203CD"/>
    <w:rsid w:val="00F26B88"/>
    <w:rsid w:val="00F27CC3"/>
    <w:rsid w:val="00F35AC0"/>
    <w:rsid w:val="00F36A2D"/>
    <w:rsid w:val="00F36CD8"/>
    <w:rsid w:val="00F4755B"/>
    <w:rsid w:val="00F508A5"/>
    <w:rsid w:val="00F5398C"/>
    <w:rsid w:val="00F56C98"/>
    <w:rsid w:val="00F57927"/>
    <w:rsid w:val="00F604F8"/>
    <w:rsid w:val="00F63745"/>
    <w:rsid w:val="00F648D1"/>
    <w:rsid w:val="00F64C51"/>
    <w:rsid w:val="00F745E9"/>
    <w:rsid w:val="00F74B29"/>
    <w:rsid w:val="00F801DF"/>
    <w:rsid w:val="00F8041A"/>
    <w:rsid w:val="00F857E2"/>
    <w:rsid w:val="00F90688"/>
    <w:rsid w:val="00F96BDC"/>
    <w:rsid w:val="00FB046D"/>
    <w:rsid w:val="00FC660C"/>
    <w:rsid w:val="00FE00F7"/>
    <w:rsid w:val="00FE6267"/>
    <w:rsid w:val="00FE75B8"/>
    <w:rsid w:val="00FF0D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280</TotalTime>
  <Pages>18</Pages>
  <Words>22194</Words>
  <Characters>126506</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148404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Tolulope Olugbenga</cp:lastModifiedBy>
  <cp:revision>7</cp:revision>
  <cp:lastPrinted>2013-05-03T14:51:00Z</cp:lastPrinted>
  <dcterms:created xsi:type="dcterms:W3CDTF">2021-04-28T16:58:00Z</dcterms:created>
  <dcterms:modified xsi:type="dcterms:W3CDTF">2021-08-27T20:34:00Z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