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ind w:hanging="2" w:left="0" w:right="-28"/>
        <w:jc w:val="center"/>
        <w:rPr>
          <w:rFonts w:ascii="Calibri" w:hAnsi="Calibri" w:eastAsia="Calibri" w:cs="Calibri"/>
          <w:b/>
          <w:sz w:val="21"/>
          <w:szCs w:val="21"/>
          <w:u w:val="single"/>
        </w:rPr>
      </w:pPr>
      <w:r>
        <w:rPr>
          <w:rFonts w:eastAsia="Calibri" w:cs="Calibri" w:ascii="Calibri" w:hAnsi="Calibri"/>
          <w:b/>
          <w:sz w:val="21"/>
          <w:szCs w:val="21"/>
          <w:u w:val="single"/>
        </w:rPr>
        <w:t>CONTRATO PRIVADO DE USO DE BIEN MUEBLE</w:t>
      </w:r>
    </w:p>
    <w:p>
      <w:pPr>
        <w:pStyle w:val="Normal"/>
        <w:widowControl w:val="false"/>
        <w:ind w:hanging="2" w:left="0" w:right="-28"/>
        <w:jc w:val="both"/>
        <w:rPr>
          <w:rFonts w:ascii="Calibri" w:hAnsi="Calibri" w:eastAsia="Calibri" w:cs="Calibri"/>
          <w:b/>
          <w:sz w:val="21"/>
          <w:szCs w:val="21"/>
          <w:u w:val="single"/>
        </w:rPr>
      </w:pPr>
      <w:r>
        <w:rPr>
          <w:rFonts w:eastAsia="Calibri" w:cs="Calibri" w:ascii="Calibri" w:hAnsi="Calibri"/>
          <w:b/>
          <w:sz w:val="21"/>
          <w:szCs w:val="21"/>
          <w:u w:val="single"/>
        </w:rPr>
      </w:r>
    </w:p>
    <w:p>
      <w:pPr>
        <w:pStyle w:val="Normal"/>
        <w:widowControl w:val="false"/>
        <w:ind w:hanging="2" w:left="0" w:right="-28"/>
        <w:jc w:val="both"/>
        <w:rPr>
          <w:rFonts w:ascii="Calibri" w:hAnsi="Calibri" w:eastAsia="Calibri" w:cs="Calibri"/>
          <w:sz w:val="21"/>
          <w:szCs w:val="21"/>
        </w:rPr>
      </w:pPr>
      <w:bookmarkStart w:id="0" w:name="_heading=h.gjdgxs"/>
      <w:bookmarkEnd w:id="0"/>
      <w:r>
        <w:rPr>
          <w:rFonts w:eastAsia="Calibri" w:cs="Calibri" w:ascii="Calibri" w:hAnsi="Calibri"/>
          <w:sz w:val="21"/>
          <w:szCs w:val="21"/>
        </w:rPr>
        <w:t xml:space="preserve">En la ciudad de Guatemala departamento de Guatemala, el {diaTexto} de {mesTexto} del año dos mil {anoTexto}, comparecemos: </w:t>
      </w:r>
      <w:r>
        <w:rPr>
          <w:rFonts w:eastAsia="Calibri" w:cs="Calibri" w:ascii="Calibri" w:hAnsi="Calibri"/>
          <w:b/>
          <w:color w:val="000000"/>
          <w:sz w:val="21"/>
          <w:szCs w:val="21"/>
        </w:rPr>
        <w:t>LUCRECIA MARISOL CUX TECÚN,</w:t>
      </w:r>
      <w:r>
        <w:rPr>
          <w:rFonts w:eastAsia="Calibri" w:cs="Calibri" w:ascii="Calibri" w:hAnsi="Calibri"/>
          <w:color w:val="000000"/>
          <w:sz w:val="21"/>
          <w:szCs w:val="21"/>
        </w:rPr>
        <w:t xml:space="preserve"> de treinta y un años de edad, soltera, comerciante, guatemalteca, de este domicilio, me identifico con Documento Personal de Identificación, Código Único de Identificación dos mil seiscientos noventa y seis, noventa mil seiscientos tres, cero ciento dieciséis, extendido por el Registro Nacional de las Personas –RENAP- República de Guatemala Centroamérica,</w:t>
      </w:r>
      <w:r>
        <w:rPr>
          <w:rFonts w:eastAsia="Calibri" w:cs="Calibri" w:ascii="Calibri" w:hAnsi="Calibri"/>
          <w:sz w:val="21"/>
          <w:szCs w:val="21"/>
        </w:rPr>
        <w:t xml:space="preserve"> actuando en mi calidad de </w:t>
      </w:r>
      <w:r>
        <w:rPr>
          <w:rFonts w:eastAsia="Calibri" w:cs="Calibri" w:ascii="Calibri" w:hAnsi="Calibri"/>
          <w:b/>
          <w:i/>
          <w:sz w:val="21"/>
          <w:szCs w:val="21"/>
        </w:rPr>
        <w:t>Gerente Administrativo y Representante Legal,</w:t>
      </w:r>
      <w:r>
        <w:rPr>
          <w:rFonts w:eastAsia="Calibri" w:cs="Calibri" w:ascii="Calibri" w:hAnsi="Calibri"/>
          <w:sz w:val="21"/>
          <w:szCs w:val="21"/>
        </w:rPr>
        <w:t xml:space="preserve"> de la entidad mercantil denominada </w:t>
      </w:r>
      <w:r>
        <w:rPr>
          <w:rFonts w:eastAsia="Calibri" w:cs="Calibri" w:ascii="Calibri" w:hAnsi="Calibri"/>
          <w:b/>
          <w:sz w:val="21"/>
          <w:szCs w:val="21"/>
        </w:rPr>
        <w:t>RDBE, SOCIEDAD ANÓNIMA,</w:t>
      </w:r>
      <w:r>
        <w:rPr>
          <w:rFonts w:eastAsia="Calibri" w:cs="Calibri" w:ascii="Calibri" w:hAnsi="Calibri"/>
          <w:sz w:val="21"/>
          <w:szCs w:val="21"/>
        </w:rPr>
        <w:t xml:space="preserve"> personería que acredito con acta notarial que contiene nombramiento, autorizado en esta ciudad el veinticuatro de febrero del año dos mil veintiséis, por el Notario Arturo Alberto Arroyo Monahan, documento que se encuentra inscrito en el Registro Mercantil General de la República al número: ochocientos veintisiete mil quinientos setenta y siete (827577), folio: uno (1), libro: ochocientos cincuenta y ocho (858) de Auxiliares de Comercio, a quien en el curso del presente documento se le podrá denominar como “LA PROPIETARIA”; y, </w:t>
      </w:r>
      <w:r>
        <w:rPr>
          <w:rFonts w:eastAsia="Calibri" w:cs="Calibri" w:ascii="Calibri" w:hAnsi="Calibri"/>
          <w:b/>
          <w:bCs/>
          <w:sz w:val="21"/>
          <w:szCs w:val="21"/>
        </w:rPr>
        <w:t>{nombreCompleto}</w:t>
      </w:r>
      <w:r>
        <w:rPr>
          <w:rFonts w:eastAsia="Calibri" w:cs="Calibri" w:ascii="Calibri" w:hAnsi="Calibri"/>
          <w:b/>
          <w:sz w:val="21"/>
          <w:szCs w:val="21"/>
        </w:rPr>
        <w:t>,</w:t>
      </w:r>
      <w:r>
        <w:rPr>
          <w:rFonts w:eastAsia="Calibri" w:cs="Calibri" w:ascii="Calibri" w:hAnsi="Calibri"/>
          <w:sz w:val="21"/>
          <w:szCs w:val="21"/>
        </w:rPr>
        <w:t xml:space="preserve"> de {edad} años de edad, {estadoCivil}, {profesion}, {nacionalidad}, de este domicilio, me identifico con Documento Personal de Identificación, Código Único de Identificación </w:t>
      </w:r>
      <w:r>
        <w:rPr>
          <w:rFonts w:eastAsia="Calibri" w:cs="Calibri" w:ascii="Calibri" w:hAnsi="Calibri"/>
          <w:b/>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y </w:t>
      </w:r>
      <w:r>
        <w:rPr>
          <w:rFonts w:eastAsia="Calibri" w:cs="Calibri" w:ascii="Calibri" w:hAnsi="Calibri"/>
          <w:b/>
          <w:bCs/>
          <w:sz w:val="21"/>
          <w:szCs w:val="21"/>
        </w:rPr>
        <w:t>{nombreCompleto}</w:t>
      </w:r>
      <w:r>
        <w:rPr>
          <w:rFonts w:eastAsia="Calibri" w:cs="Calibri" w:ascii="Calibri" w:hAnsi="Calibri"/>
          <w:sz w:val="21"/>
          <w:szCs w:val="21"/>
        </w:rPr>
        <w:t xml:space="preserve">, de {edadTexto} años de edad, {estadoCivil}, {profesion}, {nacionalidad}, identificado con Documento Personal de Identificación, Código Único de Identificación </w:t>
      </w:r>
      <w:r>
        <w:rPr>
          <w:rFonts w:eastAsia="Calibri" w:cs="Calibri" w:ascii="Calibri" w:hAnsi="Calibri"/>
          <w:b/>
          <w:bCs/>
          <w:sz w:val="21"/>
          <w:szCs w:val="21"/>
        </w:rPr>
        <w:t>{dpiTexto}</w:t>
      </w:r>
      <w:r>
        <w:rPr>
          <w:rFonts w:eastAsia="Calibri" w:cs="Calibri" w:ascii="Calibri" w:hAnsi="Calibri"/>
          <w:sz w:val="21"/>
          <w:szCs w:val="21"/>
        </w:rPr>
        <w:t xml:space="preserve">, extendido por el Registro Nacional de las Personas –RENAP-, República de Guatemala, Centroamérica{/deudoresAdicionales}, a quien en el curso del presente documento se le podrá denominar como “LOS USUARIOS”. Encontrándonos en el libre ejercicio de nuestros derechos civiles, en forma voluntaria, por este acto otorgamos </w:t>
      </w:r>
      <w:r>
        <w:rPr>
          <w:rFonts w:eastAsia="Calibri" w:cs="Calibri" w:ascii="Calibri" w:hAnsi="Calibri"/>
          <w:b/>
          <w:sz w:val="21"/>
          <w:szCs w:val="21"/>
        </w:rPr>
        <w:t xml:space="preserve">CONTRATO DE USO DE BIEN MUEBLE, </w:t>
      </w:r>
      <w:r>
        <w:rPr>
          <w:rFonts w:eastAsia="Calibri" w:cs="Calibri" w:ascii="Calibri" w:hAnsi="Calibri"/>
          <w:sz w:val="21"/>
          <w:szCs w:val="21"/>
        </w:rPr>
        <w:t xml:space="preserve">de conformidad con lo siguiente: </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DECLARACIÓN DE PROPIEDAD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La entidad RDBE, SOCIEDAD ANÓNIMA declara que es única y legítima propietaria del vehículo que se describe a continuación, el cual podrá ser nuevo (de agencia) o usado, sin que dicha condición altere la naturaleza del presente contrato: Vehículo: </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Tipo: {tipoVehiculo}; Marca: {marcaVehiculo}; Línea/Estilo: {lineaVehiculo}; Modelo: {modeloVehiculo}; Color: {colorVehiculo}; Chasis/VIN: {chasisVehiculo}; Motor: {motorVehiculo};</w:t>
        <w:br/>
        <w:t>Serie: {serieVehiculo}; Combustible: {combustibleVehiculo}; Uso: {usoVehiculo}; Código ISCV: {iscvVehiculo}.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PRIMERA BIS: DECLARACIÓN EXPRESA DE NO PROPIEDAD Y POSESIÓN TRANSITORIA: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declara</w:t>
      </w:r>
      <w:r>
        <w:rPr>
          <w:rFonts w:eastAsia="Calibri" w:cs="Calibri" w:ascii="Calibri" w:hAnsi="Calibri"/>
          <w:sz w:val="21"/>
          <w:szCs w:val="21"/>
        </w:rPr>
        <w:t>n</w:t>
      </w:r>
      <w:r>
        <w:rPr>
          <w:rFonts w:eastAsia="Calibri" w:cs="Calibri" w:ascii="Calibri" w:hAnsi="Calibri"/>
          <w:sz w:val="21"/>
          <w:szCs w:val="21"/>
        </w:rPr>
        <w:t xml:space="preserve"> y reconoce</w:t>
      </w:r>
      <w:r>
        <w:rPr>
          <w:rFonts w:eastAsia="Calibri" w:cs="Calibri" w:ascii="Calibri" w:hAnsi="Calibri"/>
          <w:sz w:val="21"/>
          <w:szCs w:val="21"/>
        </w:rPr>
        <w:t>n</w:t>
      </w:r>
      <w:r>
        <w:rPr>
          <w:rFonts w:eastAsia="Calibri" w:cs="Calibri" w:ascii="Calibri" w:hAnsi="Calibri"/>
          <w:sz w:val="21"/>
          <w:szCs w:val="21"/>
        </w:rPr>
        <w:t xml:space="preserve"> expresamente que el vehículo no le pertenece bajo ningún título, no existiendo entre las partes contrato de compraventa, promesa de venta, opción de compra, arrendamiento financiero, leasing ni figura análoga.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declara</w:t>
      </w:r>
      <w:r>
        <w:rPr>
          <w:rFonts w:eastAsia="Calibri" w:cs="Calibri" w:ascii="Calibri" w:hAnsi="Calibri"/>
          <w:sz w:val="21"/>
          <w:szCs w:val="21"/>
        </w:rPr>
        <w:t>n</w:t>
      </w:r>
      <w:r>
        <w:rPr>
          <w:rFonts w:eastAsia="Calibri" w:cs="Calibri" w:ascii="Calibri" w:hAnsi="Calibri"/>
          <w:sz w:val="21"/>
          <w:szCs w:val="21"/>
        </w:rPr>
        <w:t xml:space="preserve"> que la posesión del vehículo se otorga únicamente en calidad temporal y sujeta a condiciones, no confiriendo derechos reales sobre el bien, reservándose LA PROPIETARIA en todo momento el dominio, control y facultad de disposición jurídica del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 xml:space="preserve">Lo anterior se entiende </w:t>
      </w:r>
      <w:r>
        <w:rPr>
          <w:rFonts w:eastAsia="Calibri" w:cs="Calibri" w:ascii="Calibri" w:hAnsi="Calibri"/>
          <w:b/>
          <w:bCs/>
          <w:sz w:val="21"/>
          <w:szCs w:val="21"/>
        </w:rPr>
        <w:t>sin perjuicio de que, una vez cumplidas en su totalidad las obligaciones económicas derivadas de la relación económica subyacente con Cube Investments, Sociedad Anónima, las partes puedan acordar el traspaso del vehículo a favor del usuario conforme a los procedimientos y documentos que correspondan.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SEGUNDA: USO REVOCABLE CONDICIONADO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por instrucción expresa de Cube Investments, Sociedad Anónima, otorga a LOS USUARIOS el uso revocable y condicionado del vehículo, por tiempo indeterminado, condicionado al cumplimiento íntegro de:</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asumidas en el Contrato de Reconocimiento de Deuda suscrito con Cube Investments, S.A.;</w:t>
      </w:r>
    </w:p>
    <w:p>
      <w:pPr>
        <w:pStyle w:val="ListParagraph"/>
        <w:widowControl w:val="false"/>
        <w:numPr>
          <w:ilvl w:val="0"/>
          <w:numId w:val="7"/>
        </w:numPr>
        <w:ind w:hanging="360" w:left="358" w:right="-28"/>
        <w:jc w:val="both"/>
        <w:rPr>
          <w:rFonts w:ascii="Calibri" w:hAnsi="Calibri" w:eastAsia="Calibri" w:cs="Calibri"/>
          <w:sz w:val="21"/>
          <w:szCs w:val="21"/>
        </w:rPr>
      </w:pPr>
      <w:r>
        <w:rPr>
          <w:rFonts w:eastAsia="Calibri" w:cs="Calibri" w:ascii="Calibri" w:hAnsi="Calibri"/>
          <w:sz w:val="21"/>
          <w:szCs w:val="21"/>
        </w:rPr>
        <w:t>Las obligaciones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uso podrá ser revocado de forma inmediata, sin necesidad de resolución judicial previa, ante cualquier incumplimiento o a simple requerimiento de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que la vigencia del presente contrato de uso se encuentra directamente vinculada a la vigencia y cumplimiento de la relación económica subyacente contraída a través de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la extinción del plazo contractual no libera a LOS USUARIOS de la obligación de devolver el vehículo, ni le confiere derecho alguno de retención, mientras existan obligaciones económicas, gastos, daños o responsabilidades pendientes.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TERCERA: OBLIGACIONES GENERALES D</w:t>
      </w:r>
      <w:r>
        <w:rPr>
          <w:rFonts w:eastAsia="Calibri" w:cs="Calibri" w:ascii="Calibri" w:hAnsi="Calibri"/>
          <w:b/>
          <w:bCs/>
          <w:sz w:val="21"/>
          <w:szCs w:val="21"/>
        </w:rPr>
        <w:t xml:space="preserve">E </w:t>
      </w:r>
      <w:r>
        <w:rPr>
          <w:rFonts w:eastAsia="Calibri" w:cs="Calibri" w:ascii="Calibri" w:hAnsi="Calibri"/>
          <w:b/>
          <w:bCs/>
          <w:sz w:val="21"/>
          <w:szCs w:val="21"/>
        </w:rPr>
        <w:t>LOS USUARIOS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 Uso, custodia y mantenimiento: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será</w:t>
      </w:r>
      <w:r>
        <w:rPr>
          <w:rFonts w:eastAsia="Calibri" w:cs="Calibri" w:ascii="Calibri" w:hAnsi="Calibri"/>
          <w:sz w:val="21"/>
          <w:szCs w:val="21"/>
        </w:rPr>
        <w:t>n</w:t>
      </w:r>
      <w:r>
        <w:rPr>
          <w:rFonts w:eastAsia="Calibri" w:cs="Calibri" w:ascii="Calibri" w:hAnsi="Calibri"/>
          <w:sz w:val="21"/>
          <w:szCs w:val="21"/>
        </w:rPr>
        <w:t xml:space="preserve"> responsable absoluto del uso, custodia, conservación y mantenimiento del vehículo, obligándose expresamente a:</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Realizar todos los mantenimientos preventivos y correctivos conforme a las especificaciones técnicas del fabricante del vehículo;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Mantener el vehículo en óptimas condiciones mecánicas, estéticas y funcionales;</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Cubrir todo daño, deterioro, pérdida de valor, desgaste anormal o mal uso, independientemente de que exista o no culpa o dolo;</w:t>
      </w:r>
    </w:p>
    <w:p>
      <w:pPr>
        <w:pStyle w:val="ListParagraph"/>
        <w:widowControl w:val="false"/>
        <w:numPr>
          <w:ilvl w:val="0"/>
          <w:numId w:val="1"/>
        </w:numPr>
        <w:ind w:hanging="360" w:left="720" w:right="-28"/>
        <w:jc w:val="both"/>
        <w:rPr>
          <w:rFonts w:ascii="Calibri" w:hAnsi="Calibri" w:eastAsia="Calibri" w:cs="Calibri"/>
          <w:sz w:val="21"/>
          <w:szCs w:val="21"/>
        </w:rPr>
      </w:pPr>
      <w:r>
        <w:rPr>
          <w:rFonts w:eastAsia="Calibri" w:cs="Calibri" w:ascii="Calibri" w:hAnsi="Calibri"/>
          <w:sz w:val="21"/>
          <w:szCs w:val="21"/>
        </w:rPr>
        <w:t>Asumir la totalidad de los costos que se generen por concepto de impuestos de circulación, multas, reparaciones, repuestos, servicios, mano de obra, traslados, diagnósticos y cualquier otro gasto relacionado con el mantenimiento o reparación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Para el caso de vehículos nuevos o usados que cuenten con garantía vigente por parte del fabricante, concesionario o vendedor, LOS USUARIOS se obliga</w:t>
      </w:r>
      <w:r>
        <w:rPr>
          <w:rFonts w:eastAsia="Calibri" w:cs="Calibri" w:ascii="Calibri" w:hAnsi="Calibri"/>
          <w:sz w:val="21"/>
          <w:szCs w:val="21"/>
        </w:rPr>
        <w:t>n</w:t>
      </w:r>
      <w:r>
        <w:rPr>
          <w:rFonts w:eastAsia="Calibri" w:cs="Calibri" w:ascii="Calibri" w:hAnsi="Calibri"/>
          <w:sz w:val="21"/>
          <w:szCs w:val="21"/>
        </w:rPr>
        <w:t xml:space="preserve"> de forma estricta y obligatoria a cumplir con el programa de servicios y mantenimientos que sea establecido por el fabricante o concesionario autorizado de la marca correspondiente.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Durante todo el tiempo que se encuentre vigente dicha garantía, LOS USUARIOS deberá</w:t>
      </w:r>
      <w:r>
        <w:rPr>
          <w:rFonts w:eastAsia="Calibri" w:cs="Calibri" w:ascii="Calibri" w:hAnsi="Calibri"/>
          <w:sz w:val="21"/>
          <w:szCs w:val="21"/>
        </w:rPr>
        <w:t>n</w:t>
      </w:r>
      <w:r>
        <w:rPr>
          <w:rFonts w:eastAsia="Calibri" w:cs="Calibri" w:ascii="Calibri" w:hAnsi="Calibri"/>
          <w:sz w:val="21"/>
          <w:szCs w:val="21"/>
        </w:rPr>
        <w:t xml:space="preserve"> llevar el vehículo exclusivamente a talleres autorizados por la marca o concesionario correspondiente, quedando estrictamente prohibido realizar servicios, reparaciones, modificaciones o intervenciones en talleres no autorizados cuando ello pueda afectar o provocar la pérdida de la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w:t>
      </w:r>
      <w:r>
        <w:rPr>
          <w:rFonts w:eastAsia="Calibri" w:cs="Calibri" w:ascii="Calibri" w:hAnsi="Calibri"/>
          <w:sz w:val="21"/>
          <w:szCs w:val="21"/>
        </w:rPr>
        <w:t>n</w:t>
      </w:r>
      <w:r>
        <w:rPr>
          <w:rFonts w:eastAsia="Calibri" w:cs="Calibri" w:ascii="Calibri" w:hAnsi="Calibri"/>
          <w:sz w:val="21"/>
          <w:szCs w:val="21"/>
        </w:rPr>
        <w:t xml:space="preserve"> además a no realizar ninguna acción u omisión que pueda provocar la suspensión, limitación o pérdida de la garantía del vehículo, siendo responsable de cualquier daño, costo o pérdida de valor que se genere como consecuencia de la pérdida de dicha garantía.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Asimismo, para cualquier reparación o mantenimiento, tanto en vehículos nuevos como usados, LOS USUARIOS deberá</w:t>
      </w:r>
      <w:r>
        <w:rPr>
          <w:rFonts w:eastAsia="Calibri" w:cs="Calibri" w:ascii="Calibri" w:hAnsi="Calibri"/>
          <w:sz w:val="21"/>
          <w:szCs w:val="21"/>
        </w:rPr>
        <w:t>n</w:t>
      </w:r>
      <w:r>
        <w:rPr>
          <w:rFonts w:eastAsia="Calibri" w:cs="Calibri" w:ascii="Calibri" w:hAnsi="Calibri"/>
          <w:sz w:val="21"/>
          <w:szCs w:val="21"/>
        </w:rPr>
        <w:t xml:space="preserve"> llevar el vehículo únicamente a los talleres autorizados y expresamente indicados por LA PROPIETARIA, quedando prohibido realizar reparaciones, modificaciones o servicios en talleres no autorizados.</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se obliga</w:t>
      </w:r>
      <w:r>
        <w:rPr>
          <w:rFonts w:eastAsia="Calibri" w:cs="Calibri" w:ascii="Calibri" w:hAnsi="Calibri"/>
          <w:sz w:val="21"/>
          <w:szCs w:val="21"/>
        </w:rPr>
        <w:t>n</w:t>
      </w:r>
      <w:r>
        <w:rPr>
          <w:rFonts w:eastAsia="Calibri" w:cs="Calibri" w:ascii="Calibri" w:hAnsi="Calibri"/>
          <w:sz w:val="21"/>
          <w:szCs w:val="21"/>
        </w:rPr>
        <w:t xml:space="preserve"> además a permitir en todo momento las inspecciones físicas, mecánicas, estéticas y de funcionamiento que LA PROPIETARIA, Cube Investments, Sociedad Anónima, o las personas que estas designen, consideren necesarias, ya sea en el lugar donde se encuentre el vehículo o en el taller que se le indique, debiendo facilitar el acceso, entrega y revisión del vehículo cuando le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negativa injustificada, obstrucción o dilación a permitir dichas inspecciones, así como el incumplimiento de cualquiera de las obligaciones establecidas en la presente cláusula —incluyendo, de forma enunciativa pero no limitativa, el incumplimiento del programa de mantenimiento del fabricante, la realización de servicios en talleres no autorizados o la afectación de la garantía del vehículo— constituirá causa expresa de terminación inmediata del presente contrato, sin necesidad de declaración judicial previa, facultando a LA PROPIETARIA para retirar el vehículo conforme a lo establecido en este contrato.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Se presume imputable a LOS USUARIOS todo desgaste, daño o deterioro que exceda el uso normal del vehículo.</w:t>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b) Estado del vehículo, elección del bien y presunción de responsabilidad</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declara</w:t>
      </w:r>
      <w:r>
        <w:rPr>
          <w:rFonts w:eastAsia="Calibri" w:cs="Calibri" w:ascii="Calibri" w:hAnsi="Calibri"/>
          <w:sz w:val="21"/>
          <w:szCs w:val="21"/>
        </w:rPr>
        <w:t>n</w:t>
      </w:r>
      <w:r>
        <w:rPr>
          <w:rFonts w:eastAsia="Calibri" w:cs="Calibri" w:ascii="Calibri" w:hAnsi="Calibri"/>
          <w:sz w:val="21"/>
          <w:szCs w:val="21"/>
        </w:rPr>
        <w:t xml:space="preserve"> expresamente que la elección final del vehículo objeto del presente contrato ha sido realizada por su exclusiva decisión, reconociendo que cualquier apoyo, referencia, búsqueda o intermediación que hubiese podido realizar LA PROPIETARIA o Cube Investments, Sociedad Anónima, tuvo carácter meramente informativo o de apoyo, sin que ello implique recomendación técnica, garantía o responsabilidad sobre el estado, funcionamiento, historial o condiciones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que el vehículo podrá provenir de agencia, particular, predio o cualquier otra fuente lícita y que acepta el mismo en el estado en que se encuentra.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manifiesta</w:t>
      </w:r>
      <w:r>
        <w:rPr>
          <w:rFonts w:eastAsia="Calibri" w:cs="Calibri" w:ascii="Calibri" w:hAnsi="Calibri"/>
          <w:sz w:val="21"/>
          <w:szCs w:val="21"/>
        </w:rPr>
        <w:t>n</w:t>
      </w:r>
      <w:r>
        <w:rPr>
          <w:rFonts w:eastAsia="Calibri" w:cs="Calibri" w:ascii="Calibri" w:hAnsi="Calibri"/>
          <w:sz w:val="21"/>
          <w:szCs w:val="21"/>
        </w:rPr>
        <w:t xml:space="preserve"> que conoce el origen y condiciones generales del vehículo, que ha tenido la oportunidad de verificarlo, inspeccionarlo o aceptarlo, y que lo recibe en el estado físico, mecánico y estético en que se encuentra, lo cual declara conocer y aceptar expresamente.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consecuencia, LOS USUARIOS reconoce</w:t>
      </w:r>
      <w:r>
        <w:rPr>
          <w:rFonts w:eastAsia="Calibri" w:cs="Calibri" w:ascii="Calibri" w:hAnsi="Calibri"/>
          <w:sz w:val="21"/>
          <w:szCs w:val="21"/>
        </w:rPr>
        <w:t>n</w:t>
      </w:r>
      <w:r>
        <w:rPr>
          <w:rFonts w:eastAsia="Calibri" w:cs="Calibri" w:ascii="Calibri" w:hAnsi="Calibri"/>
          <w:sz w:val="21"/>
          <w:szCs w:val="21"/>
        </w:rPr>
        <w:t xml:space="preserve"> que la relación económica subyacente no constituye garantía alguna sobre la condición, funcionamiento, estado previo, historial, vicios ocultos o desgaste del vehículo, asumiendo íntegramente el riesgo derivado de su elección.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daño, desperfecto, pérdida de piezas, accesorios, documentos, llaves, afectación de garantía, disminución de valor o deterioro que sea detectado durante la vigencia del uso o al momento de la devolución del vehículo se presumirá imputable a LOS USUARIOS, quien deberá cubrir su reparación, reposición o el valor correspondiente, salvo prueba en contrario fehaciente a satisfacción de LA PROPIETARIA.</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 Prohibiciones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Queda estrictamente prohibido a LOS USUARIOS: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Ceder, prestar o permitir el uso a terceros;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Alterar o remover GPS, placas, identificaciones o dispositivos; así como realizar cambios de motor, pintura, y otras modificaciones sin el aviso previo y autorización de la propietaria.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Trasladar el vehículo fuera de Guatemala sin autorización escrita;</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Retener el vehículo por reclamos, pagos, desacuerdos o compensaciones;</w:t>
      </w:r>
    </w:p>
    <w:p>
      <w:pPr>
        <w:pStyle w:val="ListParagraph"/>
        <w:widowControl w:val="false"/>
        <w:numPr>
          <w:ilvl w:val="0"/>
          <w:numId w:val="2"/>
        </w:numPr>
        <w:ind w:hanging="360" w:left="718" w:right="-28"/>
        <w:jc w:val="both"/>
        <w:rPr>
          <w:rFonts w:ascii="Calibri" w:hAnsi="Calibri" w:eastAsia="Calibri" w:cs="Calibri"/>
          <w:sz w:val="21"/>
          <w:szCs w:val="21"/>
        </w:rPr>
      </w:pPr>
      <w:r>
        <w:rPr>
          <w:rFonts w:eastAsia="Calibri" w:cs="Calibri" w:ascii="Calibri" w:hAnsi="Calibri"/>
          <w:sz w:val="21"/>
          <w:szCs w:val="21"/>
        </w:rPr>
        <w:t>Destinar el vehículo a fines ilícitos o distintos a los autorizados.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SEGURO DEL VEHÍCULO</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y acepta que el vehículo podrá encontrarse asegurado mediante una póliza contratada por LA PROPIETARIA o por la entidad que esta designe, con el único propósito de proteger el bien objeto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que dicha póliza pertenece exclusivamente a LA PROPIETARIA o a la entidad que esta determine, por lo que no constituye un seguro contratado a favor de l</w:t>
      </w:r>
      <w:r>
        <w:rPr>
          <w:rFonts w:eastAsia="Calibri" w:cs="Calibri" w:ascii="Calibri" w:hAnsi="Calibri"/>
          <w:sz w:val="21"/>
          <w:szCs w:val="21"/>
        </w:rPr>
        <w:t>os</w:t>
      </w:r>
      <w:r>
        <w:rPr>
          <w:rFonts w:eastAsia="Calibri" w:cs="Calibri" w:ascii="Calibri" w:hAnsi="Calibri"/>
          <w:sz w:val="21"/>
          <w:szCs w:val="21"/>
        </w:rPr>
        <w:t xml:space="preserve"> usuario</w:t>
      </w:r>
      <w:r>
        <w:rPr>
          <w:rFonts w:eastAsia="Calibri" w:cs="Calibri" w:ascii="Calibri" w:hAnsi="Calibri"/>
          <w:sz w:val="21"/>
          <w:szCs w:val="21"/>
        </w:rPr>
        <w:t>s</w:t>
      </w:r>
      <w:r>
        <w:rPr>
          <w:rFonts w:eastAsia="Calibri" w:cs="Calibri" w:ascii="Calibri" w:hAnsi="Calibri"/>
          <w:sz w:val="21"/>
          <w:szCs w:val="21"/>
        </w:rPr>
        <w:t xml:space="preserve"> ni le confiere derechos directos frente a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w:t>
      </w:r>
      <w:r>
        <w:rPr>
          <w:rFonts w:eastAsia="Calibri" w:cs="Calibri" w:ascii="Calibri" w:hAnsi="Calibri"/>
          <w:sz w:val="21"/>
          <w:szCs w:val="21"/>
        </w:rPr>
        <w:t>n</w:t>
      </w:r>
      <w:r>
        <w:rPr>
          <w:rFonts w:eastAsia="Calibri" w:cs="Calibri" w:ascii="Calibri" w:hAnsi="Calibri"/>
          <w:sz w:val="21"/>
          <w:szCs w:val="21"/>
        </w:rPr>
        <w:t xml:space="preserve"> a asumir los costos asociados al seguro del vehículo que correspondan conforme a la relación económica subyacente, incluyendo primas, deducibles, coaseguros, exclusiones, recargos, excedentes por siniestralidad o cualquier monto no cubierto por la aseguradora.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o la entidad que esta designe será el beneficiario preferente de la póliza.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falta de pago de los costos asociados al seguro, así como cualquier circunstancia que provoque la cancelación, suspensión o pérdida de vigencia de la póliza, constituirá causa de terminación inmediata del contrato de uso, facultando a LA PROPIETARIA a retirar 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LOS USUARIOS deberá informar de inmediato a LA PROPIETARIA y colaborar en el cumplimiento de los requisitos que correspondan para la gestión del siniestro.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asumirá</w:t>
      </w:r>
      <w:r>
        <w:rPr>
          <w:rFonts w:eastAsia="Calibri" w:cs="Calibri" w:ascii="Calibri" w:hAnsi="Calibri"/>
          <w:sz w:val="21"/>
          <w:szCs w:val="21"/>
        </w:rPr>
        <w:t>n</w:t>
      </w:r>
      <w:r>
        <w:rPr>
          <w:rFonts w:eastAsia="Calibri" w:cs="Calibri" w:ascii="Calibri" w:hAnsi="Calibri"/>
          <w:sz w:val="21"/>
          <w:szCs w:val="21"/>
        </w:rPr>
        <w:t xml:space="preserve"> íntegramente cualquier daño o pérdida que no sea cubierta por la aseguradora como consecuencia de exclusiones, negligencia, dolo, uso indebido o incumplimiento de las condiciones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existencia de la póliza no limita ni sustituye las obligaciones económicas de l</w:t>
      </w:r>
      <w:r>
        <w:rPr>
          <w:rFonts w:eastAsia="Calibri" w:cs="Calibri" w:ascii="Calibri" w:hAnsi="Calibri"/>
          <w:sz w:val="21"/>
          <w:szCs w:val="21"/>
        </w:rPr>
        <w:t>os</w:t>
      </w:r>
      <w:r>
        <w:rPr>
          <w:rFonts w:eastAsia="Calibri" w:cs="Calibri" w:ascii="Calibri" w:hAnsi="Calibri"/>
          <w:sz w:val="21"/>
          <w:szCs w:val="21"/>
        </w:rPr>
        <w:t xml:space="preserve"> usuario</w:t>
      </w:r>
      <w:r>
        <w:rPr>
          <w:rFonts w:eastAsia="Calibri" w:cs="Calibri" w:ascii="Calibri" w:hAnsi="Calibri"/>
          <w:sz w:val="21"/>
          <w:szCs w:val="21"/>
        </w:rPr>
        <w:t>s</w:t>
      </w:r>
      <w:r>
        <w:rPr>
          <w:rFonts w:eastAsia="Calibri" w:cs="Calibri" w:ascii="Calibri" w:hAnsi="Calibri"/>
          <w:sz w:val="21"/>
          <w:szCs w:val="21"/>
        </w:rPr>
        <w:t>.</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CUARTA: GPS, OBLIGACIÓN DE UBICACIÓN Y PRESUNCIÓN DE MALA FE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acepta</w:t>
      </w:r>
      <w:r>
        <w:rPr>
          <w:rFonts w:eastAsia="Calibri" w:cs="Calibri" w:ascii="Calibri" w:hAnsi="Calibri"/>
          <w:sz w:val="21"/>
          <w:szCs w:val="21"/>
        </w:rPr>
        <w:t>n</w:t>
      </w:r>
      <w:r>
        <w:rPr>
          <w:rFonts w:eastAsia="Calibri" w:cs="Calibri" w:ascii="Calibri" w:hAnsi="Calibri"/>
          <w:sz w:val="21"/>
          <w:szCs w:val="21"/>
        </w:rPr>
        <w:t xml:space="preserve"> que el vehículo contará con sistema GPS activo, obligándose a:</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Mantenerlo en funcionamiento;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Informar en todo momento la ubicación real del vehículo;</w:t>
      </w:r>
    </w:p>
    <w:p>
      <w:pPr>
        <w:pStyle w:val="ListParagraph"/>
        <w:widowControl w:val="false"/>
        <w:numPr>
          <w:ilvl w:val="0"/>
          <w:numId w:val="3"/>
        </w:numPr>
        <w:ind w:hanging="360" w:left="720" w:right="-28"/>
        <w:jc w:val="both"/>
        <w:rPr>
          <w:rFonts w:ascii="Calibri" w:hAnsi="Calibri" w:eastAsia="Calibri" w:cs="Calibri"/>
          <w:sz w:val="21"/>
          <w:szCs w:val="21"/>
        </w:rPr>
      </w:pPr>
      <w:r>
        <w:rPr>
          <w:rFonts w:eastAsia="Calibri" w:cs="Calibri" w:ascii="Calibri" w:hAnsi="Calibri"/>
          <w:sz w:val="21"/>
          <w:szCs w:val="21"/>
        </w:rPr>
        <w:t>Facilitar inspecciones cuando sea requerido.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el vehículo no reporta señal GPS por más de cuarenta y ocho (48) horas continuas o intermitentes, y no existe constancia técnica de falla atribuible al proveedor, se presumirá ocultamiento doloso, autorizando a LA PROPIETARIA a interponer denuncia por robo, apropiación indebida o el delito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2"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y acepta que el vehículo podrá contar con mecanismos tecnológicos de control, seguridad o inmovilización asociados al sistema de localización o a otros dispositivos instalados en el mismo.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incumplimiento en el pago de las obligaciones económicas derivadas de la relación económica subyacente, o ante cualquier incumplimiento contractual relevante, LA PROPIETARIA podrá limitar, suspender o deshabilitar el uso del vehículo mediante dichos mecanismos, sin que ello constituya responsabilidad alguna para LA PROPIETARIA.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acepta</w:t>
      </w:r>
      <w:r>
        <w:rPr>
          <w:rFonts w:eastAsia="Calibri" w:cs="Calibri" w:ascii="Calibri" w:hAnsi="Calibri"/>
          <w:sz w:val="21"/>
          <w:szCs w:val="21"/>
        </w:rPr>
        <w:t>n</w:t>
      </w:r>
      <w:r>
        <w:rPr>
          <w:rFonts w:eastAsia="Calibri" w:cs="Calibri" w:ascii="Calibri" w:hAnsi="Calibri"/>
          <w:sz w:val="21"/>
          <w:szCs w:val="21"/>
        </w:rPr>
        <w:t xml:space="preserve"> que estas medidas tienen como finalidad la protección del bien y la gestión del riesgo asociado al financiamiento.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QUINTA: SINIESTROS, SEGURO Y CONTINUIDAD DE LA OBLIGACIÓN DE PAGO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reconoce</w:t>
      </w:r>
      <w:r>
        <w:rPr>
          <w:rFonts w:eastAsia="Calibri" w:cs="Calibri" w:ascii="Calibri" w:hAnsi="Calibri"/>
          <w:sz w:val="21"/>
          <w:szCs w:val="21"/>
        </w:rPr>
        <w:t>n</w:t>
      </w:r>
      <w:r>
        <w:rPr>
          <w:rFonts w:eastAsia="Calibri" w:cs="Calibri" w:ascii="Calibri" w:hAnsi="Calibri"/>
          <w:sz w:val="21"/>
          <w:szCs w:val="21"/>
        </w:rPr>
        <w:t xml:space="preserve"> y acepta expresamente que la póliza de seguro contratada sobre el vehículo tiene como finalidad la protección del bien, y no sustituye ni extingue las obligaciones económicas asumidas frente a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siniestro, pérdida parcial o pérdida total del vehículo, LOS USUARIOS reconoce</w:t>
      </w:r>
      <w:r>
        <w:rPr>
          <w:rFonts w:eastAsia="Calibri" w:cs="Calibri" w:ascii="Calibri" w:hAnsi="Calibri"/>
          <w:sz w:val="21"/>
          <w:szCs w:val="21"/>
        </w:rPr>
        <w:t>n</w:t>
      </w:r>
      <w:r>
        <w:rPr>
          <w:rFonts w:eastAsia="Calibri" w:cs="Calibri" w:ascii="Calibri" w:hAnsi="Calibri"/>
          <w:sz w:val="21"/>
          <w:szCs w:val="21"/>
        </w:rPr>
        <w:t xml:space="preserve"> que la obligación de pago de la relación económica subyacente se mantiene vigente, hasta su cancelación total, incluyendo capital, intereses, gastos, deducibles, montos no cubiertos por la aseguradora y cualquier otro cargo derivado del uso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indemnización que sea pagada por la aseguradora será aplicada en primer orden a cubrir los montos adeudados, sin que dicho pago implique por sí mismo la extinción automática de la deuda, salvo que la indemnización cubra la totalidad de las obligaciones pendientes, lo cual deberá ser determinado por Cube Investments, Sociedad Anónima.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LOS USUARIOS reconoce</w:t>
      </w:r>
      <w:r>
        <w:rPr>
          <w:rFonts w:eastAsia="Calibri" w:cs="Calibri" w:ascii="Calibri" w:hAnsi="Calibri"/>
          <w:sz w:val="21"/>
          <w:szCs w:val="21"/>
        </w:rPr>
        <w:t>n</w:t>
      </w:r>
      <w:r>
        <w:rPr>
          <w:rFonts w:eastAsia="Calibri" w:cs="Calibri" w:ascii="Calibri" w:hAnsi="Calibri"/>
          <w:sz w:val="21"/>
          <w:szCs w:val="21"/>
        </w:rPr>
        <w:t xml:space="preserve"> que las obligaciones de pago no se encuentran condicionadas al uso efectivo del vehículo, por lo que el hecho de que el mismo se encuentre en reparación, inmovilizado, en taller, retenido por autoridad competente o en proceso de reclamación ante la aseguradora no suspende, reduce ni exonera el cumplimiento de sus obligaciones económicas.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renuncia expresamente a oponer como excepción de pago la existencia de siniestros, reparaciones o procesos de indemnización.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presente estipulación constituye condición esencial del presente contrato.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TERMINACIÓN AUTOMÁTICA Y RECUPERACIÓN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Cualquier incumplimiento de la relación económica subyacente, y por la sola instrucción de la entidad Cube Investments, Sociedad Anónima o el incumplimiento del presente contrato produce la terminación automática e inmediata del uso.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autoriza</w:t>
      </w:r>
      <w:r>
        <w:rPr>
          <w:rFonts w:eastAsia="Calibri" w:cs="Calibri" w:ascii="Calibri" w:hAnsi="Calibri"/>
          <w:sz w:val="21"/>
          <w:szCs w:val="21"/>
        </w:rPr>
        <w:t>n</w:t>
      </w:r>
      <w:r>
        <w:rPr>
          <w:rFonts w:eastAsia="Calibri" w:cs="Calibri" w:ascii="Calibri" w:hAnsi="Calibri"/>
          <w:sz w:val="21"/>
          <w:szCs w:val="21"/>
        </w:rPr>
        <w:t xml:space="preserve"> expresa e irrevocablemente a LA PROPIETARIA o a quien esta designe a retirar el vehículo de forma directa, pacífica y extrajudicial, sin que ello constituya despojo, abuso de derecho o acto ilícito.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resistencia, LA PROPIETARIA podrá solicitar medida precautoria de secuestro, sin obligación de interponer demanda posterior ni prestar garantía.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sz w:val="21"/>
          <w:szCs w:val="21"/>
        </w:rPr>
      </w:pPr>
      <w:r>
        <w:rPr>
          <w:rFonts w:eastAsia="Calibri" w:cs="Calibri" w:ascii="Calibri" w:hAnsi="Calibri"/>
          <w:b/>
          <w:bCs/>
          <w:sz w:val="21"/>
          <w:szCs w:val="21"/>
        </w:rPr>
        <w:t>SEXTA BIS: DEVOLUCIÓN DEL VEHÍCULO Y CARGOS POR NO ENTREGA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Al vencimiento del plazo del contrato o en caso de terminación anticipada del mismo, LOS USUARIOS deberá</w:t>
      </w:r>
      <w:r>
        <w:rPr>
          <w:rFonts w:eastAsia="Calibri" w:cs="Calibri" w:ascii="Calibri" w:hAnsi="Calibri"/>
          <w:sz w:val="21"/>
          <w:szCs w:val="21"/>
        </w:rPr>
        <w:t>n</w:t>
      </w:r>
      <w:r>
        <w:rPr>
          <w:rFonts w:eastAsia="Calibri" w:cs="Calibri" w:ascii="Calibri" w:hAnsi="Calibri"/>
          <w:sz w:val="21"/>
          <w:szCs w:val="21"/>
        </w:rPr>
        <w:t xml:space="preserve"> hacer entrega inmediata del vehículo a LA PROPIETARIA o a quien esta designe.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Si LOS USUARIOS hubiere</w:t>
      </w:r>
      <w:r>
        <w:rPr>
          <w:rFonts w:eastAsia="Calibri" w:cs="Calibri" w:ascii="Calibri" w:hAnsi="Calibri"/>
          <w:sz w:val="21"/>
          <w:szCs w:val="21"/>
        </w:rPr>
        <w:t>n</w:t>
      </w:r>
      <w:r>
        <w:rPr>
          <w:rFonts w:eastAsia="Calibri" w:cs="Calibri" w:ascii="Calibri" w:hAnsi="Calibri"/>
          <w:sz w:val="21"/>
          <w:szCs w:val="21"/>
        </w:rPr>
        <w:t xml:space="preserve"> cumplido íntegramente con las obligaciones económicas derivadas de la relación económica subyacente, incluyendo capital, intereses, cargos, impuestos, multas y gastos que correspondan, las partes podrán proceder a realizar los actos necesarios para el traspaso del vehículo conforme a los procedimientos administrativos aplicables.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vencido el plazo del contrato o terminado anticipadamente el mismo, LOS USUARIOS no haga</w:t>
      </w:r>
      <w:r>
        <w:rPr>
          <w:rFonts w:eastAsia="Calibri" w:cs="Calibri" w:ascii="Calibri" w:hAnsi="Calibri"/>
          <w:sz w:val="21"/>
          <w:szCs w:val="21"/>
        </w:rPr>
        <w:t>n</w:t>
      </w:r>
      <w:r>
        <w:rPr>
          <w:rFonts w:eastAsia="Calibri" w:cs="Calibri" w:ascii="Calibri" w:hAnsi="Calibri"/>
          <w:sz w:val="21"/>
          <w:szCs w:val="21"/>
        </w:rPr>
        <w:t xml:space="preserve"> entrega inmediata del vehículo cuando corresponda, este incurrirá en mora automática, obligándose a pagar a favor de LA PROPIETARIA: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Un cargo diario por uso indebido del vehículo, equivalente a una renta diaria determinada por LA PROPIETARIA;</w:t>
        <w:br/>
        <w:t>b) Todos los impuestos, multas, tasas, gastos administrativos y de circulación que se generen mientras el vehículo no sea devuelto;</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Gastos de localización, recuperación, grúa, resguardo, parqueo y custodia;</w:t>
      </w:r>
    </w:p>
    <w:p>
      <w:pPr>
        <w:pStyle w:val="ListParagraph"/>
        <w:widowControl w:val="false"/>
        <w:numPr>
          <w:ilvl w:val="0"/>
          <w:numId w:val="5"/>
        </w:numPr>
        <w:ind w:hanging="360" w:left="358" w:right="-28"/>
        <w:jc w:val="both"/>
        <w:rPr>
          <w:rFonts w:ascii="Calibri" w:hAnsi="Calibri" w:eastAsia="Calibri" w:cs="Calibri"/>
          <w:sz w:val="21"/>
          <w:szCs w:val="21"/>
        </w:rPr>
      </w:pPr>
      <w:r>
        <w:rPr>
          <w:rFonts w:eastAsia="Calibri" w:cs="Calibri" w:ascii="Calibri" w:hAnsi="Calibri"/>
          <w:sz w:val="21"/>
          <w:szCs w:val="21"/>
        </w:rPr>
        <w:t>Cualquier daño o deterioro adicional ocurrido durante dicho período.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cargos serán exigibles de pleno derecho, sin necesidad de requerimiento previo, y podrán ser incorporados como obligación económica a cargo de los USUARIOS.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SEXTA TER: ENTREGA ANTICIPADA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caso de que LOS USUARIOS entregue</w:t>
      </w:r>
      <w:r>
        <w:rPr>
          <w:rFonts w:eastAsia="Calibri" w:cs="Calibri" w:ascii="Calibri" w:hAnsi="Calibri"/>
          <w:sz w:val="21"/>
          <w:szCs w:val="21"/>
        </w:rPr>
        <w:t>n</w:t>
      </w:r>
      <w:r>
        <w:rPr>
          <w:rFonts w:eastAsia="Calibri" w:cs="Calibri" w:ascii="Calibri" w:hAnsi="Calibri"/>
          <w:sz w:val="21"/>
          <w:szCs w:val="21"/>
        </w:rPr>
        <w:t xml:space="preserve"> voluntariamente el vehículo antes de haber cancelado la totalidad de las obligaciones económicas derivadas de la relación económica subyacente, dicha entrega no extinguirá la deuda pendiente.</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En estos casos, LOS USUARIOS reconoce</w:t>
      </w:r>
      <w:r>
        <w:rPr>
          <w:rFonts w:eastAsia="Calibri" w:cs="Calibri" w:ascii="Calibri" w:hAnsi="Calibri"/>
          <w:sz w:val="21"/>
          <w:szCs w:val="21"/>
        </w:rPr>
        <w:t>n</w:t>
      </w:r>
      <w:r>
        <w:rPr>
          <w:rFonts w:eastAsia="Calibri" w:cs="Calibri" w:ascii="Calibri" w:hAnsi="Calibri"/>
          <w:sz w:val="21"/>
          <w:szCs w:val="21"/>
        </w:rPr>
        <w:t xml:space="preserve"> que el vehículo ha sufrido depreciación por uso, por lo que deberá pagar a favor de LA PROPIETARIA un cargo por terminación anticipada equivalente hasta el veinticinco por ciento (25%) del saldo de la deuda existente al momento de la entrega del vehículo, sin perjuicio de la obligación de pagar el saldo pendiente que corresponda.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Asimismo, LOS USUARIOS deberá</w:t>
      </w:r>
      <w:r>
        <w:rPr>
          <w:rFonts w:eastAsia="Calibri" w:cs="Calibri" w:ascii="Calibri" w:hAnsi="Calibri"/>
          <w:sz w:val="21"/>
          <w:szCs w:val="21"/>
        </w:rPr>
        <w:t>n</w:t>
      </w:r>
      <w:r>
        <w:rPr>
          <w:rFonts w:eastAsia="Calibri" w:cs="Calibri" w:ascii="Calibri" w:hAnsi="Calibri"/>
          <w:sz w:val="21"/>
          <w:szCs w:val="21"/>
        </w:rPr>
        <w:t xml:space="preserve"> asumir cualquier gasto adicional derivado de:</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Daños mecánicos, estructurales o estéticos del vehículo;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Reparaciones necesarias para restituir el vehículo a condiciones normales de uso;</w:t>
      </w:r>
    </w:p>
    <w:p>
      <w:pPr>
        <w:pStyle w:val="ListParagraph"/>
        <w:widowControl w:val="false"/>
        <w:numPr>
          <w:ilvl w:val="0"/>
          <w:numId w:val="6"/>
        </w:numPr>
        <w:ind w:hanging="360" w:left="358" w:right="-28"/>
        <w:jc w:val="both"/>
        <w:rPr>
          <w:rFonts w:ascii="Calibri" w:hAnsi="Calibri" w:eastAsia="Calibri" w:cs="Calibri"/>
          <w:sz w:val="21"/>
          <w:szCs w:val="21"/>
        </w:rPr>
      </w:pPr>
      <w:r>
        <w:rPr>
          <w:rFonts w:eastAsia="Calibri" w:cs="Calibri" w:ascii="Calibri" w:hAnsi="Calibri"/>
          <w:sz w:val="21"/>
          <w:szCs w:val="21"/>
        </w:rPr>
        <w:t>Gastos administrativos, de inspección, transporte, resguardo o reacondicionamiento del vehículo.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Dichos montos serán determinados con base en la inspección del vehículo al momento de su recepción.</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SÉPTIMA: RENUNCIA A DENUNCIAS POR RECUPERACIÓN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renuncia</w:t>
      </w:r>
      <w:r>
        <w:rPr>
          <w:rFonts w:eastAsia="Calibri" w:cs="Calibri" w:ascii="Calibri" w:hAnsi="Calibri"/>
          <w:sz w:val="21"/>
          <w:szCs w:val="21"/>
        </w:rPr>
        <w:t>n</w:t>
      </w:r>
      <w:r>
        <w:rPr>
          <w:rFonts w:eastAsia="Calibri" w:cs="Calibri" w:ascii="Calibri" w:hAnsi="Calibri"/>
          <w:sz w:val="21"/>
          <w:szCs w:val="21"/>
        </w:rPr>
        <w:t xml:space="preserve"> expresa</w:t>
      </w:r>
      <w:r>
        <w:rPr>
          <w:rFonts w:eastAsia="Calibri" w:cs="Calibri" w:ascii="Calibri" w:hAnsi="Calibri"/>
          <w:sz w:val="21"/>
          <w:szCs w:val="21"/>
        </w:rPr>
        <w:t>mente</w:t>
      </w:r>
      <w:r>
        <w:rPr>
          <w:rFonts w:eastAsia="Calibri" w:cs="Calibri" w:ascii="Calibri" w:hAnsi="Calibri"/>
          <w:sz w:val="21"/>
          <w:szCs w:val="21"/>
        </w:rPr>
        <w:t xml:space="preserve">, total e irrevocablemente a interponer denuncia, querella o acción alguna por robo, hurto, abuso de confianza o hechos similares cuando el vehículo sea retirado por LA PROPIETARIA, judicial o extrajudicialmente, previo aviso o preaviso de incumplimiento. </w:t>
      </w:r>
    </w:p>
    <w:p>
      <w:pPr>
        <w:pStyle w:val="Normal"/>
        <w:ind w:hanging="2" w:left="0"/>
        <w:jc w:val="both"/>
        <w:rPr>
          <w:rFonts w:eastAsia="" w:eastAsiaTheme="minorEastAsia"/>
          <w:sz w:val="21"/>
          <w:szCs w:val="21"/>
        </w:rPr>
      </w:pPr>
      <w:r>
        <w:rPr>
          <w:rFonts w:cs="Calibri" w:ascii="Calibri" w:hAnsi="Calibri"/>
          <w:sz w:val="21"/>
          <w:szCs w:val="21"/>
        </w:rPr>
        <w:t xml:space="preserve">Bajo esta premisa, </w:t>
      </w:r>
      <w:r>
        <w:rPr>
          <w:rFonts w:cs="Calibri" w:ascii="Calibri" w:hAnsi="Calibri"/>
          <w:sz w:val="21"/>
          <w:szCs w:val="21"/>
        </w:rPr>
        <w:t>los</w:t>
      </w:r>
      <w:r>
        <w:rPr>
          <w:rFonts w:cs="Calibri" w:ascii="Calibri" w:hAnsi="Calibri"/>
          <w:sz w:val="21"/>
          <w:szCs w:val="21"/>
        </w:rPr>
        <w:t xml:space="preserve"> usuario</w:t>
      </w:r>
      <w:r>
        <w:rPr>
          <w:rFonts w:cs="Calibri" w:ascii="Calibri" w:hAnsi="Calibri"/>
          <w:sz w:val="21"/>
          <w:szCs w:val="21"/>
        </w:rPr>
        <w:t>s</w:t>
      </w:r>
      <w:r>
        <w:rPr>
          <w:rFonts w:cs="Calibri" w:ascii="Calibri" w:hAnsi="Calibri"/>
          <w:sz w:val="21"/>
          <w:szCs w:val="21"/>
        </w:rPr>
        <w:t xml:space="preserve"> será</w:t>
      </w:r>
      <w:r>
        <w:rPr>
          <w:rFonts w:cs="Calibri" w:ascii="Calibri" w:hAnsi="Calibri"/>
          <w:sz w:val="21"/>
          <w:szCs w:val="21"/>
        </w:rPr>
        <w:t>n</w:t>
      </w:r>
      <w:r>
        <w:rPr>
          <w:rFonts w:cs="Calibri" w:ascii="Calibri" w:hAnsi="Calibri"/>
          <w:sz w:val="21"/>
          <w:szCs w:val="21"/>
        </w:rPr>
        <w:t xml:space="preserve"> responsable</w:t>
      </w:r>
      <w:r>
        <w:rPr>
          <w:rFonts w:cs="Calibri" w:ascii="Calibri" w:hAnsi="Calibri"/>
          <w:sz w:val="21"/>
          <w:szCs w:val="21"/>
        </w:rPr>
        <w:t>s</w:t>
      </w:r>
      <w:r>
        <w:rPr>
          <w:rFonts w:cs="Calibri" w:ascii="Calibri" w:hAnsi="Calibri"/>
          <w:sz w:val="21"/>
          <w:szCs w:val="21"/>
        </w:rPr>
        <w:t xml:space="preserve"> de los daños y perjuicios que le cause a la propietaria del vehículo por la no disposición del bien por el tiempo que dure su inactivación.</w:t>
      </w:r>
    </w:p>
    <w:p>
      <w:pPr>
        <w:pStyle w:val="Normal"/>
        <w:ind w:hanging="2" w:left="0"/>
        <w:jc w:val="both"/>
        <w:rPr>
          <w:rFonts w:ascii="Calibri" w:hAnsi="Calibri" w:cs="Calibri"/>
          <w:sz w:val="21"/>
          <w:szCs w:val="21"/>
        </w:rPr>
      </w:pPr>
      <w:r>
        <w:rPr>
          <w:rFonts w:cs="Calibri" w:ascii="Calibri" w:hAnsi="Calibri"/>
          <w:sz w:val="21"/>
          <w:szCs w:val="21"/>
        </w:rPr>
        <w:t xml:space="preserve">Es decir, en caso de que el vehículo permanezca inactivo y la propietaria no pueda disponer de él durante dicho periodo, </w:t>
      </w:r>
      <w:r>
        <w:rPr>
          <w:rFonts w:cs="Calibri" w:ascii="Calibri" w:hAnsi="Calibri"/>
          <w:sz w:val="21"/>
          <w:szCs w:val="21"/>
        </w:rPr>
        <w:t>los</w:t>
      </w:r>
      <w:r>
        <w:rPr>
          <w:rFonts w:cs="Calibri" w:ascii="Calibri" w:hAnsi="Calibri"/>
          <w:sz w:val="21"/>
          <w:szCs w:val="21"/>
        </w:rPr>
        <w:t xml:space="preserve"> usuario</w:t>
      </w:r>
      <w:r>
        <w:rPr>
          <w:rFonts w:cs="Calibri" w:ascii="Calibri" w:hAnsi="Calibri"/>
          <w:sz w:val="21"/>
          <w:szCs w:val="21"/>
        </w:rPr>
        <w:t>s</w:t>
      </w:r>
      <w:r>
        <w:rPr>
          <w:rFonts w:cs="Calibri" w:ascii="Calibri" w:hAnsi="Calibri"/>
          <w:sz w:val="21"/>
          <w:szCs w:val="21"/>
        </w:rPr>
        <w:t xml:space="preserve"> asumirá</w:t>
      </w:r>
      <w:r>
        <w:rPr>
          <w:rFonts w:cs="Calibri" w:ascii="Calibri" w:hAnsi="Calibri"/>
          <w:sz w:val="21"/>
          <w:szCs w:val="21"/>
        </w:rPr>
        <w:t>n</w:t>
      </w:r>
      <w:r>
        <w:rPr>
          <w:rFonts w:cs="Calibri" w:ascii="Calibri" w:hAnsi="Calibri"/>
          <w:sz w:val="21"/>
          <w:szCs w:val="21"/>
        </w:rPr>
        <w:t xml:space="preserve"> la responsabilidad plena de indemnizar a la propietaria por todos los daños y pérdidas que se generen como consecuencia directa de la falta de disponibilidad del vehículo. Esta obligación comprende cualquier menoscabo económico o afectación patrimonial que sufra la propietaria debido a la imposibilidad de utilizar el bien en el tiempo en que permanezca fuera de servicio.</w:t>
      </w:r>
    </w:p>
    <w:p>
      <w:pPr>
        <w:pStyle w:val="Normal"/>
        <w:ind w:hanging="2" w:left="0"/>
        <w:jc w:val="both"/>
        <w:rPr>
          <w:sz w:val="21"/>
          <w:szCs w:val="21"/>
        </w:rPr>
      </w:pPr>
      <w:r>
        <w:rPr>
          <w:sz w:val="21"/>
          <w:szCs w:val="21"/>
        </w:rPr>
        <w:t xml:space="preserve"> </w:t>
      </w:r>
    </w:p>
    <w:p>
      <w:pPr>
        <w:pStyle w:val="Normal"/>
        <w:widowControl w:val="false"/>
        <w:ind w:hanging="0" w:left="0" w:right="-28"/>
        <w:jc w:val="both"/>
        <w:rPr>
          <w:rFonts w:ascii="Calibri" w:hAnsi="Calibri" w:eastAsia="Calibri" w:cs="Calibri"/>
          <w:b/>
          <w:bCs/>
          <w:sz w:val="21"/>
          <w:szCs w:val="21"/>
        </w:rPr>
      </w:pPr>
      <w:r>
        <w:rPr>
          <w:rFonts w:eastAsia="Calibri" w:cs="Calibri" w:ascii="Calibri" w:hAnsi="Calibri"/>
          <w:b/>
          <w:bCs/>
          <w:sz w:val="21"/>
          <w:szCs w:val="21"/>
        </w:rPr>
        <w:t>OCTAVA: GASTOS, COSTOS Y CARGOS RECUPERABLES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 obliga</w:t>
      </w:r>
      <w:r>
        <w:rPr>
          <w:rFonts w:eastAsia="Calibri" w:cs="Calibri" w:ascii="Calibri" w:hAnsi="Calibri"/>
          <w:sz w:val="21"/>
          <w:szCs w:val="21"/>
        </w:rPr>
        <w:t>n</w:t>
      </w:r>
      <w:r>
        <w:rPr>
          <w:rFonts w:eastAsia="Calibri" w:cs="Calibri" w:ascii="Calibri" w:hAnsi="Calibri"/>
          <w:sz w:val="21"/>
          <w:szCs w:val="21"/>
        </w:rPr>
        <w:t xml:space="preserve"> a reembolsar íntegramente a LA PROPIETARIA y/o a Cube Investments, S.A.: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Gastos de recuperación, grúas, traslados y resguardo;</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Reparaciones, diagnósticos, avalúos y peritajes;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Costos por daños, deterioro o negligencia;</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Multas, sanciones y gastos administrativos;</w:t>
      </w:r>
    </w:p>
    <w:p>
      <w:pPr>
        <w:pStyle w:val="ListParagraph"/>
        <w:widowControl w:val="false"/>
        <w:numPr>
          <w:ilvl w:val="0"/>
          <w:numId w:val="4"/>
        </w:numPr>
        <w:ind w:hanging="360" w:left="720" w:right="-28"/>
        <w:jc w:val="both"/>
        <w:rPr>
          <w:rFonts w:ascii="Calibri" w:hAnsi="Calibri" w:eastAsia="Calibri" w:cs="Calibri"/>
          <w:sz w:val="21"/>
          <w:szCs w:val="21"/>
        </w:rPr>
      </w:pPr>
      <w:r>
        <w:rPr>
          <w:rFonts w:eastAsia="Calibri" w:cs="Calibri" w:ascii="Calibri" w:hAnsi="Calibri"/>
          <w:sz w:val="21"/>
          <w:szCs w:val="21"/>
        </w:rPr>
        <w:t>Honorarios legales y gastos judiciales o extrajudiciales.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Estos montos podrán ser cargados directamente como obligación exigible.</w:t>
      </w:r>
    </w:p>
    <w:p>
      <w:pPr>
        <w:pStyle w:val="Normal"/>
        <w:widowControl w:val="false"/>
        <w:ind w:hanging="0"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NOVENA: RESPONSABILIDAD POR HECHOS ILÍCITOS</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serán únicos responsables por accidentes, infracciones, delitos o daños a terceros derivados del uso del vehículo, manteniendo totalmente indemne a LA PROPIETARIA y a Cube Investments, S.A.</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CESIÓN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LA PROPIETARIA podrá ceder, administrar o transferir los derechos derivados del presente contrato a entidades vinculadas o relacionadas con Cube Investments, S.A., sin necesidad de aviso previo.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PRIMERA: JURISDICCIÓN Y RENUNCIA DE FUERO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LOS USUARIOS renuncia</w:t>
      </w:r>
      <w:r>
        <w:rPr>
          <w:rFonts w:eastAsia="Calibri" w:cs="Calibri" w:ascii="Calibri" w:hAnsi="Calibri"/>
          <w:sz w:val="21"/>
          <w:szCs w:val="21"/>
        </w:rPr>
        <w:t>n</w:t>
      </w:r>
      <w:r>
        <w:rPr>
          <w:rFonts w:eastAsia="Calibri" w:cs="Calibri" w:ascii="Calibri" w:hAnsi="Calibri"/>
          <w:sz w:val="21"/>
          <w:szCs w:val="21"/>
        </w:rPr>
        <w:t xml:space="preserve"> al fuero de cualquier domicilio y se somete a los tribunales de la República de Guatemala que elija LA PROPIETARIA, señalando como domicilio contractual el siguiente: {direccion}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SEGUNDA: INTERPRETACIÓN Y FINALIDAD</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El presente contrato deberá interpretarse siempre en favor de la conservación del derecho de propiedad y la recuperación del bien, reconociendo las partes que su finalidad principal es la protección del activo.</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r>
    </w:p>
    <w:p>
      <w:pPr>
        <w:pStyle w:val="Normal"/>
        <w:widowControl w:val="false"/>
        <w:ind w:hanging="2" w:left="0" w:right="-28"/>
        <w:jc w:val="both"/>
        <w:rPr>
          <w:rFonts w:ascii="Calibri" w:hAnsi="Calibri" w:eastAsia="Calibri" w:cs="Calibri"/>
          <w:b/>
          <w:bCs/>
          <w:sz w:val="21"/>
          <w:szCs w:val="21"/>
        </w:rPr>
      </w:pPr>
      <w:r>
        <w:rPr>
          <w:rFonts w:eastAsia="Calibri" w:cs="Calibri" w:ascii="Calibri" w:hAnsi="Calibri"/>
          <w:b/>
          <w:bCs/>
          <w:sz w:val="21"/>
          <w:szCs w:val="21"/>
        </w:rPr>
        <w:t>DÉCIMA TERCERA: ACEPTACIÓN</w:t>
      </w:r>
    </w:p>
    <w:p>
      <w:pPr>
        <w:pStyle w:val="Normal"/>
        <w:widowControl w:val="false"/>
        <w:ind w:hanging="2" w:left="0" w:right="-28"/>
        <w:jc w:val="both"/>
        <w:rPr>
          <w:rFonts w:ascii="Calibri" w:hAnsi="Calibri" w:eastAsia="Calibri" w:cs="Calibri"/>
          <w:sz w:val="21"/>
          <w:szCs w:val="21"/>
        </w:rPr>
      </w:pPr>
      <w:r>
        <w:rPr>
          <w:rFonts w:eastAsia="Calibri" w:cs="Calibri" w:ascii="Calibri" w:hAnsi="Calibri"/>
          <w:sz w:val="21"/>
          <w:szCs w:val="21"/>
        </w:rPr>
        <w:t>Leído que fue el presente contrato y enterados los comparecientes de su objeto, contenido y efectos legales, lo aceptan y firman.</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bookmarkStart w:id="1" w:name="_GoBack"/>
      <w:bookmarkStart w:id="2" w:name="_GoBack"/>
      <w:bookmarkEnd w:id="2"/>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t xml:space="preserve">f)_____________________________________  </w:t>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2" w:left="0" w:right="-28"/>
        <w:jc w:val="both"/>
        <w:rPr>
          <w:rFonts w:ascii="Quattrocento Sans" w:hAnsi="Quattrocento Sans" w:eastAsia="Quattrocento Sans" w:cs="Quattrocento Sans"/>
          <w:sz w:val="21"/>
          <w:szCs w:val="21"/>
        </w:rPr>
      </w:pPr>
      <w:r>
        <w:rPr>
          <w:rFonts w:eastAsia="Quattrocento Sans" w:cs="Quattrocento Sans" w:ascii="Quattrocento Sans" w:hAnsi="Quattrocento Sans"/>
          <w:sz w:val="21"/>
          <w:szCs w:val="21"/>
        </w:rPr>
      </w:r>
    </w:p>
    <w:p>
      <w:pPr>
        <w:pStyle w:val="Normal"/>
        <w:widowControl w:val="false"/>
        <w:ind w:hanging="3" w:left="1" w:right="-28"/>
        <w:jc w:val="both"/>
        <w:rPr>
          <w:rFonts w:ascii="Quattrocento Sans" w:hAnsi="Quattrocento Sans" w:eastAsia="Quattrocento Sans" w:cs="Quattrocento Sans"/>
          <w:b/>
          <w:bCs/>
          <w:sz w:val="30"/>
          <w:szCs w:val="30"/>
        </w:rPr>
      </w:pPr>
      <w:r>
        <w:rPr>
          <w:rFonts w:eastAsia="Quattrocento Sans" w:cs="Quattrocento Sans" w:ascii="Quattrocento Sans" w:hAnsi="Quattrocento Sans"/>
          <w:b/>
          <w:bCs/>
          <w:sz w:val="30"/>
          <w:szCs w:val="30"/>
        </w:rPr>
      </w:r>
    </w:p>
    <w:p>
      <w:pPr>
        <w:pStyle w:val="Normal"/>
        <w:rPr/>
      </w:pPr>
      <w:r>
        <w:rPr/>
        <w:t>{#firmantesFilas}</w:t>
      </w:r>
    </w:p>
    <w:tbl>
      <w:tblPr>
        <w:tblW w:w="5000" w:type="pct"/>
        <w:jc w:val="left"/>
        <w:tblInd w:w="0" w:type="dxa"/>
        <w:tblLayout w:type="fixed"/>
        <w:tblCellMar>
          <w:top w:w="0" w:type="dxa"/>
          <w:left w:w="108" w:type="dxa"/>
          <w:bottom w:w="0" w:type="dxa"/>
          <w:right w:w="108" w:type="dxa"/>
        </w:tblCellMar>
      </w:tblPr>
      <w:tblGrid>
        <w:gridCol w:w="4277"/>
        <w:gridCol w:w="4277"/>
      </w:tblGrid>
      <w:tr>
        <w:trPr/>
        <w:tc>
          <w:tcPr>
            <w:tcW w:w="4277" w:type="dxa"/>
            <w:tcBorders/>
          </w:tcPr>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tc>
        <w:tc>
          <w:tcPr>
            <w:tcW w:w="4277" w:type="dxa"/>
            <w:tcBorders/>
          </w:tcPr>
          <w:p>
            <w:pPr>
              <w:pStyle w:val="Normal"/>
              <w:rPr/>
            </w:pPr>
            <w:r>
              <w:rPr/>
              <w:t>{#tieneCol2}</w:t>
            </w:r>
          </w:p>
          <w:p>
            <w:pPr>
              <w:pStyle w:val="Normal"/>
              <w:jc w:val="center"/>
              <w:rPr/>
            </w:pPr>
            <w:r>
              <w:rPr/>
            </w:r>
          </w:p>
          <w:p>
            <w:pPr>
              <w:pStyle w:val="Normal"/>
              <w:jc w:val="center"/>
              <w:rPr/>
            </w:pPr>
            <w:r>
              <w:rPr>
                <w:sz w:val="20"/>
              </w:rPr>
              <w:t>f)________________________</w:t>
            </w:r>
          </w:p>
          <w:p>
            <w:pPr>
              <w:pStyle w:val="Normal"/>
              <w:jc w:val="center"/>
              <w:rPr>
                <w:rFonts w:ascii="Arial" w:hAnsi="Arial"/>
                <w:sz w:val="20"/>
              </w:rPr>
            </w:pPr>
            <w:r>
              <w:rPr>
                <w:sz w:val="20"/>
              </w:rPr>
            </w:r>
          </w:p>
          <w:p>
            <w:pPr>
              <w:pStyle w:val="Normal"/>
              <w:jc w:val="center"/>
              <w:rPr/>
            </w:pPr>
            <w:r>
              <w:rPr/>
            </w:r>
          </w:p>
          <w:p>
            <w:pPr>
              <w:pStyle w:val="Normal"/>
              <w:rPr/>
            </w:pPr>
            <w:r>
              <w:rPr/>
              <w:t>{/tieneCol2}</w:t>
            </w:r>
          </w:p>
        </w:tc>
      </w:tr>
    </w:tbl>
    <w:p>
      <w:pPr>
        <w:pStyle w:val="Normal"/>
        <w:rPr/>
      </w:pPr>
      <w:r>
        <w:rPr/>
        <w:t>{/firmantesFilas}</w:t>
      </w:r>
    </w:p>
    <w:sectPr>
      <w:type w:val="nextPage"/>
      <w:pgSz w:w="12240" w:h="18720"/>
      <w:pgMar w:left="2778" w:right="907" w:gutter="0" w:header="0" w:top="2694" w:footer="0" w:bottom="2381"/>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Segoe UI">
    <w:charset w:val="01"/>
    <w:family w:val="roman"/>
    <w:pitch w:val="variable"/>
  </w:font>
  <w:font w:name="Arial Narrow">
    <w:charset w:val="01"/>
    <w:family w:val="roman"/>
    <w:pitch w:val="variable"/>
  </w:font>
  <w:font w:name="Liberation Sans">
    <w:altName w:val="Arial"/>
    <w:charset w:val="01"/>
    <w:family w:val="roman"/>
    <w:pitch w:val="variable"/>
  </w:font>
  <w:font w:name="Georgia">
    <w:charset w:val="01"/>
    <w:family w:val="roman"/>
    <w:pitch w:val="variable"/>
  </w:font>
  <w:font w:name="Calibri">
    <w:charset w:val="01"/>
    <w:family w:val="roman"/>
    <w:pitch w:val="variable"/>
  </w:font>
  <w:font w:name="Quattrocento San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18" w:hanging="360"/>
      </w:pPr>
      <w:rPr>
        <w:rFonts w:ascii="Symbol" w:hAnsi="Symbol" w:cs="Symbol" w:hint="default"/>
      </w:rPr>
    </w:lvl>
    <w:lvl w:ilvl="1">
      <w:start w:val="1"/>
      <w:numFmt w:val="bullet"/>
      <w:lvlText w:val="o"/>
      <w:lvlJc w:val="left"/>
      <w:pPr>
        <w:tabs>
          <w:tab w:val="num" w:pos="0"/>
        </w:tabs>
        <w:ind w:left="1438" w:hanging="360"/>
      </w:pPr>
      <w:rPr>
        <w:rFonts w:ascii="Courier New" w:hAnsi="Courier New" w:cs="Courier New" w:hint="default"/>
      </w:rPr>
    </w:lvl>
    <w:lvl w:ilvl="2">
      <w:start w:val="1"/>
      <w:numFmt w:val="bullet"/>
      <w:lvlText w:val=""/>
      <w:lvlJc w:val="left"/>
      <w:pPr>
        <w:tabs>
          <w:tab w:val="num" w:pos="0"/>
        </w:tabs>
        <w:ind w:left="2158" w:hanging="360"/>
      </w:pPr>
      <w:rPr>
        <w:rFonts w:ascii="Wingdings" w:hAnsi="Wingdings" w:cs="Wingdings" w:hint="default"/>
      </w:rPr>
    </w:lvl>
    <w:lvl w:ilvl="3">
      <w:start w:val="1"/>
      <w:numFmt w:val="bullet"/>
      <w:lvlText w:val=""/>
      <w:lvlJc w:val="left"/>
      <w:pPr>
        <w:tabs>
          <w:tab w:val="num" w:pos="0"/>
        </w:tabs>
        <w:ind w:left="2878" w:hanging="360"/>
      </w:pPr>
      <w:rPr>
        <w:rFonts w:ascii="Symbol" w:hAnsi="Symbol" w:cs="Symbol" w:hint="default"/>
      </w:rPr>
    </w:lvl>
    <w:lvl w:ilvl="4">
      <w:start w:val="1"/>
      <w:numFmt w:val="bullet"/>
      <w:lvlText w:val="o"/>
      <w:lvlJc w:val="left"/>
      <w:pPr>
        <w:tabs>
          <w:tab w:val="num" w:pos="0"/>
        </w:tabs>
        <w:ind w:left="3598" w:hanging="360"/>
      </w:pPr>
      <w:rPr>
        <w:rFonts w:ascii="Courier New" w:hAnsi="Courier New" w:cs="Courier New" w:hint="default"/>
      </w:rPr>
    </w:lvl>
    <w:lvl w:ilvl="5">
      <w:start w:val="1"/>
      <w:numFmt w:val="bullet"/>
      <w:lvlText w:val=""/>
      <w:lvlJc w:val="left"/>
      <w:pPr>
        <w:tabs>
          <w:tab w:val="num" w:pos="0"/>
        </w:tabs>
        <w:ind w:left="4318" w:hanging="360"/>
      </w:pPr>
      <w:rPr>
        <w:rFonts w:ascii="Wingdings" w:hAnsi="Wingdings" w:cs="Wingdings" w:hint="default"/>
      </w:rPr>
    </w:lvl>
    <w:lvl w:ilvl="6">
      <w:start w:val="1"/>
      <w:numFmt w:val="bullet"/>
      <w:lvlText w:val=""/>
      <w:lvlJc w:val="left"/>
      <w:pPr>
        <w:tabs>
          <w:tab w:val="num" w:pos="0"/>
        </w:tabs>
        <w:ind w:left="5038" w:hanging="360"/>
      </w:pPr>
      <w:rPr>
        <w:rFonts w:ascii="Symbol" w:hAnsi="Symbol" w:cs="Symbol" w:hint="default"/>
      </w:rPr>
    </w:lvl>
    <w:lvl w:ilvl="7">
      <w:start w:val="1"/>
      <w:numFmt w:val="bullet"/>
      <w:lvlText w:val="o"/>
      <w:lvlJc w:val="left"/>
      <w:pPr>
        <w:tabs>
          <w:tab w:val="num" w:pos="0"/>
        </w:tabs>
        <w:ind w:left="5758" w:hanging="360"/>
      </w:pPr>
      <w:rPr>
        <w:rFonts w:ascii="Courier New" w:hAnsi="Courier New" w:cs="Courier New" w:hint="default"/>
      </w:rPr>
    </w:lvl>
    <w:lvl w:ilvl="8">
      <w:start w:val="1"/>
      <w:numFmt w:val="bullet"/>
      <w:lvlText w:val=""/>
      <w:lvlJc w:val="left"/>
      <w:pPr>
        <w:tabs>
          <w:tab w:val="num" w:pos="0"/>
        </w:tabs>
        <w:ind w:left="6478"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6">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7">
    <w:lvl w:ilvl="0">
      <w:start w:val="1"/>
      <w:numFmt w:val="lowerLetter"/>
      <w:lvlText w:val="%1)"/>
      <w:lvlJc w:val="left"/>
      <w:pPr>
        <w:tabs>
          <w:tab w:val="num" w:pos="0"/>
        </w:tabs>
        <w:ind w:left="358" w:hanging="360"/>
      </w:pPr>
      <w:rPr/>
    </w:lvl>
    <w:lvl w:ilvl="1">
      <w:start w:val="1"/>
      <w:numFmt w:val="lowerLetter"/>
      <w:lvlText w:val="%2."/>
      <w:lvlJc w:val="left"/>
      <w:pPr>
        <w:tabs>
          <w:tab w:val="num" w:pos="0"/>
        </w:tabs>
        <w:ind w:left="1078" w:hanging="360"/>
      </w:pPr>
      <w:rPr/>
    </w:lvl>
    <w:lvl w:ilvl="2">
      <w:start w:val="1"/>
      <w:numFmt w:val="lowerRoman"/>
      <w:lvlText w:val="%3."/>
      <w:lvlJc w:val="right"/>
      <w:pPr>
        <w:tabs>
          <w:tab w:val="num" w:pos="0"/>
        </w:tabs>
        <w:ind w:left="1798" w:hanging="180"/>
      </w:pPr>
      <w:rPr/>
    </w:lvl>
    <w:lvl w:ilvl="3">
      <w:start w:val="1"/>
      <w:numFmt w:val="decimal"/>
      <w:lvlText w:val="%4."/>
      <w:lvlJc w:val="left"/>
      <w:pPr>
        <w:tabs>
          <w:tab w:val="num" w:pos="0"/>
        </w:tabs>
        <w:ind w:left="2518" w:hanging="360"/>
      </w:pPr>
      <w:rPr/>
    </w:lvl>
    <w:lvl w:ilvl="4">
      <w:start w:val="1"/>
      <w:numFmt w:val="lowerLetter"/>
      <w:lvlText w:val="%5."/>
      <w:lvlJc w:val="left"/>
      <w:pPr>
        <w:tabs>
          <w:tab w:val="num" w:pos="0"/>
        </w:tabs>
        <w:ind w:left="3238" w:hanging="360"/>
      </w:pPr>
      <w:rPr/>
    </w:lvl>
    <w:lvl w:ilvl="5">
      <w:start w:val="1"/>
      <w:numFmt w:val="lowerRoman"/>
      <w:lvlText w:val="%6."/>
      <w:lvlJc w:val="right"/>
      <w:pPr>
        <w:tabs>
          <w:tab w:val="num" w:pos="0"/>
        </w:tabs>
        <w:ind w:left="3958" w:hanging="180"/>
      </w:pPr>
      <w:rPr/>
    </w:lvl>
    <w:lvl w:ilvl="6">
      <w:start w:val="1"/>
      <w:numFmt w:val="decimal"/>
      <w:lvlText w:val="%7."/>
      <w:lvlJc w:val="left"/>
      <w:pPr>
        <w:tabs>
          <w:tab w:val="num" w:pos="0"/>
        </w:tabs>
        <w:ind w:left="4678" w:hanging="360"/>
      </w:pPr>
      <w:rPr/>
    </w:lvl>
    <w:lvl w:ilvl="7">
      <w:start w:val="1"/>
      <w:numFmt w:val="lowerLetter"/>
      <w:lvlText w:val="%8."/>
      <w:lvlJc w:val="left"/>
      <w:pPr>
        <w:tabs>
          <w:tab w:val="num" w:pos="0"/>
        </w:tabs>
        <w:ind w:left="5398" w:hanging="360"/>
      </w:pPr>
      <w:rPr/>
    </w:lvl>
    <w:lvl w:ilvl="8">
      <w:start w:val="1"/>
      <w:numFmt w:val="lowerRoman"/>
      <w:lvlText w:val="%9."/>
      <w:lvlJc w:val="right"/>
      <w:pPr>
        <w:tabs>
          <w:tab w:val="num" w:pos="0"/>
        </w:tabs>
        <w:ind w:left="6118"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2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s-G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lang w:val="es-GT" w:eastAsia="es-GT"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tLeast" w:line="1" w:before="0" w:after="0"/>
      <w:ind w:hanging="1" w:left="-1"/>
      <w:jc w:val="left"/>
      <w:textAlignment w:val="top"/>
      <w:outlineLvl w:val="0"/>
    </w:pPr>
    <w:rPr>
      <w:rFonts w:ascii="Arial" w:hAnsi="Arial" w:eastAsia="Arial" w:cs="Arial"/>
      <w:color w:val="auto"/>
      <w:kern w:val="0"/>
      <w:position w:val="-1"/>
      <w:sz w:val="20"/>
      <w:szCs w:val="20"/>
      <w:lang w:val="es-GT" w:eastAsia="es-ES" w:bidi="ar-SA"/>
    </w:rPr>
  </w:style>
  <w:style w:type="paragraph" w:styleId="Heading1">
    <w:name w:val="Heading 1"/>
    <w:basedOn w:val="Normal"/>
    <w:next w:val="Normal"/>
    <w:uiPriority w:val="9"/>
    <w:qFormat/>
    <w:pPr>
      <w:keepNext w:val="true"/>
      <w:keepLines/>
      <w:spacing w:before="480" w:after="120"/>
    </w:pPr>
    <w:rPr>
      <w:b/>
      <w:sz w:val="48"/>
      <w:szCs w:val="48"/>
    </w:rPr>
  </w:style>
  <w:style w:type="paragraph" w:styleId="Heading2">
    <w:name w:val="Heading 2"/>
    <w:basedOn w:val="Normal"/>
    <w:next w:val="Normal"/>
    <w:link w:val="Ttulo2Car"/>
    <w:uiPriority w:val="9"/>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sz w:val="22"/>
      <w:szCs w:val="22"/>
    </w:rPr>
  </w:style>
  <w:style w:type="paragraph" w:styleId="Heading6">
    <w:name w:val="Heading 6"/>
    <w:basedOn w:val="Normal"/>
    <w:next w:val="Normal"/>
    <w:uiPriority w:val="9"/>
    <w:semiHidden/>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Emphasis">
    <w:name w:val="Emphasis"/>
    <w:qFormat/>
    <w:rPr>
      <w:i/>
      <w:iCs/>
      <w:w w:val="100"/>
      <w:position w:val="0"/>
      <w:sz w:val="20"/>
      <w:sz w:val="20"/>
      <w:effect w:val="none"/>
      <w:vertAlign w:val="baseline"/>
      <w:em w:val="none"/>
    </w:rPr>
  </w:style>
  <w:style w:type="character" w:styleId="TextodegloboCar" w:customStyle="1">
    <w:name w:val="Texto de globo Car"/>
    <w:qFormat/>
    <w:rPr>
      <w:rFonts w:ascii="Segoe UI" w:hAnsi="Segoe UI" w:cs="Segoe UI"/>
      <w:w w:val="100"/>
      <w:position w:val="0"/>
      <w:sz w:val="18"/>
      <w:sz w:val="18"/>
      <w:szCs w:val="18"/>
      <w:effect w:val="none"/>
      <w:vertAlign w:val="baseline"/>
      <w:em w:val="none"/>
      <w:lang w:val="es-GT"/>
    </w:rPr>
  </w:style>
  <w:style w:type="character" w:styleId="TextocomentarioCar" w:customStyle="1">
    <w:name w:val="Texto comentario Car"/>
    <w:qFormat/>
    <w:rPr>
      <w:rFonts w:ascii="Arial Narrow" w:hAnsi="Arial Narrow"/>
      <w:w w:val="100"/>
      <w:position w:val="0"/>
      <w:sz w:val="20"/>
      <w:sz w:val="20"/>
      <w:effect w:val="none"/>
      <w:vertAlign w:val="baseline"/>
      <w:em w:val="none"/>
      <w:lang w:val="es-ES" w:eastAsia="en-US"/>
    </w:rPr>
  </w:style>
  <w:style w:type="character" w:styleId="Ttulo2Car" w:customStyle="1">
    <w:name w:val="Título 2 Car"/>
    <w:basedOn w:val="DefaultParagraphFont"/>
    <w:uiPriority w:val="9"/>
    <w:qFormat/>
    <w:rsid w:val="005078bc"/>
    <w:rPr>
      <w:b/>
      <w:sz w:val="36"/>
      <w:szCs w:val="36"/>
      <w:vertAlign w:val="subscript"/>
      <w:lang w:eastAsia="es-ES"/>
    </w:rPr>
  </w:style>
  <w:style w:type="character" w:styleId="annotationreference">
    <w:name w:val="annotation reference"/>
    <w:basedOn w:val="DefaultParagraphFont"/>
    <w:uiPriority w:val="99"/>
    <w:semiHidden/>
    <w:unhideWhenUsed/>
    <w:qFormat/>
    <w:rsid w:val="0029009a"/>
    <w:rPr>
      <w:sz w:val="16"/>
      <w:szCs w:val="16"/>
    </w:rPr>
  </w:style>
  <w:style w:type="character" w:styleId="TextocomentarioCar1" w:customStyle="1">
    <w:name w:val="Texto comentario Car1"/>
    <w:basedOn w:val="DefaultParagraphFont"/>
    <w:qFormat/>
    <w:rsid w:val="0029009a"/>
    <w:rPr>
      <w:rFonts w:ascii="Arial Narrow" w:hAnsi="Arial Narrow"/>
      <w:vertAlign w:val="subscript"/>
      <w:lang w:val="es-ES" w:eastAsia="en-US"/>
    </w:rPr>
  </w:style>
  <w:style w:type="character" w:styleId="AsuntodelcomentarioCar" w:customStyle="1">
    <w:name w:val="Asunto del comentario Car"/>
    <w:basedOn w:val="TextocomentarioCar1"/>
    <w:link w:val="annotationsubject"/>
    <w:uiPriority w:val="99"/>
    <w:semiHidden/>
    <w:qFormat/>
    <w:rsid w:val="0029009a"/>
    <w:rPr>
      <w:rFonts w:ascii="Arial Narrow" w:hAnsi="Arial Narrow"/>
      <w:b/>
      <w:bCs/>
      <w:vertAlign w:val="subscript"/>
      <w:lang w:val="es-ES" w:eastAsia="es-E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BalloonText">
    <w:name w:val="Balloon Text"/>
    <w:basedOn w:val="Normal"/>
    <w:qFormat/>
    <w:pPr/>
    <w:rPr>
      <w:rFonts w:ascii="Segoe UI" w:hAnsi="Segoe UI" w:cs="Segoe UI"/>
      <w:sz w:val="18"/>
      <w:szCs w:val="18"/>
    </w:rPr>
  </w:style>
  <w:style w:type="paragraph" w:styleId="AnnotationText">
    <w:name w:val="Annotation Text"/>
    <w:basedOn w:val="Normal"/>
    <w:link w:val="TextocomentarioCar1"/>
    <w:qFormat/>
    <w:pPr>
      <w:widowControl w:val="false"/>
      <w:spacing w:lineRule="atLeast" w:line="480"/>
      <w:jc w:val="both"/>
    </w:pPr>
    <w:rPr>
      <w:rFonts w:ascii="Arial Narrow" w:hAnsi="Arial Narrow"/>
      <w:lang w:val="es-ES" w:eastAsia="en-US"/>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ListParagraph">
    <w:name w:val="List Paragraph"/>
    <w:basedOn w:val="Normal"/>
    <w:uiPriority w:val="34"/>
    <w:qFormat/>
    <w:rsid w:val="00f005f2"/>
    <w:pPr>
      <w:spacing w:before="0" w:after="0"/>
      <w:ind w:left="720"/>
      <w:contextualSpacing/>
    </w:pPr>
    <w:rPr/>
  </w:style>
  <w:style w:type="paragraph" w:styleId="annotationsubject">
    <w:name w:val="annotation subject"/>
    <w:basedOn w:val="AnnotationText"/>
    <w:next w:val="AnnotationText"/>
    <w:link w:val="AsuntodelcomentarioCar"/>
    <w:uiPriority w:val="99"/>
    <w:semiHidden/>
    <w:unhideWhenUsed/>
    <w:qFormat/>
    <w:rsid w:val="0029009a"/>
    <w:pPr>
      <w:widowControl/>
      <w:spacing w:lineRule="auto" w:line="240"/>
      <w:jc w:val="left"/>
    </w:pPr>
    <w:rPr>
      <w:rFonts w:ascii="Arial" w:hAnsi="Arial"/>
      <w:b/>
      <w:bCs/>
      <w:lang w:val="es-GT" w:eastAsia="es-ES"/>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customStyle="1" w:styleId="TableNormal0">
    <w:name w:val="Table Normal"/>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0cRj9DjR4CSUXZOQ3AIf4M2DOJg==">CgMxLjAyCGguZ2pkZ3hzMg5oLjhnZGJjeG43M3E3dzIOaC4xZXk3NXZiZ2Z1cjkyDmgua2JnbzIxYTYxY3BtMg5oLjN2MHBkaThld2V3dzIOaC5yNjRucTRkdzU3aGc4AHIhMTdiUERZWEZYc2x5WXptYXByNTA0SUtLSGY1YVB1QV9o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Application>LibreOffice/24.2.7.2$Linux_X86_64 LibreOffice_project/420$Build-2</Application>
  <AppVersion>15.0000</AppVersion>
  <Pages>8</Pages>
  <Words>2950</Words>
  <Characters>17591</Characters>
  <CharactersWithSpaces>20405</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2026-03-06T16:47:00Z</dcterms:created>
  <dc:creator>.</dc:creator>
  <dc:description/>
  <dc:language>es-GT</dc:language>
  <cp:lastModifiedBy/>
  <dcterms:modified xsi:type="dcterms:W3CDTF">2026-03-10T12:54:20Z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bdc1bf98-1735-4c36-9420-ae625f7e44dd</vt:lpwstr>
  </property>
</Properties>
</file>