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color w:val="4F81BC"/>
          <w:sz w:val="20"/>
          <w:szCs w:val="20"/>
        </w:rPr>
      </w:pPr>
      <w:r>
        <w:rPr>
          <w:rFonts w:eastAsia="Arial" w:cs="Arial" w:ascii="Arial" w:hAnsi="Arial"/>
          <w:color w:val="4F81BC"/>
          <w:sz w:val="20"/>
          <w:szCs w:val="20"/>
        </w:rPr>
      </w:r>
    </w:p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color w:val="4F81BC"/>
          <w:sz w:val="20"/>
          <w:szCs w:val="20"/>
        </w:rPr>
      </w:pPr>
      <w:r>
        <w:rPr>
          <w:rFonts w:eastAsia="Arial" w:cs="Arial" w:ascii="Arial" w:hAnsi="Arial"/>
          <w:color w:val="4F81BC"/>
          <w:sz w:val="20"/>
          <w:szCs w:val="20"/>
        </w:rPr>
      </w:r>
    </w:p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sz w:val="20"/>
          <w:szCs w:val="20"/>
        </w:rPr>
      </w:pPr>
      <w:bookmarkStart w:id="0" w:name="_heading=h.3mw6uxq2qrt1"/>
      <w:bookmarkEnd w:id="0"/>
      <w:r>
        <w:rPr>
          <w:rFonts w:eastAsia="Arial" w:cs="Arial" w:ascii="Arial" w:hAnsi="Arial"/>
          <w:color w:val="4F81BC"/>
          <w:sz w:val="20"/>
          <w:szCs w:val="20"/>
        </w:rPr>
        <w:t>ANEXO 1 – CARTA DE CONFIRMACIÓN DE INVERSIÓN INICIAL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Ciudad de Guatemala, {dia} </w:t>
      </w:r>
      <w:sdt>
        <w:sdtPr>
          <w:tag w:val="goog_rdk_0"/>
          <w:id w:val="-1737421823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 {mesTexto} 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36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Cube Investments, Sociedad Anónima </w:t>
      </w:r>
      <w:r>
        <w:rPr>
          <w:rFonts w:eastAsia="Arial" w:cs="Arial" w:ascii="Arial" w:hAnsi="Arial"/>
          <w:sz w:val="20"/>
          <w:szCs w:val="20"/>
        </w:rPr>
        <w:t>Atención: Departamento de Inversiones Presente</w:t>
      </w:r>
    </w:p>
    <w:p>
      <w:pPr>
        <w:pStyle w:val="normal1"/>
        <w:ind w:hanging="0" w:left="360" w:right="517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751" w:leader="none"/>
          <w:tab w:val="left" w:pos="6479" w:leader="none"/>
        </w:tabs>
        <w:spacing w:lineRule="auto" w:line="240" w:before="219" w:after="0"/>
        <w:ind w:hanging="0" w:left="360" w:right="352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1359196588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{nombreCompleto}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 en mi calidad de Inversionista conforme al Acuerdo Privado de Inversión suscrito con fecha {diaTexto} de {mesTexto}</w:t>
      </w:r>
      <w:sdt>
        <w:sdtPr>
          <w:tag w:val="goog_rdk_2"/>
          <w:id w:val="-1267439206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dos mil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{anoTexto}, por este medio confirmo mi decisión de destinar la cantidad de</w:t>
      </w:r>
      <w:sdt>
        <w:sdtPr>
          <w:tag w:val="goog_rdk_3"/>
          <w:id w:val="1922102256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{montoTotal} como inversión inicial, de conformidad con las estipulaciones contenidas en dicho Acuerdo.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2" w:after="0"/>
        <w:ind w:hanging="0" w:left="36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Modalidad de inversión elegida (marcar lo que corresponda):</w:t>
      </w:r>
    </w:p>
    <w:p>
      <w:pPr>
        <w:pStyle w:val="normal1"/>
        <w:widowControl w:val="false"/>
        <w:shd w:val="clear" w:fill="auto"/>
        <w:spacing w:lineRule="auto" w:line="240" w:before="108" w:after="0"/>
        <w:ind w:hanging="0" w:left="36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{modalidad_colocacion_creditos} Colocación de créditos individuales (Reconocimientos de deuda)</w:t>
      </w:r>
    </w:p>
    <w:p>
      <w:pPr>
        <w:pStyle w:val="normal1"/>
        <w:widowControl w:val="false"/>
        <w:shd w:val="clear" w:fill="auto"/>
        <w:spacing w:lineRule="auto" w:line="240" w:before="51" w:after="0"/>
        <w:ind w:hanging="0" w:left="36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{modalidad_cesion_cartera_activa} Cesión de cartera activa (aceptando los créditos en el estado en que se encuentren o en segundo rango de garantía)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Manifiesto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2" w:after="0"/>
        <w:ind w:hanging="360" w:left="1080" w:right="354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El monto consignado en la presente carta constituye mi decisión libre y voluntaria de invertir, y será aplicado conforme a la modalidad seleccionada.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 caso de que la inversión inicial se entregue en cuotas o amortizaciones sucesivas, me comprometo a completar el monto total indicado, en los plazos que se establezcan de común acuerdo y que son los siguientes: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0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2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0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1" w:after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3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Entiendo que este aporte no limita mi facultad de realizar inversiones adicionales en el futuro, mediante nuevas cartas de inversión que podrán agregarse como anexos sucesivos al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6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La presente carta forma parte integrante del Acuerdo de Inversión como Anexo 1, teniendo plena validez y eficacia jurídica.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4336" w:leader="none"/>
        </w:tabs>
        <w:spacing w:lineRule="auto" w:line="252" w:before="220" w:after="0"/>
        <w:ind w:hanging="0" w:left="1080" w:right="0"/>
        <w:jc w:val="left"/>
        <w:rPr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Firma: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4336" w:leader="none"/>
        </w:tabs>
        <w:spacing w:lineRule="auto" w:line="252" w:before="220" w:after="0"/>
        <w:ind w:hanging="0" w:left="1080" w:right="0"/>
        <w:jc w:val="left"/>
        <w:rPr>
          <w:rFonts w:ascii="Arial" w:hAnsi="Arial" w:eastAsia="Arial" w:cs="Arial"/>
          <w:sz w:val="20"/>
          <w:szCs w:val="20"/>
          <w:u w:val="single"/>
        </w:rPr>
      </w:pPr>
      <w:r>
        <w:rPr>
          <w:rFonts w:eastAsia="Arial" w:cs="Arial" w:ascii="Arial" w:hAnsi="Arial"/>
          <w:sz w:val="20"/>
          <w:szCs w:val="20"/>
          <w:u w:val="singl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Nombre completo del Inversionista: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No. de Documento de Identificación:</w:t>
      </w:r>
      <w:sdt>
        <w:sdtPr>
          <w:tag w:val="goog_rdk_6"/>
          <w:id w:val="-1483444025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{dpi}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Quattrocento Sans"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Noto Sans Symbols">
    <w:charset w:val="01"/>
    <w:family w:val="swiss"/>
    <w:pitch w:val="variable"/>
    <w:embedRegular r:id="rId14" w:fontKey="{0E014A78-CABC-4EF0-12AC-5CD89AEFDE0E}"/>
    <w:embedBold r:id="rId15" w:fontKey="{0F014A78-CABC-4EF0-12AC-5CD89AEFDE0F}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☐"/>
      <w:lvlJc w:val="left"/>
      <w:pPr>
        <w:tabs>
          <w:tab w:val="num" w:pos="0"/>
        </w:tabs>
        <w:ind w:left="360" w:hanging="255"/>
      </w:pPr>
      <w:rPr>
        <w:rFonts w:ascii="Quattrocento Sans" w:hAnsi="Quattrocento Sans" w:cs="Quattrocento Sans" w:hint="default"/>
        <w:sz w:val="22"/>
        <w:i w:val="false"/>
        <w:b w:val="false"/>
        <w:szCs w:val="22"/>
        <w:iCs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sz w:val="22"/>
        <w:i w:val="false"/>
        <w:b w:val="false"/>
        <w:szCs w:val="22"/>
        <w:iCs w:val="false"/>
        <w:bCs w:val="false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35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cc22da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cc22da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cc22da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cc22da"/>
    <w:rPr>
      <w:rFonts w:ascii="Cambria" w:hAnsi="Cambria" w:eastAsia="Cambria" w:cs="Cambria"/>
      <w:lang w:val="es-ES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cc22da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cc22da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cc22da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cc22da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P/0nSgAi3lIwppLOrXGo/mPa5w==">CgMxLjAaJwoBMBIiCiAIBCocCgtBQUFCdmQ5MlRtTRAIGgtBQUFCdmQ5MlRtTRonCgExEiIKIAgEKhwKC0FBQUJ2ZDkyVG1REAgaC0FBQUJ2ZDkyVG1RGicKATISIgogCAQqHAoLQUFBQnZkOTJUbVUQCBoLQUFBQnZkOTJUbVUaJwoBMxIiCiAIBCocCgtBQUFCdmQ5MlRtWRAIGgtBQUFCdmQ5MlRtWRonCgE0EiIKIAgEKhwKC0FBQUJ2ZDkyVG1jEAgaC0FBQUJ2ZDkyVG1jGicKATUSIgogCAQqHAoLQUFBQnZkOTJUbW8QCBoLQUFBQnZkOTJUbW8aJwoBNhIiCiAIBCocCgtBQUFCdmQ5MlRtcxAIGgtBQUFCdmQ5MlRtcyKLAwoLQUFBQnZkOTJUbVUS2QIKC0FBQUJ2ZDkyVG1VEgtBQUFCdmQ5MlRtVRpHCgl0ZXh0L2h0bWwSOkZFQ0hBIEVOIExBIFFVRSBTRSBGSVJNQSBFTCBDT05UUkFUTyBFTiBMRVRSQVMgTUFZw5pTQ1VMQVMiSAoKdGV4dC9wbGFpbhI6RkVDSEEgRU4gTEEgUVVFIFNFIEZJUk1BIEVMIENPTlRSQVRPIEVOIExFVFJBUyBNQVnDmlNDVUxBUyobIhUxMDExNzYyMDg4MDU3MTIxNzIwMDYoADgAMNHa29rHMzjR2tvaxzNKGgoKdGV4dC9wbGFpbhIMZGUgCSBkb3MgbWlsWgxrejhrOHpldmJsdTJyAiAAeACaAQYIABAAGACqATwSOkZFQ0hBIEVOIExBIFFVRSBTRSBGSVJNQSBFTCBDT05UUkFUTyBFTiBMRVRSQVMgTUFZw5pTQ1VMQVOwAQC4AQDIAQAY0drb2sczINHa29rHMzAAQhBraXguZWNpcGRsbHR4b2J6IvUCCgtBQUFCdmQ5MlRtURLDAgoLQUFBQnZkOTJUbVESC0FBQUJ2ZDkyVG1RGkkKCXRleHQvaHRtbBI8Tk9NQlJFIERFTCBJTlZFUlNJT05JU1RBIEVOIExFVFJBUyBNQVnDmlNDVUxBUyBZIEVOIE5FR1JJTExBIkoKCnRleHQvcGxhaW4SPE5PTUJSRSBERUwgSU5WRVJTSU9OSVNUQSBFTiBMRVRSQVMgTUFZw5pTQ1VMQVMgWSBFTiBORUdSSUxMQSobIhUxMDExNzYyMDg4MDU3MTIxNzIwMDYoADgAMLLM2trHMziyzNraxzNaDDcyZG9oZDJuOGlvcnICIAB4AJoBBggAEAAYAKoBPhI8Tk9NQlJFIERFTCBJTlZFUlNJT05JU1RBIEVOIExFVFJBUyBNQVnDmlNDVUxBUyBZIEVOIE5FR1JJTExBsAEAuAEAyAEAGLLM2trHMyCyzNraxzMwAEIQa2l4LnB2cmgyNWNwdnBsZyKAAwoLQUFBQnZkOTJUbXMSzgIKC0FBQUJ2ZDkyVG1zEgtBQUFCdmQ5MlRtcxo+Cgl0ZXh0L2h0bWwSMU5VTUVSTyBERSBEUEkgRU4gTkVHUklMTEEgWSBVTklDQU1FTlRFIEVOIE7Dmk1FUk8iPwoKdGV4dC9wbGFpbhIxTlVNRVJPIERFIERQSSBFTiBORUdSSUxMQSBZIFVOSUNBTUVOVEUgRU4gTsOaTUVSTyobIhUxMDExNzYyMDg4MDU3MTIxNzIwMDYoADgAMJqa+drHMziamvnaxzNKKgoKdGV4dC9wbGFpbhIcX19fX19fX19fX19fX19fX19fX19fX19fX19fX1oMdzJnYWpjYTdzN3Z5cgIgAHgAmgEGCAAQABgAqgEzEjFOVU1FUk8gREUgRFBJIEVOIE5FR1JJTExBIFkgVU5JQ0FNRU5URSBFTiBOw5pNRVJPsAEAuAEAyAEAGJqa+drHMyCamvnaxzMwAEIQa2l4LnQweWl1czdzN2FvMSL7AwoLQUFBQnZkOTJUbWMSyQMKC0FBQUJ2ZDkyVG1jEgtBQUFCdmQ5MlRtYxozCgl0ZXh0L2h0bWwSJkFDw4EgU09MTyBVTkEgT1BDSU9OIFNFIERFQkUgREUgTUFSQ0FSIjQKCnRleHQvcGxhaW4SJkFDw4EgU09MTyBVTkEgT1BDSU9OIFNFIERFQkUgREUgTUFSQ0FSKhsiFTEwMTE3NjIwODgwNTcxMjE3MjAwNigAOAAw2Irk2sczONiK5NrHM0rFAQoKdGV4dC9wbGFpbhK2AUNvbG9jYWNpw7NuIGRlIGNyw6lkaXRvcyBpbmRpdmlkdWFsZXMgKFJlY29ub2NpbWllbnRvcyBkZSBkZXVkYSkKQ2VzacOzbiBkZSBjYXJ0ZXJhIGFjdGl2YSAoYWNlcHRhbmRvIGxvcyBjcsOpZGl0b3MgZW4gZWwgZXN0YWRvIGVuIHF1ZSBzZSBlbmN1ZW50cmVuIG8gZW4gc2VndW5kbyByYW5nbyBkZSBnYXJhbnTDrWEpWgxmMzZneWNpNDkzYTNyAiAAeACaAQYIABAAGACqASgSJkFDw4EgU09MTyBVTkEgT1BDSU9OIFNFIERFQkUgREUgTUFSQ0FSsAEAuAEAyAEAGNiK5NrHMyDYiuTaxzMwAEIQa2l4LnFnZWdqdm5kdTZqcyLGAgoLQUFBQnZkOTJUbU0SlAIKC0FBQUJ2ZDkyVG1NEgtBQUFCdmQ5MlRtTRoxCgl0ZXh0L2h0bWwSJGZlY2hhIGVuIGxhIHF1ZSBzZSBmaXJtYSBlbCBjb250cmF0byIyCgp0ZXh0L3BsYWluEiRmZWNoYSBlbiBsYSBxdWUgc2UgZmlybWEgZWwgY29udHJhdG8qGyIVMTAxMTc2MjA4ODA1NzEyMTcyMDA2KAA4ADCap9naxzM4mqfZ2sczShgKCnRleHQvcGxhaW4SCmRlIAkgZGUgMjBaC2pidzBxOGNtaHh1cgIgAHgAmgEGCAAQABgAqgEmEiRmZWNoYSBlbiBsYSBxdWUgc2UgZmlybWEgZWwgY29udHJhdG+wAQC4AQDIAQAYmqfZ2sczIJqn2drHMzAAQhBraXgud25mbnNyZWVlZGZ6IpkDCgtBQUFCdmQ5MlRtbxLnAgoLQUFBQnZkOTJUbW8SC0FBQUJ2ZDkyVG1vGkYKCXRleHQvaHRtbBI5Tk9NQlJFIERFTCBJTlZFUlNJT05JU1RBIEVOIExFVFJBUyBNQVnDmlNDVUxBUyBZIE5FR1JJTExBIkcKCnRleHQvcGxhaW4SOU5PTUJSRSBERUwgSU5WRVJTSU9OSVNUQSBFTiBMRVRSQVMgTUFZw5pTQ1VMQVMgWSBORUdSSUxMQSobIhUxMDExNzYyMDg4MDU3MTIxNzIwMDYoADgAMN60+NrHMzjetPjaxzNKKwoKdGV4dC9wbGFpbhIdX19fX19fX19fX19fX19fX19fX19fX19fX19fX19aDDFja2s0ZndmZGxsc3ICIAB4AJoBBggAEAAYAKoBOxI5Tk9NQlJFIERFTCBJTlZFUlNJT05JU1RBIEVOIExFVFJBUyBNQVnDmlNDVUxBUyBZIE5FR1JJTExBsAEAuAEAyAEAGN60+NrHMyDetPjaxzMwAEIQa2l4LjJ5b2RpYzJrd244aCL1AwoLQUFBQnZkOTJUbVkSwwMKC0FBQUJ2ZDkyVG1ZEgtBQUFCdmQ5MlRtWRpsCgl0ZXh0L2h0bWwSX0VMIE1PTlRPIFRPVEFMIEEgSU5WRVJUSVIgRU4gTEVUUkFTIE1BWcOaU0NVTEFTIFkgTkVHUklMTEFTLCBQVUVERU4gU0VSIEVOIFFVRVRaQUxFUyDDkyBET0xBUkVTIm0KCnRleHQvcGxhaW4SX0VMIE1PTlRPIFRPVEFMIEEgSU5WRVJUSVIgRU4gTEVUUkFTIE1BWcOaU0NVTEFTIFkgTkVHUklMTEFTLCBQVUVERU4gU0VSIEVOIFFVRVRaQUxFUyDDkyBET0xBUkVTKhsiFTEwMTE3NjIwODgwNTcxMjE3MjAwNigAOAAwrbTe2sczOK203trHM0oVCgp0ZXh0L3BsYWluEgcoX19fX18pWgx1dDhqemJveTRsc2pyAiAAeACaAQYIABAAGACqAWESX0VMIE1PTlRPIFRPVEFMIEEgSU5WRVJUSVIgRU4gTEVUUkFTIE1BWcOaU0NVTEFTIFkgTkVHUklMTEFTLCBQVUVERU4gU0VSIEVOIFFVRVRaQUxFUyDDkyBET0xBUkVTsAEAuAEAyAEAGK203trHMyCttN7axzMwAEIQa2l4LjQ4ZTEyM3FvN2lmODIOaC4zbXc2dXhxMnFydDE4AHIhMUV3RzVKVVZoUWdRcm5NQjhHeGRuQ1dNWVRZLV96M0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240</Words>
  <Characters>1443</Characters>
  <CharactersWithSpaces>1672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2026-02-19T22:26:00Z</dcterms:created>
  <dc:creator>HP</dc:creator>
  <dc:description/>
  <dc:language>es-GT</dc:language>
  <cp:lastModifiedBy/>
  <dcterms:modified xsi:type="dcterms:W3CDTF">2026-04-30T12:22:54Z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