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CONSTITUCIÓN DE GARANTÍA MOBILIARIA EN DOCUMENTO PRIVADO</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la ciudad de Guatemala departamento de Guatemala, el ______ de </w:t>
      </w:r>
      <w:r w:rsidDel="00000000" w:rsidR="00000000" w:rsidRPr="00000000">
        <w:rPr>
          <w:rFonts w:ascii="Arial" w:cs="Arial" w:eastAsia="Arial" w:hAnsi="Arial"/>
          <w:sz w:val="20"/>
          <w:szCs w:val="20"/>
          <w:rtl w:val="0"/>
        </w:rPr>
        <w:t xml:space="preserve">_____</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del año dos mil </w:t>
      </w:r>
      <w:r w:rsidDel="00000000" w:rsidR="00000000" w:rsidRPr="00000000">
        <w:rPr>
          <w:rFonts w:ascii="Arial" w:cs="Arial" w:eastAsia="Arial" w:hAnsi="Arial"/>
          <w:sz w:val="20"/>
          <w:szCs w:val="20"/>
          <w:rtl w:val="0"/>
        </w:rPr>
        <w:t xml:space="preserve">______</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NOSOTROS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JOSÉ ANDRES ASENSIO HERNÁNDEZ</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w:t>
      </w:r>
      <w:r w:rsidDel="00000000" w:rsidR="00000000" w:rsidRPr="00000000">
        <w:rPr>
          <w:rFonts w:ascii="Arial" w:cs="Arial" w:eastAsia="Arial" w:hAnsi="Arial"/>
          <w:sz w:val="20"/>
          <w:szCs w:val="20"/>
          <w:rtl w:val="0"/>
        </w:rPr>
        <w:t xml:space="preserve">________</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años de edad, casado, Comerciante, guatemalteco, con domicilio en el departamento de Guatemala, me identifico con el Documento Personal de Identificación, Código Único de Identificación dos mil quinientos cincuenta y tres, cero cinco mil cincuenta y dos, cero ciento uno, extendido por el Registro Nacional de las Personas –RENAP- República de Guatemala, Centroamérica. Actúo en mi calidad de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Administrador Único y Representante Legal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 la entidad denominada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CUBE INVESTMENTS, SOCIEDAD ANÓNIMA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lo que acredito con el Acta Notarial en la que consta mi nombramiento, autorizada en la ciudad de Guatemala el seis de octubre del año dos mil veintitrés, por el Notario Arturo Alberto Arroyo Monahan, nombramiento que quedó inscrito en el Registro Mercantil General de la República con el registro número setecientos quince mil quinientos sesenta y dos (715562), folio novecientos noventa y siete (997), del libro ochocientos veintidós (822) de Auxiliares de Comercio, y con número de identificación tributaria (NIT) nueve millones ochocientos setenta y seis mil seiscientos cuarenta y tres guión cero (9876643-0). En el transcurso del presente contrato se me podrá denominar indistintamente como la “Acreedora” o la “Acreedora Garantizada”; </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d5a6bd" w:val="clear"/>
          <w:vertAlign w:val="baseline"/>
          <w:rtl w:val="0"/>
        </w:rPr>
        <w:t xml:space="preserve">_</w:t>
      </w:r>
      <w:sdt>
        <w:sdtPr>
          <w:id w:val="-1957496522"/>
          <w:tag w:val="goog_rdk_0"/>
        </w:sdtPr>
        <w:sdtContent>
          <w:commentRangeStart w:id="0"/>
        </w:sdtContent>
      </w:sdt>
      <w:r w:rsidDel="00000000" w:rsidR="00000000" w:rsidRPr="00000000">
        <w:rPr>
          <w:rFonts w:ascii="Arial" w:cs="Arial" w:eastAsia="Arial" w:hAnsi="Arial"/>
          <w:b w:val="1"/>
          <w:i w:val="0"/>
          <w:smallCaps w:val="0"/>
          <w:strike w:val="0"/>
          <w:color w:val="000000"/>
          <w:sz w:val="20"/>
          <w:szCs w:val="20"/>
          <w:u w:val="none"/>
          <w:shd w:fill="d5a6bd" w:val="clear"/>
          <w:vertAlign w:val="baseline"/>
          <w:rtl w:val="0"/>
        </w:rPr>
        <w:t xml:space="preserve">_______________________,</w:t>
      </w:r>
      <w:r w:rsidDel="00000000" w:rsidR="00000000" w:rsidRPr="00000000">
        <w:rPr>
          <w:rFonts w:ascii="Arial" w:cs="Arial" w:eastAsia="Arial" w:hAnsi="Arial"/>
          <w:b w:val="0"/>
          <w:i w:val="0"/>
          <w:smallCaps w:val="0"/>
          <w:strike w:val="0"/>
          <w:color w:val="000000"/>
          <w:sz w:val="20"/>
          <w:szCs w:val="20"/>
          <w:u w:val="none"/>
          <w:shd w:fill="d5a6bd" w:val="clear"/>
          <w:vertAlign w:val="baseline"/>
          <w:rtl w:val="0"/>
        </w:rPr>
        <w:t xml:space="preserve"> de _____________ años de edad, (</w:t>
      </w:r>
      <w:r w:rsidDel="00000000" w:rsidR="00000000" w:rsidRPr="00000000">
        <w:rPr>
          <w:rFonts w:ascii="Arial" w:cs="Arial" w:eastAsia="Arial" w:hAnsi="Arial"/>
          <w:sz w:val="20"/>
          <w:szCs w:val="20"/>
          <w:shd w:fill="d5a6bd" w:val="clear"/>
          <w:rtl w:val="0"/>
        </w:rPr>
        <w:t xml:space="preserve">Estado Civil)</w:t>
      </w:r>
      <w:r w:rsidDel="00000000" w:rsidR="00000000" w:rsidRPr="00000000">
        <w:rPr>
          <w:rFonts w:ascii="Arial" w:cs="Arial" w:eastAsia="Arial" w:hAnsi="Arial"/>
          <w:b w:val="0"/>
          <w:i w:val="0"/>
          <w:smallCaps w:val="0"/>
          <w:strike w:val="0"/>
          <w:color w:val="000000"/>
          <w:sz w:val="20"/>
          <w:szCs w:val="20"/>
          <w:u w:val="none"/>
          <w:shd w:fill="d5a6bd" w:val="clear"/>
          <w:vertAlign w:val="baseline"/>
          <w:rtl w:val="0"/>
        </w:rPr>
        <w:t xml:space="preserve">, </w:t>
      </w:r>
      <w:r w:rsidDel="00000000" w:rsidR="00000000" w:rsidRPr="00000000">
        <w:rPr>
          <w:rFonts w:ascii="Arial" w:cs="Arial" w:eastAsia="Arial" w:hAnsi="Arial"/>
          <w:sz w:val="20"/>
          <w:szCs w:val="20"/>
          <w:shd w:fill="d5a6bd" w:val="clear"/>
          <w:rtl w:val="0"/>
        </w:rPr>
        <w:t xml:space="preserve">(Profesión)</w:t>
      </w:r>
      <w:r w:rsidDel="00000000" w:rsidR="00000000" w:rsidRPr="00000000">
        <w:rPr>
          <w:rFonts w:ascii="Arial" w:cs="Arial" w:eastAsia="Arial" w:hAnsi="Arial"/>
          <w:b w:val="0"/>
          <w:i w:val="0"/>
          <w:smallCaps w:val="0"/>
          <w:strike w:val="0"/>
          <w:color w:val="000000"/>
          <w:sz w:val="20"/>
          <w:szCs w:val="20"/>
          <w:u w:val="none"/>
          <w:shd w:fill="d5a6bd" w:val="clear"/>
          <w:vertAlign w:val="baseline"/>
          <w:rtl w:val="0"/>
        </w:rPr>
        <w:t xml:space="preserve">, </w:t>
      </w:r>
      <w:r w:rsidDel="00000000" w:rsidR="00000000" w:rsidRPr="00000000">
        <w:rPr>
          <w:rFonts w:ascii="Arial" w:cs="Arial" w:eastAsia="Arial" w:hAnsi="Arial"/>
          <w:sz w:val="20"/>
          <w:szCs w:val="20"/>
          <w:shd w:fill="d5a6bd" w:val="clear"/>
          <w:rtl w:val="0"/>
        </w:rPr>
        <w:t xml:space="preserve">(nacionalidad)</w:t>
      </w:r>
      <w:r w:rsidDel="00000000" w:rsidR="00000000" w:rsidRPr="00000000">
        <w:rPr>
          <w:rFonts w:ascii="Arial" w:cs="Arial" w:eastAsia="Arial" w:hAnsi="Arial"/>
          <w:b w:val="0"/>
          <w:i w:val="0"/>
          <w:smallCaps w:val="0"/>
          <w:strike w:val="0"/>
          <w:color w:val="000000"/>
          <w:sz w:val="20"/>
          <w:szCs w:val="20"/>
          <w:u w:val="none"/>
          <w:shd w:fill="d5a6bd" w:val="clear"/>
          <w:vertAlign w:val="baseline"/>
          <w:rtl w:val="0"/>
        </w:rPr>
        <w:t xml:space="preserve">, de este domicilio, me identifico con Documento Personal de Identificación, Código Único de Identificación </w:t>
      </w:r>
      <w:r w:rsidDel="00000000" w:rsidR="00000000" w:rsidRPr="00000000">
        <w:rPr>
          <w:rFonts w:ascii="Arial" w:cs="Arial" w:eastAsia="Arial" w:hAnsi="Arial"/>
          <w:b w:val="1"/>
          <w:i w:val="0"/>
          <w:smallCaps w:val="0"/>
          <w:strike w:val="0"/>
          <w:color w:val="000000"/>
          <w:sz w:val="20"/>
          <w:szCs w:val="20"/>
          <w:u w:val="none"/>
          <w:shd w:fill="d5a6bd" w:val="clear"/>
          <w:vertAlign w:val="baseline"/>
          <w:rtl w:val="0"/>
        </w:rPr>
        <w:t xml:space="preserve">________________________</w:t>
      </w:r>
      <w:r w:rsidDel="00000000" w:rsidR="00000000" w:rsidRPr="00000000">
        <w:rPr>
          <w:rFonts w:ascii="Arial" w:cs="Arial" w:eastAsia="Arial" w:hAnsi="Arial"/>
          <w:b w:val="0"/>
          <w:i w:val="0"/>
          <w:smallCaps w:val="0"/>
          <w:strike w:val="0"/>
          <w:color w:val="000000"/>
          <w:sz w:val="20"/>
          <w:szCs w:val="20"/>
          <w:u w:val="none"/>
          <w:shd w:fill="d5a6bd" w:val="clear"/>
          <w:vertAlign w:val="baseline"/>
          <w:rtl w:val="0"/>
        </w:rPr>
        <w:t xml:space="preserve"> exten</w:t>
      </w:r>
      <w:commentRangeEnd w:id="0"/>
      <w:r w:rsidDel="00000000" w:rsidR="00000000" w:rsidRPr="00000000">
        <w:commentReference w:id="0"/>
      </w:r>
      <w:r w:rsidDel="00000000" w:rsidR="00000000" w:rsidRPr="00000000">
        <w:rPr>
          <w:rFonts w:ascii="Arial" w:cs="Arial" w:eastAsia="Arial" w:hAnsi="Arial"/>
          <w:b w:val="0"/>
          <w:i w:val="0"/>
          <w:smallCaps w:val="0"/>
          <w:strike w:val="0"/>
          <w:color w:val="000000"/>
          <w:sz w:val="20"/>
          <w:szCs w:val="20"/>
          <w:u w:val="none"/>
          <w:shd w:fill="d5a6bd" w:val="clear"/>
          <w:vertAlign w:val="baseline"/>
          <w:rtl w:val="0"/>
        </w:rPr>
        <w:t xml:space="preserve">dido por el Registro Nacional de las Personas –RENAP-, República de Guatemala, Centroamérica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 el transcurso del presente contrato se me podrá denominar indistintamente como el “Deudor o Deudor Garante”.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Los comparecientes (en adelante, de forma conjunta indistintamente las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declaramos que los datos generales de identificación antes consignados son fidedignos, y de encontrarnos en el libre ejercicio de nuestros derechos civiles y que por este acto otorgamos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CONSTITUCIÓN DE GARANTÍA MOBILIARIA EN DOCUMENTO PRIVADO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contenido en las cláusulas siguientes: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PRIMERA: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ANTECEDENTES.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El Deudor, mediante Reconocimiento de Deuda en Documento Privado celebrado en la ciudad de Guatemala con fecha _______ de </w:t>
      </w:r>
      <w:r w:rsidDel="00000000" w:rsidR="00000000" w:rsidRPr="00000000">
        <w:rPr>
          <w:rFonts w:ascii="Arial" w:cs="Arial" w:eastAsia="Arial" w:hAnsi="Arial"/>
          <w:sz w:val="20"/>
          <w:szCs w:val="20"/>
          <w:rtl w:val="0"/>
        </w:rPr>
        <w:t xml:space="preserve">______</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del año dos mil _______ (en adelante, el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Contrato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se reconoció liso y llano deudor de la Acreedora por el monto de _______</w:t>
      </w:r>
      <w:r w:rsidDel="00000000" w:rsidR="00000000" w:rsidRPr="00000000">
        <w:rPr>
          <w:rFonts w:ascii="Arial" w:cs="Arial" w:eastAsia="Arial" w:hAnsi="Arial"/>
          <w:sz w:val="20"/>
          <w:szCs w:val="20"/>
          <w:rtl w:val="0"/>
        </w:rPr>
        <w:t xml:space="preserve">________________________________________</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_______________________(_____________)</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más los intereses, intereses moratorios, costas, gastos, recargos, comisiones y costas procesales si llegaren a causarse, conforme los términos y condiciones establecidos en el Contrato; y,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Declara el Deudor Garante que es única y legítima propietaria del bien mueble que se describe a continuación: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Vehículo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Tipo: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_____;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Marca: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_____;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Color: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______;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Uso: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________;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Chasis: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_______________;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Combustible: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________;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Motor: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___________;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Serie: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____________;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Línea o estilo: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__________;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Modelo: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___________;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Centímetros cúbicos: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_______________;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Asientos: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_____;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Cilindros: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_________;</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Código ISCV: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________</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cuyo valor estimado es de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___________________________________________________________________________(________)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adelante, indistintamente el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Bien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Continúa declarando el señor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___________________:</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que el Bien carece de inscripción registral en cualquier registro público de la República de Guatemala; y,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que el Bien se encuentra libre de todo gravamen, anotación o limitación que pudiese afectar los derechos de la Acreedora Garantizada.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SEGUNDA: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CONSTITUCIÓN DE LA GARANTÍA MOBILIARIA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Continúa declarando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_______________________</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que por el presente acto constituyen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PRIMERA, ÚNICA, ESPECIAL Y PRIVILEGIADA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GARANTÍA MOBILIARIA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sobre el Bien identificado en el numeral romano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(II)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 la cláusula anterior favor de la entidad mercantil denominada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CUBE INVESTMENTS, SOCIEDAD ANÓNIMA,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calidad de Acreedora Garantizada (en adelante, la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Garantía Mobiliaria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La Garantía Mobiliaria se constituye con el objeto de garantizar el fiel y exacto cumplimiento de todas las obligaciones del DEUDOR, en virtud del Contrato y especialmente para garantizar las amortizaciones a capital, intereses, intereses moratorios, costas, gastos, recargos, comisiones y costas procesales que se llegaren a causar, en su caso, de las obligaciones adquiridas y derivadas del Contrato. En la Garantía Mobiliaria que por este acto se constituye, se incluye todo cuanto de hecho y por derecho le corresponde al Bien otorgado en garantía. Asimismo, declara el Deudor, que, si llegase a ser necesaria la ejecución de la Garantía Mobiliaria y, si como consecuencia de ella, se generase un saldo insoluto, se obliga al pago de dicho saldo insoluto, dentro del tercer día de quedar determinado y sin necesidad de cobro o requerimiento alguno. El pago deberá efectuarse en la moneda de la obligación garantizada por este acto, y en la misma dirección que tal obligación debe pagarse.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TERCERA: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VIGENCIA DE LA GARANTÍA MOBILIARIA, MONTO INICIAL GARANTIZADO, DETERIORO O DISMINUCIÓN, SEGUROS Y MANTENIMIENTO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 VIGENCIA: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La Garantía Mobiliaria y su respectiva inscripción en el Registro de Garantías Mobiliarias, permanecerán vigentes durante el plazo del Contrato, es decir, por el plazo de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_______ [___] MESES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contados a partir de la firma del presente contrato, por lo que vencerá el</w:t>
      </w:r>
      <w:r w:rsidDel="00000000" w:rsidR="00000000" w:rsidRPr="00000000">
        <w:rPr>
          <w:rFonts w:ascii="Arial" w:cs="Arial" w:eastAsia="Arial" w:hAnsi="Arial"/>
          <w:sz w:val="20"/>
          <w:szCs w:val="20"/>
          <w:rtl w:val="0"/>
        </w:rPr>
        <w:t xml:space="preserve"> _____</w:t>
      </w: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 de </w:t>
      </w:r>
      <w:r w:rsidDel="00000000" w:rsidR="00000000" w:rsidRPr="00000000">
        <w:rPr>
          <w:rFonts w:ascii="Arial" w:cs="Arial" w:eastAsia="Arial" w:hAnsi="Arial"/>
          <w:sz w:val="20"/>
          <w:szCs w:val="20"/>
          <w:highlight w:val="white"/>
          <w:rtl w:val="0"/>
        </w:rPr>
        <w:t xml:space="preserve">_______</w:t>
      </w: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 del año dos mil ___________</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 obstante, lo anterior, el plazo continuará vigente hasta el efectivo, total y perfecto cumplimiento de las obligaciones asumidas por EL DEUDOR,</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favor de la entidad mercantil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CUBE INVESTMENTS, SOCIEDAD ANÓNIMA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virtud del Contrato.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(II) MONTO INICIAL GARANTIZADO POR LA GARANTÍA MOBILIARIA: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Garantía Mobiliaria responde por el monto inicial de: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_______________________________________________________________________(____________)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más intereses, intereses moratorios, costas, gastos, recargos, comisiones y costas procesales que se llegaren a causar, de las obligaciones adquiridas en virtud del Contrato;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III) DETERIORO O DISMINUCIÓN DEL BIEN DADO EN GARANTÍA: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 caso de deterioro o disminución del valor del Bien, que a juicio de la Acreedora Garantizada ya no garantice adecuadamente o no cubra el valor del monto garantizado, El Deudor se obliga a otorgar otros bienes suficientes en garantía que a juicio de la Acreedora Garantizada sean necesarios;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(IV) SEGUROS: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Bien dado en garantía y descrito en el numeral romano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(II)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 la cláusula primera, deberá asegurarse contra todo riesgo con una aseguradora legalmente autorizada para operar en la República de Guatemala a elección de la Acreedora Garantizada, por un valor no menor al monto del capital del Contrato y la correspondiente póliza deberá ser endosada a favor de la Acreedora Garantizada. Este seguro deberá mantenerse vigente durante el plazo del Contrato, incluyendo sus prórrogas si las hubiere, hasta la total cancelación de las obligaciones asumidas por el Deudor en virtud del Contrato. En caso de incumplimiento por el pago de las primas respectivas, la Acreedora Garantizada estará autorizada a realizarlos por su cuenta y a su cargo en la aseguradora de su elección, al igual que para hacer las renovaciones del seguro cuando fuere necesario, teniendo en todo caso la Acreedora Garantizada el derecho de cobrar intereses sobre tales cargos. Si en caso la aseguradora contratada no paga el valor de la póliza, el Deudor se compromete a pagar la cantidad adeudada en virtud del Contrato, más intereses, intereses moratorios, costas, gastos, recargos, comisiones y costas procesales que se llegaren a causar, de conformidad con los términos y condiciones establecidos en el Contrato.</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 MANTENIMIENTO E INSPECCIONES: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El Deudor Garante se obliga a mantener el Bien en buen estado, de tal forma que conserve su valor y no comprometa la Garantía Mobiliaria, obligándose a realizar los mantenimientos preventivos de que fueren necesarios a tal efecto. En caso el Deudor Garante incumpla con realizar el mantenimiento y reparaciones, la Acreedora Garantizada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estará autorizada a realizarlos por cuenta del Deudor Garante y a su cargo en el taller que elija El Deudor Garante desde ya autoriza a la Acreedora Garantizada para que en cualquier momento, por medio de sus propios inspectores o por delegados contratados para el efecto, constate las condiciones en que se encuentre en Bien constituido como Garantía Mobiliaria, y se obliga a dar aviso a la Acreedora Garantizada de cualquier cambio que se produzcan en las condiciones de mantenimiento, conservación y seguros del Bien dado en garantía, dentro de los cinco (5) días hábiles siguientes al hecho que produjo el cambio.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CUARTA: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DESIGNACIÓN DE DEPOSITARIO Y ACEPTACIÓN DEL CARGO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La Acreedora Garantizada y el Deudor Garante designa como depositario del Bien otorgado en Garantía Mobiliaria 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_______________________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adelante, la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Depositario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quienes a su vez declaran: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que aceptan el cargo de depositario;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que desempeñarán dicho cargo de forma gratuita;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Que el bien identificado en el numeral romano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(II)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 la cláusula primera ha quedado bajo su uso y depósito;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Que a partir de esta fecha queda en su posesión de su cargo y del Bien, obligándose a velar por la adecuada conservación del Bien y sus accesorios;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Que tiene conocimiento y acepta los derechos y obligaciones que como depositario le impone y le atribuye la ley, en especial los siguientes: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abstenerse de usar el Bien pignorado para cualquier actividad o contratación que lo disminuya o lo limite;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hacer o realizar cualquier acto necesario para prevenir el deterioro, disminución o pérdida del Bien pignorado;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(iii)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indemnizar a la Acreedora Garantizada por cualquier daño o perjuicio ocasionado por dolo o culpa (negligencia, imprudencia o impericia) imputables al Depositario del Bien otorgado en garantía o si incumple con las obligaciones que provienen por el incumplimiento de sus obligaciones como depositario. El Depositario en todo momento y durante el plazo del presente contrato, aceptará instrucciones únicamente de la Acreedora Garantizada con el propósito de velar por el mantenimiento del Bien, y cumplirá las mismas, especialmente aquella que ordene la entrega del Bien otorgado en garantía en caso de ejecución de conformidad con lo establecido en la cláusula sexta de este contrato.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QUINTA: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ACEPTACIÓN DE LA GARANTÍA MOBILIARIA.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señor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JOSÉ ANDRES ASENSIO HERNÁNDEZ</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acepta de forma expresa la Garantía Mobiliaria constituida por el presente contrato, a favor de su representada,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para garantizar el cumplimiento de las obligaciones de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________________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derivadas del Contrato.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SEXTA: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PACTOS PROCESALES.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caso de incumplimiento y de vencimiento anticipado del Contrato aludido en la cláusula primera o incumplimiento de cualquiera de las obligaciones establecidas en el presente contrato,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Acreedora Garantizada,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su elección, podrá iniciar los procedimientos de subasta privada, venta directa o adjudicación en pago con intervención judicial establecidos en la Ley de Garantías Mobiliarias, Decreto cincuenta y uno guion dos mil siete (51-2007 del Congreso de la República de Guatemala y sus reformas (en adelante, la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Ley de Garantías Mobiliarias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 bien,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promover la ejecución voluntaria, subasta privada, venta o adjudicación de bienes privada de la garantía mobiliaria de conformidad con lo establecido en el artículo sesenta y cinco (65) de la Ley de Garantías Mobiliarias.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Para el caso, de que se llevare a cabo el procedimiento de venta o adjudicación de bienes privada de la garantía mobiliaria, bastará la sola notificación al deudor de la decisión adoptada por la acreedora, en cuyo caso, será suficiente el aviso de la decisión adoptada al correo electrónico indicado por el deudor.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 LOS PROCEDIMIENTOS CON INTERVENCIÓN JUDICIAL.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Declaran las Partes que será juez competente, en cuanto a la ejecución de la presente constitución de Garantía Mobiliaria y en lo que correspondiera, cualquiera de los de Primera Instancia del Ramo Civil del Departamento de Guatemala, sometiéndose, por consiguiente, todas las Partes,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esta jurisdicción y renunciando al fuero de cualquier otro domicilio que pudiera corresponderles. </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EJECUCIÓN VOLUNTARIA.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Deudor Garante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desde ya manifiesta su consentimiento para que la ejecución voluntaria se lleve a cabo de conformidad con</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siguiente procedimiento: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Desapoderamiento del bien objeto de la garantía mobiliaria: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caso el bien identificado en el numeral romano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(II)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 la cláusula primera del presente contrato se encuentre en poder de alguno del Deudor Garante o del Depositario nombrado en el presente documento, la Acreedora Garantizada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queda en libertad de solicitar, sin citación, requerimiento o notificación previa al Deudor Garante, a un Juez de Primera Instancia del Ramo Civil del</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Departamento de Guatemala, que libre de inmediato orden de secuestro o de desapoderamiento, la cual se ejecutará con el auxilio de la fuerza pública. Al momento de ejecutarse la orden de secuestro o desapoderamiento del bien, éste deberá ser entregado inmediatamente a la persona que la Acreedora Garantizada designe. De no ser posible la ejecución de la orden de secuestro o de desapoderamiento por cualquier motivo, o si el Bien hubiere desaparecido o fuese imposible su traslado, el Deudor Garante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 el Depositario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serán responsables penalmente por los delitos de apropiación y retención indebida, estipulados en el artículo doscientos setenta y dos (272) del Código Penal, Decreto número diecisiete guion setenta y tres (17-73) del Congreso de la República de Guatemala, así como por cualquier otro delito que pueda configurarse por su negativa y serán responsable de los daños y perjuicios ocasionados a la Acreedora Garantizada.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este caso, la Acreedora Garantizada quedará en libertad de promover las acciones procesales pertinentes en la forma establecida para las obligaciones no garantizadas, sin que la previa resolución de estas acciones pueda ser considerada ni invocada como cuestión prejudicial para la prosecución de la investigación y del proceso penal instado por el juez al concluir el procedimiento. El Deudor Garante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 el Depositario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son responsables, en lo que a cada uno concierne, de la guarda y custodia, pago de impuestos, arbitrios y demás gastos legales, si fuera el caso, hasta el día en que se efectúe el secuestro o desapoderamiento del Bien objeto de la garantía, se entregue voluntariamente el Bien a la Acreedora Garantizada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 a un depositario legalmente designado por éste, quedando sujetos a las acciones civiles y penales en caso de contravenir a lo aquí convenido. Así mismo, podrá la Acreedora Garantizada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solicitar cualquier otra providencia de urgencia que sea necesaria para la ejecución de la garantía mobiliaria.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b.2) Notificación: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Transcurridos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cinco (5) días de librada la orden de secuestro  o  de desapoderamiento se notificará al Deudor Garante y Depositario,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mediante un aviso por escrito y se tendrá por bien hecha la notificación al realizarse por cualquiera de los siguientes medios: correo electrónico o Notarialmente, a elección de la Acreedora Garantizada,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la(s) dirección(es) fijada(s) por el Deudor Garante y Depositario en el presente contrato, señalándoles la causal de incumplimiento y el saldo adeudado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caso de que el Deudor Garante y/o Depositario se negare a recibir la notificación, cuando ésta se realice notarialmente, el Notario notificador que haya sido designado por la Acreedora Garantizada quedará facultado para poder fijar dicha notificación, debiendo únicamente hacer constar dicho extremo en una razón al margen del acta notarial.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Deudor Garante tendrán un plazo de tres (3) días hábiles contados a partir del día siguiente en que se haya hecho la notificación, para hacer llegar por escrito, con aviso de recepción, a la Acreedora Garantizada el o los recibos de pago total de la obligación, intereses, intereses moratorios, costas, gastos, recargos, comisiones y costas procesales si llegaren a causarse, incluyendo pero sin limitarse a los gastos ocasionados por el secuestro o desapoderamiento del Bien. Una vez presentada la constancia de pago adjuntando los documentos antes indicados, la Acreedora Garantizada deberá considerar los mismos y enviar una comunicación por escrito al Deudor Garante señalando que se ha considerado el pago argumentado, y que el mismo ha sido aceptado o rechazado, comunicación que deberá realizarse en un plazo que no exceda de diez (10) días hábiles contados a partir de que se recibió la constancia. Si el pago ha sido aceptado por la Acreedora Garantizada, se tendrá por terminado el proceso de ejecución voluntaria.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b.3) Forma de Entrega del  Bien Mueble: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caso no se tenga por acreditado el pago a entera satisfacción de la Acreedora Garantizada,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conforme lo antes expuesto, y si no se hubiere ejecutado la orden de secuestro o desapoderamiento, el Deudor</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Garante y/o el Depositario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deberá entregar el bien objeto de la garantía mobiliaria, junto con cualquier título justificativo de propiedad que aplicare, en la dirección que le señale la Acreedora Garantizada,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dentro del tercer día hábil, a partir del día siguiente de la comunicación por parte de la Acreedora Garantizada.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b.4) Subasta Privada: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Una vez entregado el Bien y los documentos aludidos en el literal anterior, si aplicaren, a la persona que la Acreedora Garantizada haya designado para el efecto,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 procederá a subastar el Bien ante notario nombrado por la Acreedora Garantizada,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quien deberá documentar la diligencia mediante acta notarial o por algún medio audiovisual cuya autenticidad será certificada mediante acta notarial por el propio notario, debiendo entregar copia del acta notarial o del medio audiovisual certificado a quien lo solicite. La subasta privada se llevará a cabo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 base a las siguientes condiciones: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la Acreedora Garantizada previo a llevarse a cabo la subasta anunciará la celebración de la misma, con por lo menos quince días calendario de anticipación, mediante una publicación en el Diario Oficial o en otro de mayor circulación o en un diario digital de difusión masiva a elección de la Acreedora Garantizada, en la cual deberá describirse el Bien que se identifica en la cláusula primera del presente contrato, el lugar, día y hora en que tendrá lugar la subasta, la cual podrá llevarse a cabo en cualquier lugar que disponga la Acreedora Garantizada la base de remate (que se determinará de acuerdo a lo establecido en la literal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 punto uno (c.1)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 la presente cláusula) y datos de la cuenta  de la Acreedora Garantizada para realizar la transferencia cablegráfica por el monto equivalente al diez por ciento (10%) del valor de la base de remate;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La subasta se llevará a cabo en el lugar, día y hora señalados en la publicación, ante el notario designado por la Acreedora Garantizada,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quien dirigirá la subasta, debiendo dar participación a todos los postores que se identifiquen y presenten la constancia de la transferencia cablegráfica en la cuenta de la Acreedora Garantizada, cuyo monto deberá estar debidamente liberado al momento de realizarse la subasta, salvo que la Acreedora Garantizada los libere de esta obligación. Fincado el remate en el mejor postor, se devolverá a los demás postores los depósitos que hubieren hecho en un plazo que no exceda de tres días hábiles contados a partir de la fecha en que se lleve a cabo el remate. El mejor postor y la Acreedora Garantizada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convendrán en el acto la forma y modo de pago. Una vez la Acreedora Garantizada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tenga por bien recibido el pago, en un plazo que no exceda de cinco (5) días hábiles contados a partir de la fecha en la cual se llevó a cabo la subasta, el notario declarará cerrada la subasta y declarará adjudicados los bienes al mejor postor procediendo con los requisitos formales correspondientes para el traspaso de la propiedad del Bien. Si el día señalado para la subasta no hubiere postores, la Acreedora Garantizada podrá señalar nueva fecha para la subasta fijando la base del remate reducida en un diez por ciento (10%), y así sucesivamente continuará bajando cada vez un diez por ciento (10%) hasta el porcentaje que la Acreedora Garantizada considere pertinente. En cualquier caso, de no poder subastar el Bien, la Acreedora Garantizada podrá adjudicarse en pago el Bien por el monto de la liquidación, que deberá ser aprobada de conformidad con lo establecido en el presente contrato;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Practicada la subasta, la Acreedora Garantizada deberá presentar la liquidación de la deuda con sus intereses convencionales, intereses moratorios, multas, recargos, comisiones y demás gastos de cobranza y otras sumas que le corresponden pagar al Deudor,</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incluyendo pero no limitando a los honorarios y gastos de sus asesores legales y notarios nombrados, gastos de secuestro o desapoderamiento del bien mueble, gastos de la ejecución voluntaria y honorarios profesionales al notario, quien aprobará dicha liquidación;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Aprobada la liquidación estableciendo en definitiva el monto de cada rubro que integra la misma, así como el saldo insoluto en caso de haberlo, la Acreedora Garantizada podrá demandar del Deudor el pago de dicho saldo insoluto, seguidamente se procederá con la entrega de los fondos a las personas que corresponda en el orden siguiente: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honorarios y gastos del notario designado;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gastos de la subasta si fuere el caso;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(iii)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honorarios profesionales;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(iv)</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pago de la obligación garantizada;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pago de otras obligaciones garantizadas con garantías mobiliarias con prelación inferior; y,</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(vi)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el remante si lo hubiere, se entregará al Deudor,</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 cual deberá constar en Acta Notarial</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 caso no hubieren fondos disponibles por tratarse de una adjudicación en pago, el notario dejará constancia en acta notarial que la adjudicación se realizó por el monto total de la liquidación, pudiendo la Acreedora Garantizada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demandar al Deudor el pago del saldo insoluto si lo hubiere;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Practicada la liquidación se procederá a entregar el Bien al adjudicado de la forma más pronta e inmediata posible. El adjudicado será responsable del pago de los impuestos, arbitrios o cualquier gasto relacionado con el traslado de dominio. Una vez entregado el Bien mueble al adjudicado y una vez trasladado el dominio del Bien, se dará por finalizado el procedimiento de ejecución voluntaria. El procedimiento de ejecución voluntaria terminará en cualquier momento, si el Deudor o cualquier tercero pagan a la Acreedora Garantizada el monto total de la deuda, incluyendo, pero sin limitarse los honorarios y gastos de sus asesores legales y notarios nombrados gastos de desapoderamiento del bien y honorarios profesionales, en cuyo caso, la Acreedora Garantizada devolverá al Deudor Garante el bien dado en garantía, si se hubiere ejecutado el secuestro o desapoderamiento.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DISPOSICIONES COMUNES A AMBOS PROCEDIMIENTOS DE EJECUCIÓN.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Declara el Deudor Garante que: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c.1)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base del remate será, a elección de la Acreedora Garantizada, el saldo de capital del Contrato, más los intereses, intereses moratorios, costas, gastos, recargos, comisiones y costas procesales si llegaren a causarse, o bien, el valor resultante de la tasación del Bien;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c.2)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que el Deudor o el Deudor Garante y/o el Depositario señalan como lugar para recibir notificaciones, citaciones o emplazamientos y demás comunicaciones escritas en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______________________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así mismo señala que cualquier comunicación electrónica podrá realizarse de forma conjunta a los correos electrónicos ________________ salvo que se notifique  a la Acreedora Garantizada por escrito y con quince (15) días de anticipación de cualquier cambio y que obre en poder del Deudor aviso de recepción de la Acreedora Garantizada. En todo caso cualquier cambio de dirección física deberá ser dentro del perímetro de la ciudad de Guatemala: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que para el cobro de las deudas que por este acto se garantizan, no será necesario ningún requerimiento, protesto o acto similar;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que el presente instrumento, será ejecutable en todos los casos y situaciones de incumplimiento y de vencimiento anticipado establecidos en el Contrato aludido en la cláusula primera;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que desde ya el Deudor Garante exonera a la Acreedora Garantizada, depositaria o notario que este nombre, de prestar garantía alguna para que se decrete cualquier medida precautoria, tal como el embargo, desapoderamiento, anotación o secuestro del Bien dado en garantía;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c.6)</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que el ejercicio por parte de la Acreedora Garantizada de otra u otras acciones legales en esta u otras jurisdicciones, no podrá de ninguna manera interpretarse como renuncia al ejercicio de la acción de ejecución de la garantía mobiliaria;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c.7)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ningún caso podrá el Deudor realizar pagos por consignación, aceptando que tal pago por consignación es en consecuencia improcedente, inválido e ineficaz y no se tendrá por bien hecho.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c.8)</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todo lo no previsto dentro del presente contrato contenido en documento privado se estará a lo regulado en la ley de Garantías Mobiliarias y sus reformas al momento de ser exigida o al momento de ser exigible la obligación contenida dentro del presente contrato.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4"/>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Expresamente declara el Deudor Garante y la Acreedora Garantizada que el procedimiento de ejecución voluntaria contenido en la presente cláusula no riñe con las garantías del derecho defensa y debido proceso y derecho de propiedad privada consagrados en los artículos doce (12) y treinta y nueve (39) de la Constitución Política de la República de Guatemala, pues dicho procedimiento obedece a la expresa y libre su voluntad dado que las condiciones de la obligación garantizada han sido fijadas tomando en cuenta la existencia del presente mecanismo de garantía. Todos los costos y gastos derivados el procedimiento de ejecución voluntaria serán asumidos por cada una de las Partes, correspondiéndole a la Acreedora Garantizada el pago de honorarios y costos por los servicios del Depositario, si los hubiere, y del Notario que se contrate para llevar a cabo el referido procedimiento.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SÉPTIMA: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PACTO ESPECIAL.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Deudor y/o el Deudor Garante se obligan a otorgar todas las ampliaciones o modificaciones que sean necesarias a efecto de lograr registrar la garantía mobiliaria aquí constituida en el registro correspondiente. Asimismo, el Deudor se obliga a pagar los gastos registrales relacionados con esta garantía.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OCTAVA: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ACEPTACIÓN.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Acreedora Garantizada, el Deudor, el Deudor Garante y/o Depositario, aceptan, ratifican y firman la presente Constitución de Garantía Mobiliaria en documento privado.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 la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Acreedor Garantizado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 _______________________________________</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JOSÉ ANDRÉS ASENSIO HERNÁNDEZ</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Administrador Único y Representante Legal </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CUBE INVESTMENTS, SOCIEDAD ANÓNIMA</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uur5qj5iugpw" w:id="0"/>
      <w:bookmarkEnd w:id="0"/>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 el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Deudor, Deudor Garante y/o Depositario: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 ___________________________________</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b w:val="0"/>
          <w:i w:val="0"/>
          <w:smallCaps w:val="0"/>
          <w:strike w:val="0"/>
          <w:color w:val="1a1a1a"/>
          <w:sz w:val="20"/>
          <w:szCs w:val="20"/>
          <w:u w:val="none"/>
          <w:shd w:fill="auto" w:val="clear"/>
          <w:vertAlign w:val="baseline"/>
        </w:rPr>
      </w:pPr>
      <w:r w:rsidDel="00000000" w:rsidR="00000000" w:rsidRPr="00000000">
        <w:rPr>
          <w:rFonts w:ascii="Arial" w:cs="Arial" w:eastAsia="Arial" w:hAnsi="Arial"/>
          <w:b w:val="1"/>
          <w:i w:val="0"/>
          <w:smallCaps w:val="0"/>
          <w:strike w:val="0"/>
          <w:color w:val="1a1a1a"/>
          <w:sz w:val="20"/>
          <w:szCs w:val="20"/>
          <w:u w:val="none"/>
          <w:shd w:fill="auto" w:val="clear"/>
          <w:vertAlign w:val="baseline"/>
          <w:rtl w:val="0"/>
        </w:rPr>
        <w:t xml:space="preserve">NOMBRE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360" w:lineRule="auto"/>
        <w:ind w:left="0" w:right="0" w:firstLine="0"/>
        <w:jc w:val="both"/>
        <w:rPr>
          <w:rFonts w:ascii="Arial" w:cs="Arial" w:eastAsia="Arial" w:hAnsi="Arial"/>
          <w:b w:val="0"/>
          <w:i w:val="0"/>
          <w:smallCaps w:val="0"/>
          <w:strike w:val="0"/>
          <w:color w:val="1a1a1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i w:val="0"/>
          <w:smallCaps w:val="0"/>
          <w:strike w:val="0"/>
          <w:color w:val="1a1a1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Arial" w:cs="Arial" w:eastAsia="Arial" w:hAnsi="Arial"/>
          <w:b w:val="0"/>
          <w:i w:val="0"/>
          <w:smallCaps w:val="0"/>
          <w:strike w:val="0"/>
          <w:color w:val="1a1a1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i w:val="0"/>
          <w:smallCaps w:val="0"/>
          <w:strike w:val="0"/>
          <w:color w:val="1a1a1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Arial" w:cs="Arial" w:eastAsia="Arial" w:hAnsi="Arial"/>
          <w:b w:val="0"/>
          <w:i w:val="0"/>
          <w:smallCaps w:val="0"/>
          <w:strike w:val="0"/>
          <w:color w:val="1a1a1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Arial" w:cs="Arial" w:eastAsia="Arial" w:hAnsi="Arial"/>
          <w:b w:val="0"/>
          <w:i w:val="0"/>
          <w:smallCaps w:val="0"/>
          <w:strike w:val="0"/>
          <w:color w:val="1a1a1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Arial" w:cs="Arial" w:eastAsia="Arial" w:hAnsi="Arial"/>
          <w:b w:val="0"/>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Arial" w:cs="Arial" w:eastAsia="Arial" w:hAnsi="Arial"/>
          <w:b w:val="0"/>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Arial" w:cs="Arial" w:eastAsia="Arial" w:hAnsi="Arial"/>
          <w:b w:val="0"/>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Arial" w:cs="Arial" w:eastAsia="Arial" w:hAnsi="Arial"/>
          <w:b w:val="0"/>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523" w:lineRule="auto"/>
        <w:ind w:left="560" w:right="280" w:firstLine="0"/>
        <w:jc w:val="both"/>
        <w:rPr>
          <w:rFonts w:ascii="Arial" w:cs="Arial" w:eastAsia="Arial" w:hAnsi="Arial"/>
          <w:b w:val="0"/>
          <w:i w:val="0"/>
          <w:smallCaps w:val="0"/>
          <w:strike w:val="0"/>
          <w:color w:val="222222"/>
          <w:sz w:val="20"/>
          <w:szCs w:val="20"/>
          <w:u w:val="none"/>
          <w:shd w:fill="auto" w:val="clear"/>
          <w:vertAlign w:val="baseline"/>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523" w:lineRule="auto"/>
        <w:ind w:left="0" w:right="28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 </w:t>
      </w:r>
      <w:r w:rsidDel="00000000" w:rsidR="00000000" w:rsidRPr="00000000">
        <w:rPr>
          <w:rtl w:val="0"/>
        </w:rPr>
      </w:r>
    </w:p>
    <w:sectPr>
      <w:headerReference r:id="rId9" w:type="default"/>
      <w:footerReference r:id="rId10" w:type="default"/>
      <w:pgSz w:h="20160" w:w="12240" w:orient="portrait"/>
      <w:pgMar w:bottom="2835" w:top="1701" w:left="1418" w:right="1418"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recia Cux" w:id="0" w:date="2025-10-14T16:48:37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datos del cliente se agregarán manualmente, lo cual sería nombre, edad, estado civil, Profesión, nacionalidad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48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18"/>
        <w:szCs w:val="18"/>
        <w:u w:val="none"/>
        <w:shd w:fill="auto" w:val="clear"/>
        <w:vertAlign w:val="baseline"/>
        <w:rtl w:val="0"/>
      </w:rPr>
      <w:t xml:space="preserve">Página </w:t>
    </w:r>
    <w:r w:rsidDel="00000000" w:rsidR="00000000" w:rsidRPr="00000000">
      <w:rPr>
        <w:rFonts w:ascii="Quattrocento Sans" w:cs="Quattrocento Sans" w:eastAsia="Quattrocento Sans" w:hAnsi="Quattrocento Sans"/>
        <w:b w:val="1"/>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0"/>
        <w:i w:val="0"/>
        <w:smallCaps w:val="0"/>
        <w:strike w:val="0"/>
        <w:color w:val="000000"/>
        <w:sz w:val="18"/>
        <w:szCs w:val="18"/>
        <w:u w:val="none"/>
        <w:shd w:fill="auto" w:val="clear"/>
        <w:vertAlign w:val="baseline"/>
        <w:rtl w:val="0"/>
      </w:rPr>
      <w:t xml:space="preserve"> de </w:t>
    </w:r>
    <w:r w:rsidDel="00000000" w:rsidR="00000000" w:rsidRPr="00000000">
      <w:rPr>
        <w:rFonts w:ascii="Quattrocento Sans" w:cs="Quattrocento Sans" w:eastAsia="Quattrocento Sans" w:hAnsi="Quattrocento Sans"/>
        <w:b w:val="1"/>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smallCaps w:val="0"/>
        <w:strike w:val="0"/>
        <w:vertAlign w:val="baseline"/>
      </w:rPr>
    </w:lvl>
    <w:lvl w:ilvl="1">
      <w:start w:val="1"/>
      <w:numFmt w:val="lowerLetter"/>
      <w:lvlText w:val="%2."/>
      <w:lvlJc w:val="left"/>
      <w:pPr>
        <w:ind w:left="1080" w:hanging="360"/>
      </w:pPr>
      <w:rPr>
        <w:smallCaps w:val="0"/>
        <w:strike w:val="0"/>
        <w:vertAlign w:val="baseline"/>
      </w:rPr>
    </w:lvl>
    <w:lvl w:ilvl="2">
      <w:start w:val="1"/>
      <w:numFmt w:val="lowerRoman"/>
      <w:lvlText w:val="%3."/>
      <w:lvlJc w:val="left"/>
      <w:pPr>
        <w:ind w:left="1800" w:hanging="291"/>
      </w:pPr>
      <w:rPr>
        <w:smallCaps w:val="0"/>
        <w:strike w:val="0"/>
        <w:vertAlign w:val="baseline"/>
      </w:rPr>
    </w:lvl>
    <w:lvl w:ilvl="3">
      <w:start w:val="1"/>
      <w:numFmt w:val="decimal"/>
      <w:lvlText w:val="%4."/>
      <w:lvlJc w:val="left"/>
      <w:pPr>
        <w:ind w:left="2520" w:hanging="360"/>
      </w:pPr>
      <w:rPr>
        <w:smallCaps w:val="0"/>
        <w:strike w:val="0"/>
        <w:vertAlign w:val="baseline"/>
      </w:rPr>
    </w:lvl>
    <w:lvl w:ilvl="4">
      <w:start w:val="1"/>
      <w:numFmt w:val="lowerLetter"/>
      <w:lvlText w:val="%5."/>
      <w:lvlJc w:val="left"/>
      <w:pPr>
        <w:ind w:left="3240" w:hanging="360"/>
      </w:pPr>
      <w:rPr>
        <w:smallCaps w:val="0"/>
        <w:strike w:val="0"/>
        <w:vertAlign w:val="baseline"/>
      </w:rPr>
    </w:lvl>
    <w:lvl w:ilvl="5">
      <w:start w:val="1"/>
      <w:numFmt w:val="lowerRoman"/>
      <w:lvlText w:val="%6."/>
      <w:lvlJc w:val="left"/>
      <w:pPr>
        <w:ind w:left="3960" w:hanging="291"/>
      </w:pPr>
      <w:rPr>
        <w:smallCaps w:val="0"/>
        <w:strike w:val="0"/>
        <w:vertAlign w:val="baseline"/>
      </w:rPr>
    </w:lvl>
    <w:lvl w:ilvl="6">
      <w:start w:val="1"/>
      <w:numFmt w:val="decimal"/>
      <w:lvlText w:val="%7."/>
      <w:lvlJc w:val="left"/>
      <w:pPr>
        <w:ind w:left="4680" w:hanging="360"/>
      </w:pPr>
      <w:rPr>
        <w:smallCaps w:val="0"/>
        <w:strike w:val="0"/>
        <w:vertAlign w:val="baseline"/>
      </w:rPr>
    </w:lvl>
    <w:lvl w:ilvl="7">
      <w:start w:val="1"/>
      <w:numFmt w:val="lowerLetter"/>
      <w:lvlText w:val="%8."/>
      <w:lvlJc w:val="left"/>
      <w:pPr>
        <w:ind w:left="5400" w:hanging="360"/>
      </w:pPr>
      <w:rPr>
        <w:smallCaps w:val="0"/>
        <w:strike w:val="0"/>
        <w:vertAlign w:val="baseline"/>
      </w:rPr>
    </w:lvl>
    <w:lvl w:ilvl="8">
      <w:start w:val="1"/>
      <w:numFmt w:val="lowerRoman"/>
      <w:lvlText w:val="%9."/>
      <w:lvlJc w:val="left"/>
      <w:pPr>
        <w:ind w:left="6120" w:hanging="291"/>
      </w:pPr>
      <w:rPr>
        <w:smallCaps w:val="0"/>
        <w:strike w:val="0"/>
        <w:vertAlign w:val="baseline"/>
      </w:rPr>
    </w:lvl>
  </w:abstractNum>
  <w:abstractNum w:abstractNumId="2">
    <w:lvl w:ilvl="0">
      <w:start w:val="1"/>
      <w:numFmt w:val="lowerLetter"/>
      <w:lvlText w:val="%1)"/>
      <w:lvlJc w:val="left"/>
      <w:pPr>
        <w:ind w:left="1068" w:hanging="360"/>
      </w:pPr>
      <w:rPr>
        <w:smallCaps w:val="0"/>
        <w:strike w:val="0"/>
        <w:vertAlign w:val="baseline"/>
      </w:rPr>
    </w:lvl>
    <w:lvl w:ilvl="1">
      <w:start w:val="1"/>
      <w:numFmt w:val="lowerLetter"/>
      <w:lvlText w:val="%2."/>
      <w:lvlJc w:val="left"/>
      <w:pPr>
        <w:ind w:left="1788" w:hanging="360"/>
      </w:pPr>
      <w:rPr>
        <w:smallCaps w:val="0"/>
        <w:strike w:val="0"/>
        <w:vertAlign w:val="baseline"/>
      </w:rPr>
    </w:lvl>
    <w:lvl w:ilvl="2">
      <w:start w:val="1"/>
      <w:numFmt w:val="lowerRoman"/>
      <w:lvlText w:val="%3."/>
      <w:lvlJc w:val="left"/>
      <w:pPr>
        <w:ind w:left="2508" w:hanging="291"/>
      </w:pPr>
      <w:rPr>
        <w:smallCaps w:val="0"/>
        <w:strike w:val="0"/>
        <w:vertAlign w:val="baseline"/>
      </w:rPr>
    </w:lvl>
    <w:lvl w:ilvl="3">
      <w:start w:val="1"/>
      <w:numFmt w:val="decimal"/>
      <w:lvlText w:val="%4."/>
      <w:lvlJc w:val="left"/>
      <w:pPr>
        <w:ind w:left="3228" w:hanging="360"/>
      </w:pPr>
      <w:rPr>
        <w:smallCaps w:val="0"/>
        <w:strike w:val="0"/>
        <w:vertAlign w:val="baseline"/>
      </w:rPr>
    </w:lvl>
    <w:lvl w:ilvl="4">
      <w:start w:val="1"/>
      <w:numFmt w:val="lowerLetter"/>
      <w:lvlText w:val="%5."/>
      <w:lvlJc w:val="left"/>
      <w:pPr>
        <w:ind w:left="3948" w:hanging="360"/>
      </w:pPr>
      <w:rPr>
        <w:smallCaps w:val="0"/>
        <w:strike w:val="0"/>
        <w:vertAlign w:val="baseline"/>
      </w:rPr>
    </w:lvl>
    <w:lvl w:ilvl="5">
      <w:start w:val="1"/>
      <w:numFmt w:val="lowerRoman"/>
      <w:lvlText w:val="%6."/>
      <w:lvlJc w:val="left"/>
      <w:pPr>
        <w:ind w:left="4668" w:hanging="291"/>
      </w:pPr>
      <w:rPr>
        <w:smallCaps w:val="0"/>
        <w:strike w:val="0"/>
        <w:vertAlign w:val="baseline"/>
      </w:rPr>
    </w:lvl>
    <w:lvl w:ilvl="6">
      <w:start w:val="1"/>
      <w:numFmt w:val="decimal"/>
      <w:lvlText w:val="%7."/>
      <w:lvlJc w:val="left"/>
      <w:pPr>
        <w:ind w:left="5388" w:hanging="360"/>
      </w:pPr>
      <w:rPr>
        <w:smallCaps w:val="0"/>
        <w:strike w:val="0"/>
        <w:vertAlign w:val="baseline"/>
      </w:rPr>
    </w:lvl>
    <w:lvl w:ilvl="7">
      <w:start w:val="1"/>
      <w:numFmt w:val="lowerLetter"/>
      <w:lvlText w:val="%8."/>
      <w:lvlJc w:val="left"/>
      <w:pPr>
        <w:ind w:left="6108" w:hanging="360"/>
      </w:pPr>
      <w:rPr>
        <w:smallCaps w:val="0"/>
        <w:strike w:val="0"/>
        <w:vertAlign w:val="baseline"/>
      </w:rPr>
    </w:lvl>
    <w:lvl w:ilvl="8">
      <w:start w:val="1"/>
      <w:numFmt w:val="lowerRoman"/>
      <w:lvlText w:val="%9."/>
      <w:lvlJc w:val="left"/>
      <w:pPr>
        <w:ind w:left="6828" w:hanging="291.0000000000018"/>
      </w:pPr>
      <w:rPr>
        <w:smallCaps w:val="0"/>
        <w:strike w:val="0"/>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character" w:styleId="Hipervínculo">
    <w:name w:val="Hipervínculo"/>
    <w:autoRedefine w:val="0"/>
    <w:hidden w:val="0"/>
    <w:qFormat w:val="0"/>
    <w:rPr>
      <w:w w:val="100"/>
      <w:position w:val="-1"/>
      <w:u w:val="single"/>
      <w:effect w:val="none"/>
      <w:vertAlign w:val="baseline"/>
      <w:cs w:val="0"/>
      <w:em w:val="none"/>
      <w:lang/>
    </w:rPr>
  </w:style>
  <w:style w:type="paragraph" w:styleId="Encabezadoypie">
    <w:name w:val="Encabezado y pie"/>
    <w:next w:val="Encabezadoypie"/>
    <w:autoRedefine w:val="0"/>
    <w:hidden w:val="0"/>
    <w:qFormat w:val="0"/>
    <w:pPr>
      <w:tabs>
        <w:tab w:val="right" w:leader="none" w:pos="9020"/>
      </w:tabs>
      <w:suppressAutoHyphens w:val="1"/>
      <w:spacing w:line="1" w:lineRule="atLeast"/>
      <w:ind w:leftChars="-1" w:rightChars="0" w:firstLineChars="-1"/>
      <w:textDirection w:val="btLr"/>
      <w:textAlignment w:val="top"/>
      <w:outlineLvl w:val="0"/>
    </w:pPr>
    <w:rPr>
      <w:rFonts w:ascii="Helvetica Neue" w:cs="Arial Unicode MS" w:eastAsia="Arial Unicode MS" w:hAnsi="Helvetica Neue"/>
      <w:color w:val="000000"/>
      <w:w w:val="100"/>
      <w:position w:val="-1"/>
      <w:sz w:val="24"/>
      <w:szCs w:val="24"/>
      <w:effect w:val="none"/>
      <w:vertAlign w:val="baseline"/>
      <w:cs w:val="0"/>
      <w:em w:val="none"/>
      <w:lang w:bidi="ar-SA" w:eastAsia="es-ES" w:val="es-ES"/>
    </w:rPr>
  </w:style>
  <w:style w:type="paragraph" w:styleId="Cuerpo">
    <w:name w:val="Cuerpo"/>
    <w:next w:val="Cuerpo"/>
    <w:autoRedefine w:val="0"/>
    <w:hidden w:val="0"/>
    <w:qFormat w:val="0"/>
    <w:pPr>
      <w:widowControl w:val="0"/>
      <w:suppressAutoHyphens w:val="1"/>
      <w:spacing w:line="480" w:lineRule="atLeast"/>
      <w:ind w:leftChars="-1" w:rightChars="0" w:firstLineChars="-1"/>
      <w:jc w:val="both"/>
      <w:textDirection w:val="btLr"/>
      <w:textAlignment w:val="top"/>
      <w:outlineLvl w:val="0"/>
    </w:pPr>
    <w:rPr>
      <w:rFonts w:ascii="Arial Narrow" w:cs="Arial Unicode MS" w:eastAsia="Arial Unicode MS" w:hAnsi="Arial Narrow"/>
      <w:color w:val="000000"/>
      <w:w w:val="100"/>
      <w:position w:val="-1"/>
      <w:sz w:val="24"/>
      <w:szCs w:val="24"/>
      <w:effect w:val="none"/>
      <w:vertAlign w:val="baseline"/>
      <w:cs w:val="0"/>
      <w:em w:val="none"/>
      <w:lang w:bidi="ar-SA" w:eastAsia="es-ES" w:val="es-ES"/>
    </w:rPr>
  </w:style>
  <w:style w:type="character" w:styleId="Ninguno">
    <w:name w:val="Ninguno"/>
    <w:autoRedefine w:val="0"/>
    <w:hidden w:val="0"/>
    <w:qFormat w:val="0"/>
    <w:rPr>
      <w:w w:val="100"/>
      <w:position w:val="-1"/>
      <w:effect w:val="none"/>
      <w:vertAlign w:val="baseline"/>
      <w:cs w:val="0"/>
      <w:em w:val="none"/>
      <w:lang/>
    </w:rPr>
  </w:style>
  <w:style w:type="numbering" w:styleId="Estiloimportado1">
    <w:name w:val="Estilo importado 1"/>
    <w:autoRedefine w:val="0"/>
    <w:hidden w:val="0"/>
    <w:qFormat w:val="0"/>
    <w:pPr>
      <w:numPr>
        <w:ilvl w:val="0"/>
        <w:numId w:val="1"/>
      </w:numPr>
      <w:suppressAutoHyphens w:val="1"/>
      <w:spacing w:line="1" w:lineRule="atLeast"/>
      <w:ind w:leftChars="-1" w:rightChars="0" w:firstLineChars="-1"/>
      <w:textDirection w:val="btLr"/>
      <w:textAlignment w:val="top"/>
      <w:outlineLvl w:val="0"/>
    </w:pPr>
  </w:style>
  <w:style w:type="numbering" w:styleId="Estiloimportado2">
    <w:name w:val="Estilo importado 2"/>
    <w:autoRedefine w:val="0"/>
    <w:hidden w:val="0"/>
    <w:qFormat w:val="0"/>
    <w:pPr>
      <w:numPr>
        <w:ilvl w:val="0"/>
        <w:numId w:val="3"/>
      </w:num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EncabezadoCar">
    <w:name w:val="Encabezado Car"/>
    <w:next w:val="EncabezadoCar"/>
    <w:autoRedefine w:val="0"/>
    <w:hidden w:val="0"/>
    <w:qFormat w:val="0"/>
    <w:rPr>
      <w:w w:val="100"/>
      <w:position w:val="-1"/>
      <w:sz w:val="24"/>
      <w:szCs w:val="24"/>
      <w:effect w:val="none"/>
      <w:vertAlign w:val="baseline"/>
      <w:cs w:val="0"/>
      <w:em w:val="none"/>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hqK/HogSed/Qe138+msTXJWo8Q==">CgMxLjAaJwoBMBIiCiAIBCocCgtBQUFCc2I5eEJ6NBAIGgtBQUFCc2I5eEJ6NCKgBgoLQUFBQnNiOXhCejQS7gUKC0FBQUJzYjl4Qno0EgtBQUFCc2I5eEJ6NBqBAQoJdGV4dC9odG1sEnRMb3MgZGF0b3MgZGVsIGNsaWVudGUgc2UgYWdyZWdhcsOhbiBtYW51YWxtZW50ZSwgbG8gY3VhbCBzZXLDrWEgbm9tYnJlLCBlZGFkLCBlc3RhZG8gY2l2aWwsIFByb2Zlc2nDs24sIG5hY2lvbmFsaWRhZCKCAQoKdGV4dC9wbGFpbhJ0TG9zIGRhdG9zIGRlbCBjbGllbnRlIHNlIGFncmVnYXLDoW4gbWFudWFsbWVudGUsIGxvIGN1YWwgc2Vyw61hIG5vbWJyZSwgZWRhZCwgZXN0YWRvIGNpdmlsLCBQcm9mZXNpw7NuLCBuYWNpb25hbGlkYWQqGyIVMTAxMTc2MjA4ODA1NzEyMTcyMDA2KAA4ADC94P6cnjM4veD+nJ4zSoICCgp0ZXh0L3BsYWluEvMBX19fX19fX19fX19fX19fX19fX19fX18sIGRlIF9fX19fX19fX19fX18gYcOxb3MgZGUgZWRhZCwgKEVzdGFkbyBDaXZpbCksIChQcm9mZXNpw7NuKSwgKG5hY2lvbmFsaWRhZCksIGRlIGVzdGUgZG9taWNpbGlvLCBtZSBpZGVudGlmaWNvIGNvbiBEb2N1bWVudG8gUGVyc29uYWwgZGUgSWRlbnRpZmljYWNpw7NuLCBDw7NkaWdvIMOabmljbyBkZSBJZGVudGlmaWNhY2nDs24gX19fX19fX19fX19fX19fX19fX19fX19fIGV4dGVuWgtibXB6N2hhNXRsc3ICIAB4AJoBBggAEAAYAKoBdhJ0TG9zIGRhdG9zIGRlbCBjbGllbnRlIHNlIGFncmVnYXLDoW4gbWFudWFsbWVudGUsIGxvIGN1YWwgc2Vyw61hIG5vbWJyZSwgZWRhZCwgZXN0YWRvIGNpdmlsLCBQcm9mZXNpw7NuLCBuYWNpb25hbGlkYWSwAQC4AQAYveD+nJ4zIL3g/pyeMzAAQhBraXgubzZrcGxwM2FyMXZsMg5oLnV1cjVxajVpdWdwdzgAciExYU1zTkZVNmVPQTBxWV9PNVIwQU1VY2NCc09rYWJYQ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2049-03-12T22:26:00Z</dcterms:created>
</cp:coreProperties>
</file>