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color w:val="2D5395"/>
          <w:w w:val="105"/>
          <w:sz w:val="22"/>
          <w:szCs w:val="22"/>
        </w:rPr>
        <w:t>¿</w:t>
      </w:r>
      <w:r>
        <w:rPr>
          <w:rFonts w:cs="Arial" w:ascii="Arial" w:hAnsi="Arial"/>
          <w:color w:val="2D5395"/>
          <w:w w:val="105"/>
          <w:sz w:val="22"/>
          <w:szCs w:val="22"/>
          <w:u w:val="thick" w:color="2D5294"/>
        </w:rPr>
        <w:t>Qué</w:t>
      </w:r>
      <w:r>
        <w:rPr>
          <w:rFonts w:cs="Arial" w:ascii="Arial" w:hAnsi="Arial"/>
          <w:color w:val="2D5395"/>
          <w:spacing w:val="-2"/>
          <w:w w:val="105"/>
          <w:sz w:val="22"/>
          <w:szCs w:val="22"/>
          <w:u w:val="thick" w:color="2D5294"/>
        </w:rPr>
        <w:t xml:space="preserve"> </w:t>
      </w:r>
      <w:r>
        <w:rPr>
          <w:rFonts w:cs="Arial" w:ascii="Arial" w:hAnsi="Arial"/>
          <w:color w:val="2D5395"/>
          <w:w w:val="105"/>
          <w:sz w:val="22"/>
          <w:szCs w:val="22"/>
          <w:u w:val="thick" w:color="2D5294"/>
        </w:rPr>
        <w:t>hacer en</w:t>
      </w:r>
      <w:r>
        <w:rPr>
          <w:rFonts w:cs="Arial" w:ascii="Arial" w:hAnsi="Arial"/>
          <w:color w:val="2D5395"/>
          <w:spacing w:val="1"/>
          <w:w w:val="105"/>
          <w:sz w:val="22"/>
          <w:szCs w:val="22"/>
          <w:u w:val="thick" w:color="2D5294"/>
        </w:rPr>
        <w:t xml:space="preserve"> </w:t>
      </w:r>
      <w:r>
        <w:rPr>
          <w:rFonts w:cs="Arial" w:ascii="Arial" w:hAnsi="Arial"/>
          <w:color w:val="2D5395"/>
          <w:w w:val="105"/>
          <w:sz w:val="22"/>
          <w:szCs w:val="22"/>
          <w:u w:val="thick" w:color="2D5294"/>
        </w:rPr>
        <w:t>caso</w:t>
      </w:r>
      <w:r>
        <w:rPr>
          <w:rFonts w:cs="Arial" w:ascii="Arial" w:hAnsi="Arial"/>
          <w:color w:val="2D5395"/>
          <w:spacing w:val="-6"/>
          <w:w w:val="105"/>
          <w:sz w:val="22"/>
          <w:szCs w:val="22"/>
          <w:u w:val="thick" w:color="2D5294"/>
        </w:rPr>
        <w:t xml:space="preserve"> </w:t>
      </w:r>
      <w:r>
        <w:rPr>
          <w:rFonts w:cs="Arial" w:ascii="Arial" w:hAnsi="Arial"/>
          <w:color w:val="2D5395"/>
          <w:w w:val="105"/>
          <w:sz w:val="22"/>
          <w:szCs w:val="22"/>
          <w:u w:val="thick" w:color="2D5294"/>
        </w:rPr>
        <w:t>de</w:t>
      </w:r>
      <w:r>
        <w:rPr>
          <w:rFonts w:cs="Arial" w:ascii="Arial" w:hAnsi="Arial"/>
          <w:color w:val="2D5395"/>
          <w:spacing w:val="-4"/>
          <w:w w:val="105"/>
          <w:sz w:val="22"/>
          <w:szCs w:val="22"/>
          <w:u w:val="thick" w:color="2D5294"/>
        </w:rPr>
        <w:t xml:space="preserve"> </w:t>
      </w:r>
      <w:r>
        <w:rPr>
          <w:rFonts w:cs="Arial" w:ascii="Arial" w:hAnsi="Arial"/>
          <w:color w:val="2D5395"/>
          <w:spacing w:val="-2"/>
          <w:w w:val="105"/>
          <w:sz w:val="22"/>
          <w:szCs w:val="22"/>
          <w:u w:val="thick" w:color="2D5294"/>
        </w:rPr>
        <w:t>accidente?</w:t>
      </w:r>
    </w:p>
    <w:p>
      <w:pPr>
        <w:pStyle w:val="BodyText"/>
        <w:spacing w:before="1" w:after="0"/>
        <w:ind w:start="360"/>
        <w:jc w:val="both"/>
        <w:rPr>
          <w:rFonts w:ascii="Arial" w:hAnsi="Arial" w:cs="Arial"/>
        </w:rPr>
      </w:pPr>
      <w:r>
        <w:rPr>
          <w:rFonts w:cs="Arial" w:ascii="Arial" w:hAnsi="Arial"/>
          <w:spacing w:val="-2"/>
        </w:rPr>
        <w:t>Comuníquese</w:t>
      </w:r>
      <w:r>
        <w:rPr>
          <w:rFonts w:cs="Arial" w:ascii="Arial" w:hAnsi="Arial"/>
          <w:spacing w:val="-15"/>
        </w:rPr>
        <w:t xml:space="preserve"> </w:t>
      </w:r>
      <w:r>
        <w:rPr>
          <w:rFonts w:cs="Arial" w:ascii="Arial" w:hAnsi="Arial"/>
          <w:spacing w:val="-2"/>
        </w:rPr>
        <w:t>a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  <w:spacing w:val="-2"/>
        </w:rPr>
        <w:t>la</w:t>
      </w:r>
      <w:r>
        <w:rPr>
          <w:rFonts w:cs="Arial" w:ascii="Arial" w:hAnsi="Arial"/>
          <w:spacing w:val="-15"/>
        </w:rPr>
        <w:t xml:space="preserve"> </w:t>
      </w:r>
      <w:r>
        <w:rPr>
          <w:rFonts w:cs="Arial" w:ascii="Arial" w:hAnsi="Arial"/>
          <w:spacing w:val="-2"/>
        </w:rPr>
        <w:t>cabina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  <w:spacing w:val="-2"/>
        </w:rPr>
        <w:t>de</w:t>
      </w:r>
      <w:r>
        <w:rPr>
          <w:rFonts w:cs="Arial" w:ascii="Arial" w:hAnsi="Arial"/>
          <w:spacing w:val="-20"/>
        </w:rPr>
        <w:t xml:space="preserve"> </w:t>
      </w:r>
      <w:r>
        <w:rPr>
          <w:rFonts w:cs="Arial" w:ascii="Arial" w:hAnsi="Arial"/>
          <w:spacing w:val="-2"/>
        </w:rPr>
        <w:t>emergencia</w:t>
      </w:r>
      <w:r>
        <w:rPr>
          <w:rFonts w:cs="Arial" w:ascii="Arial" w:hAnsi="Arial"/>
          <w:spacing w:val="-8"/>
        </w:rPr>
        <w:t xml:space="preserve"> de Seguros Universales</w:t>
      </w:r>
      <w:r>
        <w:rPr>
          <w:rFonts w:cs="Arial" w:ascii="Arial" w:hAnsi="Arial"/>
          <w:spacing w:val="-24"/>
        </w:rPr>
        <w:t xml:space="preserve"> </w:t>
      </w:r>
      <w:r>
        <w:rPr>
          <w:rFonts w:cs="Arial" w:ascii="Arial" w:hAnsi="Arial"/>
          <w:spacing w:val="-2"/>
        </w:rPr>
        <w:t>donde</w:t>
      </w:r>
      <w:r>
        <w:rPr>
          <w:rFonts w:cs="Arial" w:ascii="Arial" w:hAnsi="Arial"/>
          <w:spacing w:val="-14"/>
        </w:rPr>
        <w:t xml:space="preserve"> </w:t>
      </w:r>
      <w:r>
        <w:rPr>
          <w:rFonts w:cs="Arial" w:ascii="Arial" w:hAnsi="Arial"/>
          <w:spacing w:val="-2"/>
        </w:rPr>
        <w:t>un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  <w:spacing w:val="-2"/>
        </w:rPr>
        <w:t>asesor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  <w:spacing w:val="-2"/>
        </w:rPr>
        <w:t>gustosamente</w:t>
      </w:r>
      <w:r>
        <w:rPr>
          <w:rFonts w:cs="Arial" w:ascii="Arial" w:hAnsi="Arial"/>
          <w:spacing w:val="-15"/>
        </w:rPr>
        <w:t xml:space="preserve"> </w:t>
      </w:r>
      <w:r>
        <w:rPr>
          <w:rFonts w:cs="Arial" w:ascii="Arial" w:hAnsi="Arial"/>
          <w:spacing w:val="-2"/>
        </w:rPr>
        <w:t>le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  <w:spacing w:val="-2"/>
        </w:rPr>
        <w:t>atenderá:</w:t>
      </w:r>
      <w:r>
        <w:rPr>
          <w:rFonts w:cs="Arial" w:ascii="Arial" w:hAnsi="Arial"/>
        </w:rPr>
        <w:t xml:space="preserve"> 1789 / Para seguimiento de reclamos se puede comunicar con Luis Escobar al Cel. 4388-7300 o Maylin Barrios al Cel. 4770-7074</w:t>
      </w:r>
    </w:p>
    <w:p>
      <w:pPr>
        <w:pStyle w:val="BodyText"/>
        <w:spacing w:before="1" w:after="0"/>
        <w:ind w:start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BodyText"/>
        <w:spacing w:lineRule="exact" w:line="267"/>
        <w:ind w:start="360"/>
        <w:rPr>
          <w:rFonts w:ascii="Arial" w:hAnsi="Arial" w:cs="Arial"/>
        </w:rPr>
      </w:pPr>
      <w:r>
        <w:rPr>
          <w:rFonts w:cs="Arial" w:ascii="Arial" w:hAnsi="Arial"/>
          <w:spacing w:val="-2"/>
          <w:u w:val="single"/>
        </w:rPr>
        <w:t>PROCEDIMIENTO</w:t>
      </w:r>
      <w:r>
        <w:rPr>
          <w:rFonts w:cs="Arial" w:ascii="Arial" w:hAnsi="Arial"/>
          <w:spacing w:val="-3"/>
          <w:u w:val="single"/>
        </w:rPr>
        <w:t xml:space="preserve"> </w:t>
      </w:r>
      <w:r>
        <w:rPr>
          <w:rFonts w:cs="Arial" w:ascii="Arial" w:hAnsi="Arial"/>
          <w:spacing w:val="-2"/>
          <w:u w:val="single"/>
        </w:rPr>
        <w:t>PARA</w:t>
      </w:r>
      <w:r>
        <w:rPr>
          <w:rFonts w:cs="Arial" w:ascii="Arial" w:hAnsi="Arial"/>
          <w:spacing w:val="-7"/>
          <w:u w:val="single"/>
        </w:rPr>
        <w:t xml:space="preserve"> </w:t>
      </w:r>
      <w:r>
        <w:rPr>
          <w:rFonts w:cs="Arial" w:ascii="Arial" w:hAnsi="Arial"/>
          <w:spacing w:val="-2"/>
          <w:u w:val="single"/>
        </w:rPr>
        <w:t>REPORTAR</w:t>
      </w:r>
      <w:r>
        <w:rPr>
          <w:rFonts w:cs="Arial" w:ascii="Arial" w:hAnsi="Arial"/>
          <w:spacing w:val="-3"/>
          <w:u w:val="single"/>
        </w:rPr>
        <w:t xml:space="preserve"> </w:t>
      </w:r>
      <w:r>
        <w:rPr>
          <w:rFonts w:cs="Arial" w:ascii="Arial" w:hAnsi="Arial"/>
          <w:spacing w:val="-2"/>
          <w:u w:val="single"/>
        </w:rPr>
        <w:t>ACCIDENTES</w:t>
      </w:r>
    </w:p>
    <w:p>
      <w:pPr>
        <w:pStyle w:val="BodyText"/>
        <w:spacing w:lineRule="exact" w:line="263"/>
        <w:ind w:start="360"/>
        <w:rPr>
          <w:rFonts w:ascii="Arial" w:hAnsi="Arial" w:cs="Arial"/>
        </w:rPr>
      </w:pPr>
      <w:r>
        <w:rPr>
          <w:rFonts w:cs="Arial" w:ascii="Arial" w:hAnsi="Arial"/>
        </w:rPr>
        <w:t>Comuníquese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</w:rPr>
        <w:t>lo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</w:rPr>
        <w:t>antes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</w:rPr>
        <w:t>posible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</w:rPr>
        <w:t>a</w:t>
      </w:r>
      <w:r>
        <w:rPr>
          <w:rFonts w:cs="Arial" w:ascii="Arial" w:hAnsi="Arial"/>
          <w:spacing w:val="-13"/>
        </w:rPr>
        <w:t xml:space="preserve"> la </w:t>
      </w:r>
      <w:r>
        <w:rPr>
          <w:rFonts w:cs="Arial" w:ascii="Arial" w:hAnsi="Arial"/>
        </w:rPr>
        <w:t>cabina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</w:rPr>
        <w:t>emergencias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</w:rPr>
        <w:t>disponible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  <w:spacing w:val="-2"/>
        </w:rPr>
        <w:t>24/7.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08"/>
          <w:tab w:val="left" w:pos="1800" w:leader="none"/>
        </w:tabs>
        <w:spacing w:lineRule="exact" w:line="264" w:before="0" w:after="0"/>
        <w:contextualSpacing w:val="false"/>
        <w:rPr>
          <w:rFonts w:ascii="Arial" w:hAnsi="Arial" w:cs="Arial"/>
        </w:rPr>
      </w:pPr>
      <w:r>
        <w:rPr>
          <w:rFonts w:cs="Arial" w:ascii="Arial" w:hAnsi="Arial"/>
        </w:rPr>
        <w:t>Nombre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</w:rPr>
        <w:t>de la persona que reporta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y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</w:rPr>
        <w:t>su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número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  <w:spacing w:val="-2"/>
        </w:rPr>
        <w:t>telefónico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08"/>
          <w:tab w:val="left" w:pos="1800" w:leader="none"/>
        </w:tabs>
        <w:spacing w:lineRule="auto" w:line="240" w:before="1" w:after="0"/>
        <w:contextualSpacing w:val="false"/>
        <w:rPr>
          <w:rFonts w:ascii="Arial" w:hAnsi="Arial" w:cs="Arial"/>
        </w:rPr>
      </w:pPr>
      <w:r>
        <w:rPr>
          <w:rFonts w:cs="Arial" w:ascii="Arial" w:hAnsi="Arial"/>
        </w:rPr>
        <w:t>Placa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del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</w:rPr>
        <w:t>vehículo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</w:rPr>
        <w:t>asegurado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(en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</w:rPr>
        <w:t>algunos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</w:rPr>
        <w:t>casos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se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pedirá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los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</w:rPr>
        <w:t>últimos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6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</w:rPr>
        <w:t>dígitos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</w:rPr>
        <w:t>del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  <w:spacing w:val="-2"/>
        </w:rPr>
        <w:t>chasis)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08"/>
          <w:tab w:val="left" w:pos="1800" w:leader="none"/>
        </w:tabs>
        <w:spacing w:lineRule="auto" w:line="240" w:before="0" w:after="0"/>
        <w:contextualSpacing w:val="false"/>
        <w:rPr>
          <w:rFonts w:ascii="Arial" w:hAnsi="Arial" w:cs="Arial"/>
        </w:rPr>
      </w:pPr>
      <w:r>
        <w:rPr>
          <w:rFonts w:cs="Arial" w:ascii="Arial" w:hAnsi="Arial"/>
        </w:rPr>
        <w:t>Dirección</w:t>
      </w:r>
      <w:r>
        <w:rPr>
          <w:rFonts w:cs="Arial" w:ascii="Arial" w:hAnsi="Arial"/>
          <w:spacing w:val="-14"/>
        </w:rPr>
        <w:t xml:space="preserve"> </w:t>
      </w:r>
      <w:r>
        <w:rPr>
          <w:rFonts w:cs="Arial" w:ascii="Arial" w:hAnsi="Arial"/>
        </w:rPr>
        <w:t>del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</w:rPr>
        <w:t>accidente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y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</w:rPr>
        <w:t>algún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lugar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</w:rPr>
        <w:t>referencia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</w:rPr>
        <w:t>para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</w:rPr>
        <w:t>fácil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  <w:spacing w:val="-2"/>
        </w:rPr>
        <w:t>localización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08"/>
          <w:tab w:val="left" w:pos="1800" w:leader="none"/>
        </w:tabs>
        <w:spacing w:lineRule="auto" w:line="240" w:before="0" w:after="0"/>
        <w:contextualSpacing w:val="false"/>
        <w:rPr>
          <w:rFonts w:ascii="Arial" w:hAnsi="Arial" w:cs="Arial"/>
        </w:rPr>
      </w:pPr>
      <w:r>
        <w:rPr>
          <w:rFonts w:cs="Arial" w:ascii="Arial" w:hAnsi="Arial"/>
        </w:rPr>
        <w:t>Breve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descripción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lo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  <w:spacing w:val="-2"/>
        </w:rPr>
        <w:t>ocurrido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08"/>
          <w:tab w:val="left" w:pos="1800" w:leader="none"/>
        </w:tabs>
        <w:spacing w:lineRule="auto" w:line="240" w:before="0" w:after="0"/>
        <w:contextualSpacing w:val="false"/>
        <w:rPr>
          <w:rFonts w:ascii="Arial" w:hAnsi="Arial" w:cs="Arial"/>
        </w:rPr>
      </w:pPr>
      <w:r>
        <w:rPr>
          <w:rFonts w:cs="Arial" w:ascii="Arial" w:hAnsi="Arial"/>
        </w:rPr>
        <w:t>Indicación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si</w:t>
      </w:r>
      <w:r>
        <w:rPr>
          <w:rFonts w:cs="Arial" w:ascii="Arial" w:hAnsi="Arial"/>
          <w:spacing w:val="-7"/>
        </w:rPr>
        <w:t xml:space="preserve"> </w:t>
      </w:r>
      <w:r>
        <w:rPr>
          <w:rFonts w:cs="Arial" w:ascii="Arial" w:hAnsi="Arial"/>
        </w:rPr>
        <w:t>hay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  <w:spacing w:val="-2"/>
        </w:rPr>
        <w:t>lesionados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08"/>
          <w:tab w:val="left" w:pos="1800" w:leader="none"/>
        </w:tabs>
        <w:spacing w:lineRule="auto" w:line="240" w:before="1" w:after="0"/>
        <w:ind w:hanging="360" w:start="1800" w:end="452"/>
        <w:contextualSpacing w:val="false"/>
        <w:rPr>
          <w:rFonts w:ascii="Arial" w:hAnsi="Arial" w:cs="Arial"/>
        </w:rPr>
      </w:pPr>
      <w:r>
        <w:rPr>
          <w:rFonts w:cs="Arial" w:ascii="Arial" w:hAnsi="Arial"/>
        </w:rPr>
        <w:t>Indicación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</w:rPr>
        <w:t>si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hay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autoridades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presentes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</w:rPr>
        <w:t>No</w:t>
      </w:r>
      <w:r>
        <w:rPr>
          <w:rFonts w:cs="Arial" w:ascii="Arial" w:hAnsi="Arial"/>
          <w:spacing w:val="-7"/>
        </w:rPr>
        <w:t xml:space="preserve"> </w:t>
      </w:r>
      <w:r>
        <w:rPr>
          <w:rFonts w:cs="Arial" w:ascii="Arial" w:hAnsi="Arial"/>
        </w:rPr>
        <w:t>se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</w:rPr>
        <w:t>comprometa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</w:rPr>
        <w:t>y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no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asuma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</w:rPr>
        <w:t>ninguna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responsabilidad, esperar a que llegue el asesor del seguro.</w:t>
      </w:r>
    </w:p>
    <w:p>
      <w:pPr>
        <w:pStyle w:val="Normal"/>
        <w:rPr>
          <w:rFonts w:ascii="Arial" w:hAnsi="Arial" w:cs="Arial"/>
          <w:b/>
          <w:bCs/>
          <w:sz w:val="24"/>
          <w:szCs w:val="24"/>
          <w:u w:val="single"/>
          <w:lang w:val="es-MX"/>
        </w:rPr>
      </w:pPr>
      <w:r>
        <w:drawing>
          <wp:anchor distT="0" distB="0" distL="0" distR="0" simplePos="0" relativeHeight="14" behindDoc="1" locked="0" layoutInCell="0" allowOverlap="1">
            <wp:simplePos x="0" y="0"/>
            <wp:positionH relativeFrom="margin">
              <wp:posOffset>4411980</wp:posOffset>
            </wp:positionH>
            <wp:positionV relativeFrom="paragraph">
              <wp:posOffset>3175</wp:posOffset>
            </wp:positionV>
            <wp:extent cx="3390900" cy="322326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6569" t="33067" r="61358" b="33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22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b/>
          <w:bCs/>
          <w:sz w:val="24"/>
          <w:szCs w:val="24"/>
          <w:u w:val="single"/>
          <w:lang w:val="es-MX"/>
        </w:rPr>
        <w:t>COBERTURAS:</w:t>
      </w:r>
    </w:p>
    <w:p>
      <w:pPr>
        <w:pStyle w:val="TableParagraph"/>
        <w:numPr>
          <w:ilvl w:val="0"/>
          <w:numId w:val="1"/>
        </w:numPr>
        <w:tabs>
          <w:tab w:val="clear" w:pos="708"/>
          <w:tab w:val="left" w:pos="827" w:leader="none"/>
        </w:tabs>
        <w:jc w:val="start"/>
        <w:rPr>
          <w:rFonts w:ascii="Arial" w:hAnsi="Arial" w:cs="Arial"/>
          <w:b/>
        </w:rPr>
      </w:pPr>
      <w:r>
        <w:rPr>
          <w:rFonts w:cs="Arial" w:ascii="Arial" w:hAnsi="Arial"/>
          <w:b/>
          <w:u w:val="single"/>
        </w:rPr>
        <w:t>Todo</w:t>
      </w:r>
      <w:r>
        <w:rPr>
          <w:rFonts w:cs="Arial" w:ascii="Arial" w:hAnsi="Arial"/>
          <w:b/>
          <w:spacing w:val="-9"/>
          <w:u w:val="single"/>
        </w:rPr>
        <w:t xml:space="preserve"> </w:t>
      </w:r>
      <w:r>
        <w:rPr>
          <w:rFonts w:cs="Arial" w:ascii="Arial" w:hAnsi="Arial"/>
          <w:b/>
          <w:u w:val="single"/>
        </w:rPr>
        <w:t>Riesgo</w:t>
      </w:r>
      <w:r>
        <w:rPr>
          <w:rFonts w:cs="Arial" w:ascii="Arial" w:hAnsi="Arial"/>
          <w:b/>
          <w:spacing w:val="-5"/>
          <w:u w:val="single"/>
        </w:rPr>
        <w:t xml:space="preserve"> </w:t>
      </w:r>
      <w:r>
        <w:rPr>
          <w:rFonts w:cs="Arial" w:ascii="Arial" w:hAnsi="Arial"/>
          <w:b/>
          <w:u w:val="single"/>
        </w:rPr>
        <w:t>(Daños</w:t>
      </w:r>
      <w:r>
        <w:rPr>
          <w:rFonts w:cs="Arial" w:ascii="Arial" w:hAnsi="Arial"/>
          <w:b/>
          <w:spacing w:val="-2"/>
          <w:u w:val="single"/>
        </w:rPr>
        <w:t xml:space="preserve"> </w:t>
      </w:r>
      <w:r>
        <w:rPr>
          <w:rFonts w:cs="Arial" w:ascii="Arial" w:hAnsi="Arial"/>
          <w:b/>
          <w:u w:val="single"/>
        </w:rPr>
        <w:t>al</w:t>
      </w:r>
      <w:r>
        <w:rPr>
          <w:rFonts w:cs="Arial" w:ascii="Arial" w:hAnsi="Arial"/>
          <w:b/>
          <w:spacing w:val="-6"/>
          <w:u w:val="single"/>
        </w:rPr>
        <w:t xml:space="preserve"> </w:t>
      </w:r>
      <w:r>
        <w:rPr>
          <w:rFonts w:cs="Arial" w:ascii="Arial" w:hAnsi="Arial"/>
          <w:b/>
          <w:u w:val="single"/>
        </w:rPr>
        <w:t>vehículo</w:t>
      </w:r>
      <w:r>
        <w:rPr>
          <w:rFonts w:cs="Arial" w:ascii="Arial" w:hAnsi="Arial"/>
          <w:b/>
          <w:spacing w:val="-6"/>
          <w:u w:val="single"/>
        </w:rPr>
        <w:t xml:space="preserve"> </w:t>
      </w:r>
      <w:r>
        <w:rPr>
          <w:rFonts w:cs="Arial" w:ascii="Arial" w:hAnsi="Arial"/>
          <w:b/>
          <w:spacing w:val="-2"/>
          <w:u w:val="single"/>
        </w:rPr>
        <w:t>asegurado)</w:t>
        <w:br/>
      </w:r>
      <w:r>
        <w:rPr>
          <w:rFonts w:cs="Arial" w:ascii="Arial" w:hAnsi="Arial"/>
          <w:bCs/>
          <w:spacing w:val="-2"/>
        </w:rPr>
        <w:t>(Es 0 deducible cuando hay tercero responsable y compromiso de pago firmado, en caso contrario para poder reparar el daño se tiene que pagar el deducible estipulado por la aseguradora)</w:t>
      </w:r>
    </w:p>
    <w:p>
      <w:pPr>
        <w:pStyle w:val="TableParagraph"/>
        <w:numPr>
          <w:ilvl w:val="0"/>
          <w:numId w:val="1"/>
        </w:numPr>
        <w:tabs>
          <w:tab w:val="clear" w:pos="708"/>
          <w:tab w:val="left" w:pos="827" w:leader="none"/>
        </w:tabs>
        <w:spacing w:lineRule="exact" w:line="251" w:before="241" w:after="0"/>
        <w:ind w:hanging="585" w:start="827"/>
        <w:jc w:val="start"/>
        <w:rPr>
          <w:rFonts w:ascii="Arial" w:hAnsi="Arial" w:cs="Arial"/>
          <w:b/>
        </w:rPr>
      </w:pPr>
      <w:r>
        <w:rPr>
          <w:rFonts w:cs="Arial" w:ascii="Arial" w:hAnsi="Arial"/>
          <w:b/>
          <w:spacing w:val="-2"/>
          <w:u w:val="single"/>
        </w:rPr>
        <w:t>Responsabilidad</w:t>
      </w:r>
      <w:r>
        <w:rPr>
          <w:rFonts w:cs="Arial" w:ascii="Arial" w:hAnsi="Arial"/>
          <w:b/>
          <w:spacing w:val="-9"/>
          <w:u w:val="single"/>
        </w:rPr>
        <w:t xml:space="preserve"> </w:t>
      </w:r>
      <w:r>
        <w:rPr>
          <w:rFonts w:cs="Arial" w:ascii="Arial" w:hAnsi="Arial"/>
          <w:b/>
          <w:spacing w:val="-2"/>
          <w:u w:val="single"/>
        </w:rPr>
        <w:t>Civil</w:t>
      </w:r>
      <w:r>
        <w:rPr>
          <w:rFonts w:cs="Arial" w:ascii="Arial" w:hAnsi="Arial"/>
          <w:b/>
          <w:spacing w:val="-7"/>
          <w:u w:val="single"/>
        </w:rPr>
        <w:t xml:space="preserve"> </w:t>
      </w:r>
      <w:r>
        <w:rPr>
          <w:rFonts w:cs="Arial" w:ascii="Arial" w:hAnsi="Arial"/>
          <w:b/>
          <w:spacing w:val="-2"/>
          <w:u w:val="single"/>
        </w:rPr>
        <w:t>(Daños</w:t>
      </w:r>
      <w:r>
        <w:rPr>
          <w:rFonts w:cs="Arial" w:ascii="Arial" w:hAnsi="Arial"/>
          <w:b/>
          <w:spacing w:val="-8"/>
          <w:u w:val="single"/>
        </w:rPr>
        <w:t xml:space="preserve"> </w:t>
      </w:r>
      <w:r>
        <w:rPr>
          <w:rFonts w:cs="Arial" w:ascii="Arial" w:hAnsi="Arial"/>
          <w:b/>
          <w:spacing w:val="-2"/>
          <w:u w:val="single"/>
        </w:rPr>
        <w:t>a</w:t>
      </w:r>
      <w:r>
        <w:rPr>
          <w:rFonts w:cs="Arial" w:ascii="Arial" w:hAnsi="Arial"/>
          <w:b/>
          <w:spacing w:val="-7"/>
          <w:u w:val="single"/>
        </w:rPr>
        <w:t xml:space="preserve"> </w:t>
      </w:r>
      <w:r>
        <w:rPr>
          <w:rFonts w:cs="Arial" w:ascii="Arial" w:hAnsi="Arial"/>
          <w:b/>
          <w:spacing w:val="-2"/>
          <w:u w:val="single"/>
        </w:rPr>
        <w:t>terceros)</w:t>
      </w:r>
    </w:p>
    <w:p>
      <w:pPr>
        <w:pStyle w:val="TableParagraph"/>
        <w:numPr>
          <w:ilvl w:val="1"/>
          <w:numId w:val="1"/>
        </w:numPr>
        <w:tabs>
          <w:tab w:val="clear" w:pos="708"/>
          <w:tab w:val="left" w:pos="827" w:leader="none"/>
        </w:tabs>
        <w:spacing w:lineRule="exact" w:line="251"/>
        <w:rPr>
          <w:rFonts w:ascii="Arial" w:hAnsi="Arial" w:cs="Arial"/>
        </w:rPr>
      </w:pPr>
      <w:r>
        <w:rPr>
          <w:rFonts w:cs="Arial" w:ascii="Arial" w:hAnsi="Arial"/>
        </w:rPr>
        <w:t>Lesiones</w:t>
      </w:r>
      <w:r>
        <w:rPr>
          <w:rFonts w:cs="Arial" w:ascii="Arial" w:hAnsi="Arial"/>
          <w:spacing w:val="-6"/>
        </w:rPr>
        <w:t xml:space="preserve"> </w:t>
      </w:r>
      <w:r>
        <w:rPr>
          <w:rFonts w:cs="Arial" w:ascii="Arial" w:hAnsi="Arial"/>
        </w:rPr>
        <w:t>corporales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/</w:t>
      </w:r>
      <w:r>
        <w:rPr>
          <w:rFonts w:cs="Arial" w:ascii="Arial" w:hAnsi="Arial"/>
          <w:spacing w:val="-1"/>
        </w:rPr>
        <w:t xml:space="preserve"> </w:t>
      </w:r>
      <w:r>
        <w:rPr>
          <w:rFonts w:cs="Arial" w:ascii="Arial" w:hAnsi="Arial"/>
        </w:rPr>
        <w:t>Daños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  <w:spacing w:val="-2"/>
        </w:rPr>
        <w:t>materiales</w:t>
      </w:r>
    </w:p>
    <w:p>
      <w:pPr>
        <w:pStyle w:val="TableParagraph"/>
        <w:numPr>
          <w:ilvl w:val="1"/>
          <w:numId w:val="1"/>
        </w:numPr>
        <w:tabs>
          <w:tab w:val="clear" w:pos="708"/>
          <w:tab w:val="left" w:pos="826" w:leader="none"/>
        </w:tabs>
        <w:spacing w:lineRule="exact" w:line="252"/>
        <w:ind w:hanging="359" w:start="826"/>
        <w:rPr>
          <w:rFonts w:ascii="Arial" w:hAnsi="Arial" w:cs="Arial"/>
        </w:rPr>
      </w:pPr>
      <w:r>
        <w:rPr>
          <w:rFonts w:cs="Arial" w:ascii="Arial" w:hAnsi="Arial"/>
        </w:rPr>
        <w:t>Gastos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médicos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o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muerte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causada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por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  <w:spacing w:val="-2"/>
        </w:rPr>
        <w:t>accidente</w:t>
      </w:r>
    </w:p>
    <w:p>
      <w:pPr>
        <w:pStyle w:val="TableParagraph"/>
        <w:numPr>
          <w:ilvl w:val="1"/>
          <w:numId w:val="1"/>
        </w:numPr>
        <w:tabs>
          <w:tab w:val="clear" w:pos="708"/>
          <w:tab w:val="left" w:pos="827" w:leader="none"/>
        </w:tabs>
        <w:spacing w:before="2" w:after="0"/>
        <w:rPr>
          <w:rFonts w:ascii="Arial" w:hAnsi="Arial" w:cs="Arial"/>
        </w:rPr>
      </w:pPr>
      <w:r>
        <w:rPr>
          <w:rFonts w:cs="Arial" w:ascii="Arial" w:hAnsi="Arial"/>
        </w:rPr>
        <w:t>Exceso</w:t>
      </w:r>
      <w:r>
        <w:rPr>
          <w:rFonts w:cs="Arial" w:ascii="Arial" w:hAnsi="Arial"/>
          <w:spacing w:val="-6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Responsabilidad</w:t>
      </w:r>
      <w:r>
        <w:rPr>
          <w:rFonts w:cs="Arial" w:ascii="Arial" w:hAnsi="Arial"/>
          <w:spacing w:val="-4"/>
        </w:rPr>
        <w:t xml:space="preserve"> Civil</w:t>
      </w:r>
    </w:p>
    <w:p>
      <w:pPr>
        <w:pStyle w:val="TableParagraph"/>
        <w:numPr>
          <w:ilvl w:val="0"/>
          <w:numId w:val="1"/>
        </w:numPr>
        <w:tabs>
          <w:tab w:val="clear" w:pos="708"/>
          <w:tab w:val="left" w:pos="827" w:leader="none"/>
        </w:tabs>
        <w:spacing w:lineRule="exact" w:line="251" w:before="256" w:after="0"/>
        <w:ind w:hanging="672" w:start="827"/>
        <w:jc w:val="start"/>
        <w:rPr>
          <w:rFonts w:ascii="Arial" w:hAnsi="Arial" w:cs="Arial"/>
          <w:b/>
        </w:rPr>
      </w:pPr>
      <w:r>
        <w:rPr>
          <w:rFonts w:cs="Arial" w:ascii="Arial" w:hAnsi="Arial"/>
          <w:b/>
          <w:u w:val="single"/>
        </w:rPr>
        <w:t>Lesiones</w:t>
      </w:r>
      <w:r>
        <w:rPr>
          <w:rFonts w:cs="Arial" w:ascii="Arial" w:hAnsi="Arial"/>
          <w:b/>
          <w:spacing w:val="-4"/>
          <w:u w:val="single"/>
        </w:rPr>
        <w:t xml:space="preserve"> </w:t>
      </w:r>
      <w:r>
        <w:rPr>
          <w:rFonts w:cs="Arial" w:ascii="Arial" w:hAnsi="Arial"/>
          <w:b/>
          <w:u w:val="single"/>
        </w:rPr>
        <w:t>a</w:t>
      </w:r>
      <w:r>
        <w:rPr>
          <w:rFonts w:cs="Arial" w:ascii="Arial" w:hAnsi="Arial"/>
          <w:b/>
          <w:spacing w:val="-3"/>
          <w:u w:val="single"/>
        </w:rPr>
        <w:t xml:space="preserve"> </w:t>
      </w:r>
      <w:r>
        <w:rPr>
          <w:rFonts w:cs="Arial" w:ascii="Arial" w:hAnsi="Arial"/>
          <w:b/>
          <w:u w:val="single"/>
        </w:rPr>
        <w:t>ocupantes</w:t>
      </w:r>
      <w:r>
        <w:rPr>
          <w:rFonts w:cs="Arial" w:ascii="Arial" w:hAnsi="Arial"/>
          <w:b/>
          <w:spacing w:val="-3"/>
          <w:u w:val="single"/>
        </w:rPr>
        <w:t xml:space="preserve"> </w:t>
      </w:r>
      <w:r>
        <w:rPr>
          <w:rFonts w:cs="Arial" w:ascii="Arial" w:hAnsi="Arial"/>
          <w:b/>
          <w:u w:val="single"/>
        </w:rPr>
        <w:t>del</w:t>
      </w:r>
      <w:r>
        <w:rPr>
          <w:rFonts w:cs="Arial" w:ascii="Arial" w:hAnsi="Arial"/>
          <w:b/>
          <w:spacing w:val="-5"/>
          <w:u w:val="single"/>
        </w:rPr>
        <w:t xml:space="preserve"> </w:t>
      </w:r>
      <w:r>
        <w:rPr>
          <w:rFonts w:cs="Arial" w:ascii="Arial" w:hAnsi="Arial"/>
          <w:b/>
          <w:spacing w:val="-2"/>
          <w:u w:val="single"/>
        </w:rPr>
        <w:t>vehículo</w:t>
      </w:r>
    </w:p>
    <w:p>
      <w:pPr>
        <w:pStyle w:val="TableParagraph"/>
        <w:numPr>
          <w:ilvl w:val="1"/>
          <w:numId w:val="1"/>
        </w:numPr>
        <w:tabs>
          <w:tab w:val="clear" w:pos="708"/>
          <w:tab w:val="left" w:pos="842" w:leader="none"/>
        </w:tabs>
        <w:spacing w:lineRule="exact" w:line="251"/>
        <w:ind w:hanging="360" w:start="842"/>
        <w:rPr>
          <w:rFonts w:ascii="Arial" w:hAnsi="Arial" w:cs="Arial"/>
        </w:rPr>
      </w:pPr>
      <w:r>
        <w:rPr>
          <w:rFonts w:cs="Arial" w:ascii="Arial" w:hAnsi="Arial"/>
        </w:rPr>
        <w:t>Muerte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accidental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/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Gastos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médicos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por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  <w:spacing w:val="-2"/>
        </w:rPr>
        <w:t>accidente</w:t>
      </w:r>
    </w:p>
    <w:p>
      <w:pPr>
        <w:pStyle w:val="TableParagraph"/>
        <w:numPr>
          <w:ilvl w:val="1"/>
          <w:numId w:val="1"/>
        </w:numPr>
        <w:tabs>
          <w:tab w:val="clear" w:pos="708"/>
          <w:tab w:val="left" w:pos="842" w:leader="none"/>
        </w:tabs>
        <w:ind w:hanging="360" w:start="842" w:end="503"/>
        <w:rPr>
          <w:rFonts w:ascii="Arial" w:hAnsi="Arial" w:cs="Arial"/>
        </w:rPr>
      </w:pPr>
      <w:r>
        <w:rPr>
          <w:rFonts w:cs="Arial" w:ascii="Arial" w:hAnsi="Arial"/>
        </w:rPr>
        <w:t>Muerte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accidental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para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el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piloto</w:t>
      </w:r>
      <w:r>
        <w:rPr>
          <w:rFonts w:cs="Arial" w:ascii="Arial" w:hAnsi="Arial"/>
          <w:spacing w:val="-6"/>
        </w:rPr>
        <w:t xml:space="preserve"> </w:t>
      </w:r>
      <w:r>
        <w:rPr>
          <w:rFonts w:cs="Arial" w:ascii="Arial" w:hAnsi="Arial"/>
        </w:rPr>
        <w:t>en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caso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muerte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accidental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en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el vehículo asegurado</w:t>
      </w:r>
    </w:p>
    <w:p>
      <w:pPr>
        <w:pStyle w:val="TableParagraph"/>
        <w:tabs>
          <w:tab w:val="clear" w:pos="708"/>
          <w:tab w:val="left" w:pos="827" w:leader="none"/>
        </w:tabs>
        <w:spacing w:lineRule="exact" w:line="268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8"/>
        <w:rPr>
          <w:rFonts w:ascii="Arial" w:hAnsi="Arial" w:cs="Arial"/>
        </w:rPr>
      </w:pPr>
      <w:r>
        <w:rPr>
          <w:rFonts w:cs="Arial" w:ascii="Arial" w:hAnsi="Arial"/>
        </w:rPr>
        <w:t>Gastos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  <w:spacing w:val="-2"/>
        </w:rPr>
        <w:t xml:space="preserve">Tramitador 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Asesoría</w:t>
      </w:r>
      <w:r>
        <w:rPr>
          <w:rFonts w:cs="Arial" w:ascii="Arial" w:hAnsi="Arial"/>
          <w:spacing w:val="-6"/>
        </w:rPr>
        <w:t xml:space="preserve"> </w:t>
      </w:r>
      <w:r>
        <w:rPr>
          <w:rFonts w:cs="Arial" w:ascii="Arial" w:hAnsi="Arial"/>
        </w:rPr>
        <w:t>Legal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(Ilimitada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con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abogados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la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  <w:spacing w:val="-2"/>
        </w:rPr>
        <w:t>compañía)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Cobertura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Grúa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por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Colisión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y/o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Robo</w:t>
      </w:r>
      <w:r>
        <w:rPr>
          <w:rFonts w:cs="Arial" w:ascii="Arial" w:hAnsi="Arial"/>
          <w:spacing w:val="-2"/>
        </w:rPr>
        <w:t xml:space="preserve"> Parcial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Daños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a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cristales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del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vehículo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asegurado</w:t>
      </w:r>
      <w:r>
        <w:rPr>
          <w:rFonts w:cs="Arial" w:ascii="Arial" w:hAnsi="Arial"/>
          <w:spacing w:val="-1"/>
        </w:rPr>
        <w:t xml:space="preserve"> </w:t>
      </w:r>
      <w:r>
        <w:rPr>
          <w:rFonts w:cs="Arial" w:ascii="Arial" w:hAnsi="Arial"/>
        </w:rPr>
        <w:t>-</w:t>
      </w:r>
      <w:r>
        <w:rPr>
          <w:rFonts w:cs="Arial" w:ascii="Arial" w:hAnsi="Arial"/>
          <w:spacing w:val="-7"/>
        </w:rPr>
        <w:t xml:space="preserve"> </w:t>
      </w:r>
      <w:r>
        <w:rPr>
          <w:rFonts w:cs="Arial" w:ascii="Arial" w:hAnsi="Arial"/>
        </w:rPr>
        <w:t>incluye</w:t>
      </w:r>
      <w:r>
        <w:rPr>
          <w:rFonts w:cs="Arial" w:ascii="Arial" w:hAnsi="Arial"/>
          <w:spacing w:val="-2"/>
        </w:rPr>
        <w:t xml:space="preserve"> polarizado (Se incluye polarizado siempre y cuando el cristal lo haya tenido previamente)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Gastos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Sepelio –</w:t>
      </w:r>
      <w:r>
        <w:rPr>
          <w:rFonts w:cs="Arial" w:ascii="Arial" w:hAnsi="Arial"/>
          <w:spacing w:val="-5"/>
        </w:rPr>
        <w:t xml:space="preserve"> Por </w:t>
      </w:r>
      <w:r>
        <w:rPr>
          <w:rFonts w:cs="Arial" w:ascii="Arial" w:hAnsi="Arial"/>
          <w:spacing w:val="-2"/>
        </w:rPr>
        <w:t>reembolso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Cobertura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para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seguro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caución</w:t>
      </w:r>
      <w:r>
        <w:rPr>
          <w:rFonts w:cs="Arial" w:ascii="Arial" w:hAnsi="Arial"/>
          <w:spacing w:val="-1"/>
        </w:rPr>
        <w:t xml:space="preserve"> </w:t>
      </w:r>
      <w:r>
        <w:rPr>
          <w:rFonts w:cs="Arial" w:ascii="Arial" w:hAnsi="Arial"/>
        </w:rPr>
        <w:t>–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Fianza</w:t>
      </w:r>
      <w:r>
        <w:rPr>
          <w:rFonts w:cs="Arial" w:ascii="Arial" w:hAnsi="Arial"/>
          <w:spacing w:val="-2"/>
        </w:rPr>
        <w:t xml:space="preserve"> Excarcelación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Seguro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vida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por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muerte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accidental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del</w:t>
      </w:r>
      <w:r>
        <w:rPr>
          <w:rFonts w:cs="Arial" w:ascii="Arial" w:hAnsi="Arial"/>
          <w:spacing w:val="-1"/>
        </w:rPr>
        <w:t xml:space="preserve"> </w:t>
      </w:r>
      <w:r>
        <w:rPr>
          <w:rFonts w:cs="Arial" w:ascii="Arial" w:hAnsi="Arial"/>
        </w:rPr>
        <w:t>piloto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a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causa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2"/>
        </w:rPr>
        <w:t xml:space="preserve"> siniestro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  <w:spacing w:val="-2"/>
        </w:rPr>
        <w:t>cubierto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Deducible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Cero</w:t>
      </w:r>
      <w:r>
        <w:rPr>
          <w:rFonts w:cs="Arial" w:ascii="Arial" w:hAnsi="Arial"/>
          <w:spacing w:val="-6"/>
        </w:rPr>
        <w:t xml:space="preserve"> </w:t>
      </w:r>
      <w:r>
        <w:rPr>
          <w:rFonts w:cs="Arial" w:ascii="Arial" w:hAnsi="Arial"/>
        </w:rPr>
        <w:t>con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tercero</w:t>
      </w:r>
      <w:r>
        <w:rPr>
          <w:rFonts w:cs="Arial" w:ascii="Arial" w:hAnsi="Arial"/>
          <w:spacing w:val="-6"/>
        </w:rPr>
        <w:t xml:space="preserve"> </w:t>
      </w:r>
      <w:r>
        <w:rPr>
          <w:rFonts w:cs="Arial" w:ascii="Arial" w:hAnsi="Arial"/>
          <w:spacing w:val="-2"/>
        </w:rPr>
        <w:t>culpable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  <w:spacing w:val="-2"/>
        </w:rPr>
        <w:t>Asistencia Vial (De acuerdo a políticas estipuladas por la aseguradora)</w:t>
      </w:r>
    </w:p>
    <w:p>
      <w:pPr>
        <w:pStyle w:val="Normal"/>
        <w:tabs>
          <w:tab w:val="clear" w:pos="708"/>
          <w:tab w:val="left" w:pos="2170" w:leader="none"/>
        </w:tabs>
        <w:rPr>
          <w:lang w:val="es-ES"/>
        </w:rPr>
      </w:pPr>
      <w:r>
        <w:rPr>
          <w:lang w:val="es-ES"/>
        </w:rPr>
      </w:r>
    </w:p>
    <w:p>
      <w:pPr>
        <w:pStyle w:val="Normal"/>
        <w:tabs>
          <w:tab w:val="clear" w:pos="708"/>
          <w:tab w:val="left" w:pos="2170" w:leader="none"/>
        </w:tabs>
        <w:rPr>
          <w:lang w:val="es-MX"/>
        </w:rPr>
      </w:pPr>
      <w:r>
        <w:rPr>
          <w:lang w:val="es-MX"/>
        </w:rPr>
        <w:t>Nombre: {nombreCompleto}{#deudoresAdicionales}/{nombreCompleto}{/deudoresAdicionales}</w:t>
      </w:r>
    </w:p>
    <w:p>
      <w:pPr>
        <w:pStyle w:val="Normal"/>
        <w:tabs>
          <w:tab w:val="clear" w:pos="708"/>
          <w:tab w:val="left" w:pos="2170" w:leader="none"/>
        </w:tabs>
        <w:rPr>
          <w:lang w:val="es-MX"/>
        </w:rPr>
      </w:pPr>
      <w:r>
        <w:rPr>
          <w:lang w:val="es-MX"/>
        </w:rPr>
        <w:t xml:space="preserve">Fecha: </w:t>
      </w:r>
      <w:r>
        <w:rPr>
          <w:u w:val="none"/>
          <w:lang w:val="es-MX"/>
        </w:rPr>
        <w:t>Guatemala, {diaTexto} de {mesTexto} de dos mil {anoTexto}.</w:t>
      </w:r>
    </w:p>
    <w:p>
      <w:pPr>
        <w:pStyle w:val="Normal"/>
        <w:tabs>
          <w:tab w:val="clear" w:pos="708"/>
          <w:tab w:val="left" w:pos="2170" w:leader="none"/>
        </w:tabs>
        <w:rPr>
          <w:lang w:val="es-MX"/>
        </w:rPr>
      </w:pPr>
      <w:r>
        <w:rPr>
          <w:lang w:val="es-MX"/>
        </w:rPr>
      </w:r>
    </w:p>
    <w:p>
      <w:pPr>
        <w:pStyle w:val="Normal"/>
        <w:tabs>
          <w:tab w:val="clear" w:pos="708"/>
          <w:tab w:val="left" w:pos="4395" w:leader="none"/>
        </w:tabs>
        <w:rPr>
          <w:rFonts w:ascii="Calibri" w:hAnsi="Calibri" w:eastAsia="Calibri" w:cs="Calibri"/>
          <w:color w:val="000000"/>
        </w:rPr>
      </w:pPr>
      <w:r>
        <w:rPr>
          <w:rFonts w:eastAsia="Calibri" w:cs="Calibri" w:ascii="Calibri" w:hAnsi="Calibri"/>
          <w:color w:val="000000"/>
        </w:rPr>
      </w:r>
    </w:p>
    <w:p>
      <w:pPr>
        <w:pStyle w:val="Normal"/>
        <w:rPr/>
      </w:pPr>
      <w:r>
        <w:rPr/>
        <w:t>{#firmantesFilas}</w:t>
      </w:r>
    </w:p>
    <w:tbl>
      <w:tblPr>
        <w:tblW w:w="9188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30"/>
        <w:gridCol w:w="5058"/>
      </w:tblGrid>
      <w:tr>
        <w:trPr>
          <w:trHeight w:val="1523" w:hRule="atLeast"/>
        </w:trPr>
        <w:tc>
          <w:tcPr>
            <w:tcW w:w="4130" w:type="dxa"/>
            <w:tcBorders/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Firma:</w:t>
            </w:r>
            <w:r>
              <w:rPr>
                <w:rFonts w:ascii="Arial" w:hAnsi="Arial"/>
                <w:sz w:val="20"/>
              </w:rPr>
              <w:t>_______________________</w:t>
            </w:r>
          </w:p>
          <w:p>
            <w:pPr>
              <w:pStyle w:val="Normal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5058" w:type="dxa"/>
            <w:tcBorders/>
          </w:tcPr>
          <w:p>
            <w:pPr>
              <w:pStyle w:val="Normal"/>
              <w:rPr/>
            </w:pPr>
            <w:r>
              <w:rPr/>
              <w:t>{#tieneCol2}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Firma:</w:t>
            </w:r>
            <w:r>
              <w:rPr>
                <w:rFonts w:ascii="Arial" w:hAnsi="Arial"/>
                <w:sz w:val="20"/>
              </w:rPr>
              <w:t>________________________</w:t>
            </w:r>
          </w:p>
          <w:p>
            <w:pPr>
              <w:pStyle w:val="Normal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spacing w:before="0" w:after="160"/>
              <w:rPr/>
            </w:pPr>
            <w:r>
              <w:rPr/>
              <w:t>{/tieneCol2}</w:t>
            </w:r>
          </w:p>
        </w:tc>
      </w:tr>
    </w:tbl>
    <w:p>
      <w:pPr>
        <w:pStyle w:val="Normal"/>
        <w:tabs>
          <w:tab w:val="clear" w:pos="708"/>
          <w:tab w:val="left" w:pos="4395" w:leader="none"/>
        </w:tabs>
        <w:rPr>
          <w:rFonts w:ascii="Calibri" w:hAnsi="Calibri" w:eastAsia="Calibri" w:cs="Calibri"/>
          <w:color w:val="000000"/>
        </w:rPr>
      </w:pPr>
      <w:r>
        <w:rPr>
          <w:sz w:val="18"/>
          <w:szCs w:val="18"/>
          <w:lang w:val="es-MX"/>
        </w:rPr>
        <w:t>{/firmantesFilas}</w:t>
      </w:r>
      <w:r>
        <w:rPr>
          <w:lang w:val="es-MX"/>
        </w:rPr>
        <w:tab/>
        <w:tab/>
        <w:tab/>
        <w:tab/>
      </w:r>
      <w:hyperlink r:id="rId3">
        <w:r>
          <w:rPr>
            <w:rStyle w:val="Style"/>
            <w:rFonts w:eastAsia="Calibri" w:cs="Calibri" w:ascii="Calibri" w:hAnsi="Calibri"/>
            <w:color w:val="000000"/>
            <w:highlight w:val="white"/>
          </w:rPr>
          <w:t>www.clubcash</w:t>
        </w:r>
      </w:hyperlink>
      <w:hyperlink r:id="rId4">
        <w:r>
          <w:rPr>
            <w:rStyle w:val="Style"/>
            <w:rFonts w:eastAsia="Calibri" w:cs="Calibri" w:ascii="Calibri" w:hAnsi="Calibri"/>
            <w:color w:val="000000"/>
          </w:rPr>
          <w:t>in.com</w:t>
        </w:r>
      </w:hyperlink>
      <w:r>
        <w:br w:type="page"/>
      </w:r>
    </w:p>
    <w:p>
      <w:pPr>
        <w:pStyle w:val="Normal"/>
        <w:spacing w:before="0" w:after="160"/>
        <w:rPr/>
      </w:pPr>
      <w:r>
        <w:rPr>
          <w:rFonts w:ascii="Trebuchet MS" w:hAnsi="Trebuchet MS"/>
        </w:rPr>
        <w:t>Carreras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</w:rPr>
        <w:t>o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</w:rPr>
        <w:t>Ense</w:t>
      </w:r>
      <w:r>
        <w:rPr/>
        <w:t>ñanza</w:t>
      </w:r>
      <w:r>
        <w:rPr>
          <w:spacing w:val="-1"/>
        </w:rPr>
        <w:t xml:space="preserve"> </w:t>
      </w:r>
      <w:r>
        <w:rPr/>
        <w:t>(Mientras que el vehículo se utilice, directa o indirectamente, en</w:t>
      </w:r>
      <w:r>
        <w:rPr>
          <w:spacing w:val="-16"/>
        </w:rPr>
        <w:t xml:space="preserve"> </w:t>
      </w:r>
      <w:r>
        <w:rPr/>
        <w:t>carreras,</w:t>
      </w:r>
      <w:r>
        <w:rPr>
          <w:spacing w:val="-15"/>
        </w:rPr>
        <w:t xml:space="preserve"> </w:t>
      </w:r>
      <w:r>
        <w:rPr/>
        <w:t>contiendas</w:t>
      </w:r>
      <w:r>
        <w:rPr>
          <w:spacing w:val="-15"/>
        </w:rPr>
        <w:t xml:space="preserve"> </w:t>
      </w:r>
      <w:r>
        <w:rPr/>
        <w:t>o</w:t>
      </w:r>
      <w:r>
        <w:rPr>
          <w:spacing w:val="-16"/>
        </w:rPr>
        <w:t xml:space="preserve"> </w:t>
      </w:r>
      <w:r>
        <w:rPr/>
        <w:t>pruebas</w:t>
      </w:r>
      <w:r>
        <w:rPr>
          <w:spacing w:val="-15"/>
        </w:rPr>
        <w:t xml:space="preserve"> </w:t>
      </w:r>
      <w:r>
        <w:rPr/>
        <w:t>de</w:t>
      </w:r>
      <w:r>
        <w:rPr>
          <w:spacing w:val="-15"/>
        </w:rPr>
        <w:t xml:space="preserve"> </w:t>
      </w:r>
      <w:r>
        <w:rPr/>
        <w:t>seguridad,</w:t>
      </w:r>
      <w:r>
        <w:rPr>
          <w:spacing w:val="-15"/>
        </w:rPr>
        <w:t xml:space="preserve"> </w:t>
      </w:r>
      <w:r>
        <w:rPr/>
        <w:t>resistencia,</w:t>
      </w:r>
      <w:r>
        <w:rPr>
          <w:spacing w:val="-16"/>
        </w:rPr>
        <w:t xml:space="preserve"> </w:t>
      </w:r>
      <w:r>
        <w:rPr/>
        <w:t>regularidad</w:t>
      </w:r>
      <w:r>
        <w:rPr>
          <w:spacing w:val="-15"/>
        </w:rPr>
        <w:t xml:space="preserve"> </w:t>
      </w:r>
      <w:r>
        <w:rPr/>
        <w:t>o</w:t>
      </w:r>
      <w:r>
        <w:rPr>
          <w:spacing w:val="-15"/>
        </w:rPr>
        <w:t xml:space="preserve"> </w:t>
      </w:r>
      <w:r>
        <w:rPr/>
        <w:t>velocidad o cuando se use para fines de enseñanza o de instrucción de manejo)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9"/>
        <w:contextualSpacing w:val="false"/>
        <w:jc w:val="both"/>
        <w:rPr/>
      </w:pPr>
      <w:r>
        <w:rPr/>
        <w:t>Remolcar o Arrastrar (Mientras el vehículo se utilice para remolcar o arrastrar, excepto que dicho uso haya sido aceptado en la póliza)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6"/>
        <w:contextualSpacing w:val="false"/>
        <w:jc w:val="both"/>
        <w:rPr/>
      </w:pPr>
      <w:r>
        <w:rPr/>
        <w:t>Conductores</w:t>
      </w:r>
      <w:r>
        <w:rPr>
          <w:spacing w:val="-4"/>
        </w:rPr>
        <w:t xml:space="preserve"> </w:t>
      </w:r>
      <w:r>
        <w:rPr/>
        <w:t>menores</w:t>
      </w:r>
      <w:r>
        <w:rPr>
          <w:spacing w:val="-4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18</w:t>
      </w:r>
      <w:r>
        <w:rPr>
          <w:spacing w:val="-2"/>
        </w:rPr>
        <w:t xml:space="preserve"> </w:t>
      </w:r>
      <w:r>
        <w:rPr/>
        <w:t>años</w:t>
      </w:r>
      <w:r>
        <w:rPr>
          <w:spacing w:val="-4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edad</w:t>
      </w:r>
      <w:r>
        <w:rPr>
          <w:spacing w:val="-4"/>
        </w:rPr>
        <w:t xml:space="preserve"> </w:t>
      </w:r>
      <w:r>
        <w:rPr/>
        <w:t>(Mientras</w:t>
      </w:r>
      <w:r>
        <w:rPr>
          <w:spacing w:val="-4"/>
        </w:rPr>
        <w:t xml:space="preserve"> </w:t>
      </w:r>
      <w:r>
        <w:rPr/>
        <w:t>el</w:t>
      </w:r>
      <w:r>
        <w:rPr>
          <w:spacing w:val="-3"/>
        </w:rPr>
        <w:t xml:space="preserve"> </w:t>
      </w:r>
      <w:r>
        <w:rPr/>
        <w:t>vehículo</w:t>
      </w:r>
      <w:r>
        <w:rPr>
          <w:spacing w:val="-2"/>
        </w:rPr>
        <w:t xml:space="preserve"> </w:t>
      </w:r>
      <w:r>
        <w:rPr/>
        <w:t>sea</w:t>
      </w:r>
      <w:r>
        <w:rPr>
          <w:spacing w:val="-4"/>
        </w:rPr>
        <w:t xml:space="preserve"> </w:t>
      </w:r>
      <w:r>
        <w:rPr/>
        <w:t>conducido</w:t>
      </w:r>
      <w:r>
        <w:rPr>
          <w:spacing w:val="-2"/>
        </w:rPr>
        <w:t xml:space="preserve"> </w:t>
      </w:r>
      <w:r>
        <w:rPr/>
        <w:t>por personas</w:t>
      </w:r>
      <w:r>
        <w:rPr>
          <w:spacing w:val="-16"/>
        </w:rPr>
        <w:t xml:space="preserve"> </w:t>
      </w:r>
      <w:r>
        <w:rPr/>
        <w:t>menores</w:t>
      </w:r>
      <w:r>
        <w:rPr>
          <w:spacing w:val="-15"/>
        </w:rPr>
        <w:t xml:space="preserve"> </w:t>
      </w:r>
      <w:r>
        <w:rPr/>
        <w:t>de</w:t>
      </w:r>
      <w:r>
        <w:rPr>
          <w:spacing w:val="-14"/>
        </w:rPr>
        <w:t xml:space="preserve"> </w:t>
      </w:r>
      <w:r>
        <w:rPr/>
        <w:t>18</w:t>
      </w:r>
      <w:r>
        <w:rPr>
          <w:spacing w:val="-15"/>
        </w:rPr>
        <w:t xml:space="preserve"> </w:t>
      </w:r>
      <w:r>
        <w:rPr/>
        <w:t>años</w:t>
      </w:r>
      <w:r>
        <w:rPr>
          <w:spacing w:val="-13"/>
        </w:rPr>
        <w:t xml:space="preserve"> </w:t>
      </w:r>
      <w:r>
        <w:rPr/>
        <w:t>de</w:t>
      </w:r>
      <w:r>
        <w:rPr>
          <w:spacing w:val="-14"/>
        </w:rPr>
        <w:t xml:space="preserve"> </w:t>
      </w:r>
      <w:r>
        <w:rPr/>
        <w:t>edad</w:t>
      </w:r>
      <w:r>
        <w:rPr>
          <w:spacing w:val="-14"/>
        </w:rPr>
        <w:t xml:space="preserve"> </w:t>
      </w:r>
      <w:r>
        <w:rPr/>
        <w:t>cumplidos,</w:t>
      </w:r>
      <w:r>
        <w:rPr>
          <w:spacing w:val="-15"/>
        </w:rPr>
        <w:t xml:space="preserve"> </w:t>
      </w:r>
      <w:r>
        <w:rPr/>
        <w:t>a</w:t>
      </w:r>
      <w:r>
        <w:rPr>
          <w:spacing w:val="-14"/>
        </w:rPr>
        <w:t xml:space="preserve"> </w:t>
      </w:r>
      <w:r>
        <w:rPr/>
        <w:t>menos</w:t>
      </w:r>
      <w:r>
        <w:rPr>
          <w:spacing w:val="-14"/>
        </w:rPr>
        <w:t xml:space="preserve"> </w:t>
      </w:r>
      <w:r>
        <w:rPr/>
        <w:t>que</w:t>
      </w:r>
      <w:r>
        <w:rPr>
          <w:spacing w:val="-14"/>
        </w:rPr>
        <w:t xml:space="preserve"> </w:t>
      </w:r>
      <w:r>
        <w:rPr/>
        <w:t>esta</w:t>
      </w:r>
      <w:r>
        <w:rPr>
          <w:spacing w:val="-14"/>
        </w:rPr>
        <w:t xml:space="preserve"> </w:t>
      </w:r>
      <w:r>
        <w:rPr/>
        <w:t>exclusión</w:t>
      </w:r>
      <w:r>
        <w:rPr>
          <w:spacing w:val="-14"/>
        </w:rPr>
        <w:t xml:space="preserve"> </w:t>
      </w:r>
      <w:r>
        <w:rPr/>
        <w:t>haya sido eliminada por anexo, tomar en consideración que para vehículos con placas comerciales, la edad mínima del conductor tiene que ser de 21 años cumplidos)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5"/>
        <w:contextualSpacing w:val="false"/>
        <w:jc w:val="both"/>
        <w:rPr/>
      </w:pPr>
      <w:r>
        <w:rPr/>
        <w:t>Carencia de Licencia (Los siniestros que ocurran cuando el vehículo descrito sea manejado por personas con licencia que tenga más de 365 días de vencida o carente de licencia para conducir, expedida legal, formal y definitivamente por la Autoridad Competente o que no sea la apta para el tipo de vehículo conducido)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7"/>
        <w:contextualSpacing w:val="false"/>
        <w:jc w:val="both"/>
        <w:rPr/>
      </w:pPr>
      <w:r>
        <w:rPr/>
        <w:t>Embriaguez</w:t>
      </w:r>
      <w:r>
        <w:rPr>
          <w:spacing w:val="-2"/>
        </w:rPr>
        <w:t xml:space="preserve"> </w:t>
      </w:r>
      <w:r>
        <w:rPr/>
        <w:t>(Mientras</w:t>
      </w:r>
      <w:r>
        <w:rPr>
          <w:spacing w:val="-2"/>
        </w:rPr>
        <w:t xml:space="preserve"> </w:t>
      </w:r>
      <w:r>
        <w:rPr/>
        <w:t>el</w:t>
      </w:r>
      <w:r>
        <w:rPr>
          <w:spacing w:val="-4"/>
        </w:rPr>
        <w:t xml:space="preserve"> </w:t>
      </w:r>
      <w:r>
        <w:rPr/>
        <w:t>vehículo</w:t>
      </w:r>
      <w:r>
        <w:rPr>
          <w:spacing w:val="-2"/>
        </w:rPr>
        <w:t xml:space="preserve"> </w:t>
      </w:r>
      <w:r>
        <w:rPr/>
        <w:t>descrito</w:t>
      </w:r>
      <w:r>
        <w:rPr>
          <w:spacing w:val="-2"/>
        </w:rPr>
        <w:t xml:space="preserve"> </w:t>
      </w:r>
      <w:r>
        <w:rPr/>
        <w:t>sea</w:t>
      </w:r>
      <w:r>
        <w:rPr>
          <w:spacing w:val="-4"/>
        </w:rPr>
        <w:t xml:space="preserve"> </w:t>
      </w:r>
      <w:r>
        <w:rPr/>
        <w:t>manejado</w:t>
      </w:r>
      <w:r>
        <w:rPr>
          <w:spacing w:val="-2"/>
        </w:rPr>
        <w:t xml:space="preserve"> </w:t>
      </w:r>
      <w:r>
        <w:rPr/>
        <w:t>por</w:t>
      </w:r>
      <w:r>
        <w:rPr>
          <w:spacing w:val="-1"/>
        </w:rPr>
        <w:t xml:space="preserve"> </w:t>
      </w:r>
      <w:r>
        <w:rPr/>
        <w:t>persona</w:t>
      </w:r>
      <w:r>
        <w:rPr>
          <w:spacing w:val="-2"/>
        </w:rPr>
        <w:t xml:space="preserve"> </w:t>
      </w:r>
      <w:r>
        <w:rPr/>
        <w:t>en</w:t>
      </w:r>
      <w:r>
        <w:rPr>
          <w:spacing w:val="-4"/>
        </w:rPr>
        <w:t xml:space="preserve"> </w:t>
      </w:r>
      <w:r>
        <w:rPr/>
        <w:t>estado</w:t>
      </w:r>
      <w:r>
        <w:rPr>
          <w:spacing w:val="-2"/>
        </w:rPr>
        <w:t xml:space="preserve"> </w:t>
      </w:r>
      <w:r>
        <w:rPr/>
        <w:t>de ebriedad o bajo el efecto de drogas o fármacos que afecten la personalidad del conductor o en situación que menoscabe o reduzca sus capacidades mentales, volitivas o físicas)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5"/>
        <w:contextualSpacing w:val="false"/>
        <w:jc w:val="both"/>
        <w:rPr/>
      </w:pPr>
      <w:r>
        <w:rPr/>
        <w:t>Fuga</w:t>
      </w:r>
      <w:r>
        <w:rPr>
          <w:spacing w:val="-16"/>
        </w:rPr>
        <w:t xml:space="preserve"> </w:t>
      </w:r>
      <w:r>
        <w:rPr/>
        <w:t>del</w:t>
      </w:r>
      <w:r>
        <w:rPr>
          <w:spacing w:val="-15"/>
        </w:rPr>
        <w:t xml:space="preserve"> </w:t>
      </w:r>
      <w:r>
        <w:rPr/>
        <w:t>conductor</w:t>
      </w:r>
      <w:r>
        <w:rPr>
          <w:spacing w:val="-15"/>
        </w:rPr>
        <w:t xml:space="preserve"> </w:t>
      </w:r>
      <w:r>
        <w:rPr/>
        <w:t>(Cuando</w:t>
      </w:r>
      <w:r>
        <w:rPr>
          <w:spacing w:val="-16"/>
        </w:rPr>
        <w:t xml:space="preserve"> </w:t>
      </w:r>
      <w:r>
        <w:rPr/>
        <w:t>al</w:t>
      </w:r>
      <w:r>
        <w:rPr>
          <w:spacing w:val="-15"/>
        </w:rPr>
        <w:t xml:space="preserve"> </w:t>
      </w:r>
      <w:r>
        <w:rPr/>
        <w:t>ocurrir</w:t>
      </w:r>
      <w:r>
        <w:rPr>
          <w:spacing w:val="-15"/>
        </w:rPr>
        <w:t xml:space="preserve"> </w:t>
      </w:r>
      <w:r>
        <w:rPr/>
        <w:t>un</w:t>
      </w:r>
      <w:r>
        <w:rPr>
          <w:spacing w:val="-15"/>
        </w:rPr>
        <w:t xml:space="preserve"> </w:t>
      </w:r>
      <w:r>
        <w:rPr/>
        <w:t>siniestro,</w:t>
      </w:r>
      <w:r>
        <w:rPr>
          <w:spacing w:val="-16"/>
        </w:rPr>
        <w:t xml:space="preserve"> </w:t>
      </w:r>
      <w:r>
        <w:rPr/>
        <w:t>el</w:t>
      </w:r>
      <w:r>
        <w:rPr>
          <w:spacing w:val="-15"/>
        </w:rPr>
        <w:t xml:space="preserve"> </w:t>
      </w:r>
      <w:r>
        <w:rPr/>
        <w:t>conductor</w:t>
      </w:r>
      <w:r>
        <w:rPr>
          <w:spacing w:val="-15"/>
        </w:rPr>
        <w:t xml:space="preserve"> </w:t>
      </w:r>
      <w:r>
        <w:rPr/>
        <w:t>del</w:t>
      </w:r>
      <w:r>
        <w:rPr>
          <w:spacing w:val="-16"/>
        </w:rPr>
        <w:t xml:space="preserve"> </w:t>
      </w:r>
      <w:r>
        <w:rPr/>
        <w:t>vehículo</w:t>
      </w:r>
      <w:r>
        <w:rPr>
          <w:spacing w:val="-15"/>
        </w:rPr>
        <w:t xml:space="preserve"> </w:t>
      </w:r>
      <w:r>
        <w:rPr/>
        <w:t>descrito abandone el lugar donde ocurrió el accidente, la Compañía quedará relevada de toda responsabilidad en lo que se refiere a las coberturas de la Sección I)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5"/>
        <w:contextualSpacing w:val="false"/>
        <w:jc w:val="both"/>
        <w:rPr/>
      </w:pPr>
      <w:r>
        <w:rPr/>
        <w:t>Sobre carga o esfuerzo excesivo (Los daños o pérdidas, tanto directos como indirectos,</w:t>
      </w:r>
      <w:r>
        <w:rPr>
          <w:spacing w:val="-3"/>
        </w:rPr>
        <w:t xml:space="preserve"> </w:t>
      </w:r>
      <w:r>
        <w:rPr/>
        <w:t>sufridos</w:t>
      </w:r>
      <w:r>
        <w:rPr>
          <w:spacing w:val="-2"/>
        </w:rPr>
        <w:t xml:space="preserve"> </w:t>
      </w:r>
      <w:r>
        <w:rPr/>
        <w:t>o</w:t>
      </w:r>
      <w:r>
        <w:rPr>
          <w:spacing w:val="-5"/>
        </w:rPr>
        <w:t xml:space="preserve"> </w:t>
      </w:r>
      <w:r>
        <w:rPr/>
        <w:t>causados</w:t>
      </w:r>
      <w:r>
        <w:rPr>
          <w:spacing w:val="-3"/>
        </w:rPr>
        <w:t xml:space="preserve"> </w:t>
      </w:r>
      <w:r>
        <w:rPr/>
        <w:t>por</w:t>
      </w:r>
      <w:r>
        <w:rPr>
          <w:spacing w:val="-4"/>
        </w:rPr>
        <w:t xml:space="preserve"> </w:t>
      </w:r>
      <w:r>
        <w:rPr/>
        <w:t>sobrecarga</w:t>
      </w:r>
      <w:r>
        <w:rPr>
          <w:spacing w:val="-5"/>
        </w:rPr>
        <w:t xml:space="preserve"> </w:t>
      </w:r>
      <w:r>
        <w:rPr/>
        <w:t>o</w:t>
      </w:r>
      <w:r>
        <w:rPr>
          <w:spacing w:val="-7"/>
        </w:rPr>
        <w:t xml:space="preserve"> </w:t>
      </w:r>
      <w:r>
        <w:rPr/>
        <w:t>esfuerzo</w:t>
      </w:r>
      <w:r>
        <w:rPr>
          <w:spacing w:val="-5"/>
        </w:rPr>
        <w:t xml:space="preserve"> </w:t>
      </w:r>
      <w:r>
        <w:rPr/>
        <w:t>excesivo</w:t>
      </w:r>
      <w:r>
        <w:rPr>
          <w:spacing w:val="-3"/>
        </w:rPr>
        <w:t xml:space="preserve"> </w:t>
      </w:r>
      <w:r>
        <w:rPr/>
        <w:t>en</w:t>
      </w:r>
      <w:r>
        <w:rPr>
          <w:spacing w:val="-5"/>
        </w:rPr>
        <w:t xml:space="preserve"> </w:t>
      </w:r>
      <w:r>
        <w:rPr/>
        <w:t>relación</w:t>
      </w:r>
      <w:r>
        <w:rPr>
          <w:spacing w:val="-3"/>
        </w:rPr>
        <w:t xml:space="preserve"> </w:t>
      </w:r>
      <w:r>
        <w:rPr/>
        <w:t>con la resistencia o con la capacidad del vehículo descrito o con la resistencia de cualesquiera de sus partes, así como la responsabilidad por daños causados a cualquier viaducto, puente, báscula o a cualquier vía pública u objetos e instalaciones</w:t>
      </w:r>
      <w:r>
        <w:rPr>
          <w:spacing w:val="-2"/>
        </w:rPr>
        <w:t xml:space="preserve"> </w:t>
      </w:r>
      <w:r>
        <w:rPr/>
        <w:t>subterráneos,</w:t>
      </w:r>
      <w:r>
        <w:rPr>
          <w:spacing w:val="-1"/>
        </w:rPr>
        <w:t xml:space="preserve"> </w:t>
      </w:r>
      <w:r>
        <w:rPr/>
        <w:t>ya</w:t>
      </w:r>
      <w:r>
        <w:rPr>
          <w:spacing w:val="-2"/>
        </w:rPr>
        <w:t xml:space="preserve"> </w:t>
      </w:r>
      <w:r>
        <w:rPr/>
        <w:t>sea</w:t>
      </w:r>
      <w:r>
        <w:rPr>
          <w:spacing w:val="-4"/>
        </w:rPr>
        <w:t xml:space="preserve"> </w:t>
      </w:r>
      <w:r>
        <w:rPr/>
        <w:t>por</w:t>
      </w:r>
      <w:r>
        <w:rPr>
          <w:spacing w:val="-1"/>
        </w:rPr>
        <w:t xml:space="preserve"> </w:t>
      </w:r>
      <w:r>
        <w:rPr/>
        <w:t>vibración</w:t>
      </w:r>
      <w:r>
        <w:rPr>
          <w:spacing w:val="-4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por</w:t>
      </w:r>
      <w:r>
        <w:rPr>
          <w:spacing w:val="-1"/>
        </w:rPr>
        <w:t xml:space="preserve"> </w:t>
      </w:r>
      <w:r>
        <w:rPr/>
        <w:t>el</w:t>
      </w:r>
      <w:r>
        <w:rPr>
          <w:spacing w:val="-3"/>
        </w:rPr>
        <w:t xml:space="preserve"> </w:t>
      </w:r>
      <w:r>
        <w:rPr/>
        <w:t>peso</w:t>
      </w:r>
      <w:r>
        <w:rPr>
          <w:spacing w:val="-2"/>
        </w:rPr>
        <w:t xml:space="preserve"> </w:t>
      </w:r>
      <w:r>
        <w:rPr/>
        <w:t>del</w:t>
      </w:r>
      <w:r>
        <w:rPr>
          <w:spacing w:val="-2"/>
        </w:rPr>
        <w:t xml:space="preserve"> </w:t>
      </w:r>
      <w:r>
        <w:rPr/>
        <w:t>vehículo</w:t>
      </w:r>
      <w:r>
        <w:rPr>
          <w:spacing w:val="-2"/>
        </w:rPr>
        <w:t xml:space="preserve"> </w:t>
      </w:r>
      <w:r>
        <w:rPr/>
        <w:t>descrito incluyendo su carga)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7"/>
        <w:contextualSpacing w:val="false"/>
        <w:jc w:val="both"/>
        <w:rPr/>
      </w:pPr>
      <w:r>
        <w:rPr/>
        <w:t>Daño</w:t>
      </w:r>
      <w:r>
        <w:rPr>
          <w:spacing w:val="-16"/>
        </w:rPr>
        <w:t xml:space="preserve"> </w:t>
      </w:r>
      <w:r>
        <w:rPr/>
        <w:t>intencional</w:t>
      </w:r>
      <w:r>
        <w:rPr>
          <w:spacing w:val="-15"/>
        </w:rPr>
        <w:t xml:space="preserve"> </w:t>
      </w:r>
      <w:r>
        <w:rPr/>
        <w:t>(Pérdidas</w:t>
      </w:r>
      <w:r>
        <w:rPr>
          <w:spacing w:val="-15"/>
        </w:rPr>
        <w:t xml:space="preserve"> </w:t>
      </w:r>
      <w:r>
        <w:rPr/>
        <w:t>o</w:t>
      </w:r>
      <w:r>
        <w:rPr>
          <w:spacing w:val="-15"/>
        </w:rPr>
        <w:t xml:space="preserve"> </w:t>
      </w:r>
      <w:r>
        <w:rPr/>
        <w:t>daños</w:t>
      </w:r>
      <w:r>
        <w:rPr>
          <w:spacing w:val="-15"/>
        </w:rPr>
        <w:t xml:space="preserve"> </w:t>
      </w:r>
      <w:r>
        <w:rPr/>
        <w:t>causados</w:t>
      </w:r>
      <w:r>
        <w:rPr>
          <w:spacing w:val="-14"/>
        </w:rPr>
        <w:t xml:space="preserve"> </w:t>
      </w:r>
      <w:r>
        <w:rPr/>
        <w:t>intencionalmente</w:t>
      </w:r>
      <w:r>
        <w:rPr>
          <w:spacing w:val="-15"/>
        </w:rPr>
        <w:t xml:space="preserve"> </w:t>
      </w:r>
      <w:r>
        <w:rPr/>
        <w:t>al</w:t>
      </w:r>
      <w:r>
        <w:rPr>
          <w:spacing w:val="-16"/>
        </w:rPr>
        <w:t xml:space="preserve"> </w:t>
      </w:r>
      <w:r>
        <w:rPr/>
        <w:t>vehículo</w:t>
      </w:r>
      <w:r>
        <w:rPr>
          <w:spacing w:val="-15"/>
        </w:rPr>
        <w:t xml:space="preserve"> </w:t>
      </w:r>
      <w:r>
        <w:rPr/>
        <w:t>descrito, ya sea por el</w:t>
      </w:r>
      <w:r>
        <w:rPr>
          <w:spacing w:val="-6"/>
        </w:rPr>
        <w:t xml:space="preserve"> </w:t>
      </w:r>
      <w:r>
        <w:rPr/>
        <w:t>Asegurado el conductor, o con su complicidad)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7"/>
        <w:contextualSpacing w:val="false"/>
        <w:jc w:val="both"/>
        <w:rPr/>
      </w:pPr>
      <w:r>
        <w:rPr/>
        <w:t>Incautación (Confiscación incautación, nacionalización, requisición, por o bajo órdenes de cualquier gobierno o autoridad pública o local, o la pérdida o daño que ocurra después del abandono o entrega del vehículo por orden de tal autoridad)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160"/>
        <w:ind w:hanging="360" w:start="621" w:end="252"/>
        <w:contextualSpacing w:val="false"/>
        <w:jc w:val="both"/>
        <w:rPr/>
      </w:pPr>
      <w:r>
        <w:rPr/>
        <w:t>Guerra y Revolución (Las pérdidas o daños al vehículo descrito que directa o indirectamente, mediata o inmediatamente, próxima o remotamente, sean causados,</w:t>
      </w:r>
      <w:r>
        <w:rPr>
          <w:spacing w:val="-8"/>
        </w:rPr>
        <w:t xml:space="preserve"> </w:t>
      </w:r>
      <w:r>
        <w:rPr/>
        <w:t>acarreados</w:t>
      </w:r>
      <w:r>
        <w:rPr>
          <w:spacing w:val="-7"/>
        </w:rPr>
        <w:t xml:space="preserve"> </w:t>
      </w:r>
      <w:r>
        <w:rPr/>
        <w:t>o</w:t>
      </w:r>
      <w:r>
        <w:rPr>
          <w:spacing w:val="-11"/>
        </w:rPr>
        <w:t xml:space="preserve"> </w:t>
      </w:r>
      <w:r>
        <w:rPr/>
        <w:t>producidos,</w:t>
      </w:r>
      <w:r>
        <w:rPr>
          <w:spacing w:val="-8"/>
        </w:rPr>
        <w:t xml:space="preserve"> </w:t>
      </w:r>
      <w:r>
        <w:rPr/>
        <w:t>o</w:t>
      </w:r>
      <w:r>
        <w:rPr>
          <w:spacing w:val="-7"/>
        </w:rPr>
        <w:t xml:space="preserve"> </w:t>
      </w:r>
      <w:r>
        <w:rPr/>
        <w:t>se</w:t>
      </w:r>
      <w:r>
        <w:rPr>
          <w:spacing w:val="-9"/>
        </w:rPr>
        <w:t xml:space="preserve"> </w:t>
      </w:r>
      <w:r>
        <w:rPr/>
        <w:t>desarrollen</w:t>
      </w:r>
      <w:r>
        <w:rPr>
          <w:spacing w:val="-8"/>
        </w:rPr>
        <w:t xml:space="preserve"> </w:t>
      </w:r>
      <w:r>
        <w:rPr/>
        <w:t>o</w:t>
      </w:r>
      <w:r>
        <w:rPr>
          <w:spacing w:val="-7"/>
        </w:rPr>
        <w:t xml:space="preserve"> </w:t>
      </w:r>
      <w:r>
        <w:rPr/>
        <w:t>tengan</w:t>
      </w:r>
      <w:r>
        <w:rPr>
          <w:spacing w:val="-9"/>
        </w:rPr>
        <w:t xml:space="preserve"> </w:t>
      </w:r>
      <w:r>
        <w:rPr/>
        <w:t>alguna</w:t>
      </w:r>
      <w:r>
        <w:rPr>
          <w:spacing w:val="-8"/>
        </w:rPr>
        <w:t xml:space="preserve"> </w:t>
      </w:r>
      <w:r>
        <w:rPr/>
        <w:t>conexión</w:t>
      </w:r>
      <w:r>
        <w:rPr>
          <w:spacing w:val="-8"/>
        </w:rPr>
        <w:t xml:space="preserve"> </w:t>
      </w:r>
      <w:r>
        <w:rPr/>
        <w:t>con o</w:t>
      </w:r>
      <w:r>
        <w:rPr>
          <w:spacing w:val="-10"/>
        </w:rPr>
        <w:t xml:space="preserve"> </w:t>
      </w:r>
      <w:r>
        <w:rPr/>
        <w:t>se</w:t>
      </w:r>
      <w:r>
        <w:rPr>
          <w:spacing w:val="-12"/>
        </w:rPr>
        <w:t xml:space="preserve"> </w:t>
      </w:r>
      <w:r>
        <w:rPr/>
        <w:t>motiven</w:t>
      </w:r>
      <w:r>
        <w:rPr>
          <w:spacing w:val="-10"/>
        </w:rPr>
        <w:t xml:space="preserve"> </w:t>
      </w:r>
      <w:r>
        <w:rPr/>
        <w:t>en</w:t>
      </w:r>
      <w:r>
        <w:rPr>
          <w:spacing w:val="-13"/>
        </w:rPr>
        <w:t xml:space="preserve"> </w:t>
      </w:r>
      <w:r>
        <w:rPr/>
        <w:t>hostilidades,</w:t>
      </w:r>
      <w:r>
        <w:rPr>
          <w:spacing w:val="-8"/>
        </w:rPr>
        <w:t xml:space="preserve"> </w:t>
      </w:r>
      <w:r>
        <w:rPr/>
        <w:t>acciones</w:t>
      </w:r>
      <w:r>
        <w:rPr>
          <w:spacing w:val="-10"/>
        </w:rPr>
        <w:t xml:space="preserve"> </w:t>
      </w:r>
      <w:r>
        <w:rPr/>
        <w:t>u</w:t>
      </w:r>
      <w:r>
        <w:rPr>
          <w:spacing w:val="-12"/>
        </w:rPr>
        <w:t xml:space="preserve"> </w:t>
      </w:r>
      <w:r>
        <w:rPr/>
        <w:t>operaciones</w:t>
      </w:r>
      <w:r>
        <w:rPr>
          <w:spacing w:val="-9"/>
        </w:rPr>
        <w:t xml:space="preserve"> </w:t>
      </w:r>
      <w:r>
        <w:rPr/>
        <w:t>de</w:t>
      </w:r>
      <w:r>
        <w:rPr>
          <w:spacing w:val="-13"/>
        </w:rPr>
        <w:t xml:space="preserve"> </w:t>
      </w:r>
      <w:r>
        <w:rPr/>
        <w:t>guerra,</w:t>
      </w:r>
      <w:r>
        <w:rPr>
          <w:spacing w:val="-11"/>
        </w:rPr>
        <w:t xml:space="preserve"> </w:t>
      </w:r>
      <w:r>
        <w:rPr/>
        <w:t>invasión</w:t>
      </w:r>
      <w:r>
        <w:rPr>
          <w:spacing w:val="-9"/>
        </w:rPr>
        <w:t xml:space="preserve"> </w:t>
      </w:r>
      <w:r>
        <w:rPr/>
        <w:t>o</w:t>
      </w:r>
      <w:r>
        <w:rPr>
          <w:spacing w:val="-12"/>
        </w:rPr>
        <w:t xml:space="preserve"> </w:t>
      </w:r>
      <w:r>
        <w:rPr/>
        <w:t>actos</w:t>
      </w:r>
      <w:r>
        <w:rPr>
          <w:spacing w:val="-9"/>
        </w:rPr>
        <w:t xml:space="preserve"> </w:t>
      </w:r>
      <w:r>
        <w:rPr/>
        <w:t>de enemigo</w:t>
      </w:r>
      <w:r>
        <w:rPr>
          <w:spacing w:val="-11"/>
        </w:rPr>
        <w:t xml:space="preserve"> </w:t>
      </w:r>
      <w:r>
        <w:rPr/>
        <w:t>extranjero,</w:t>
      </w:r>
      <w:r>
        <w:rPr>
          <w:spacing w:val="-13"/>
        </w:rPr>
        <w:t xml:space="preserve"> </w:t>
      </w:r>
      <w:r>
        <w:rPr/>
        <w:t>haya</w:t>
      </w:r>
      <w:r>
        <w:rPr>
          <w:spacing w:val="-11"/>
        </w:rPr>
        <w:t xml:space="preserve"> </w:t>
      </w:r>
      <w:r>
        <w:rPr/>
        <w:t>o</w:t>
      </w:r>
      <w:r>
        <w:rPr>
          <w:spacing w:val="-14"/>
        </w:rPr>
        <w:t xml:space="preserve"> </w:t>
      </w:r>
      <w:r>
        <w:rPr/>
        <w:t>no</w:t>
      </w:r>
      <w:r>
        <w:rPr>
          <w:spacing w:val="-14"/>
        </w:rPr>
        <w:t xml:space="preserve"> </w:t>
      </w:r>
      <w:r>
        <w:rPr/>
        <w:t>declaración</w:t>
      </w:r>
      <w:r>
        <w:rPr>
          <w:spacing w:val="-14"/>
        </w:rPr>
        <w:t xml:space="preserve"> </w:t>
      </w:r>
      <w:r>
        <w:rPr/>
        <w:t>o</w:t>
      </w:r>
      <w:r>
        <w:rPr>
          <w:spacing w:val="-14"/>
        </w:rPr>
        <w:t xml:space="preserve"> </w:t>
      </w:r>
      <w:r>
        <w:rPr/>
        <w:t>estado</w:t>
      </w:r>
      <w:r>
        <w:rPr>
          <w:spacing w:val="-12"/>
        </w:rPr>
        <w:t xml:space="preserve"> </w:t>
      </w:r>
      <w:r>
        <w:rPr/>
        <w:t>de</w:t>
      </w:r>
      <w:r>
        <w:rPr>
          <w:spacing w:val="-14"/>
        </w:rPr>
        <w:t xml:space="preserve"> </w:t>
      </w:r>
      <w:r>
        <w:rPr/>
        <w:t>guerra,</w:t>
      </w:r>
      <w:r>
        <w:rPr>
          <w:spacing w:val="-13"/>
        </w:rPr>
        <w:t xml:space="preserve"> </w:t>
      </w:r>
      <w:r>
        <w:rPr/>
        <w:t>o</w:t>
      </w:r>
      <w:r>
        <w:rPr>
          <w:spacing w:val="-14"/>
        </w:rPr>
        <w:t xml:space="preserve"> </w:t>
      </w:r>
      <w:r>
        <w:rPr/>
        <w:t>en</w:t>
      </w:r>
      <w:r>
        <w:rPr>
          <w:spacing w:val="-14"/>
        </w:rPr>
        <w:t xml:space="preserve"> </w:t>
      </w:r>
      <w:r>
        <w:rPr/>
        <w:t>guerra</w:t>
      </w:r>
      <w:r>
        <w:rPr>
          <w:spacing w:val="-14"/>
        </w:rPr>
        <w:t xml:space="preserve"> </w:t>
      </w:r>
      <w:r>
        <w:rPr/>
        <w:t>intestina, revolución, rebelión, insurrección, conspiración u otros hechos o delitos contra la seguridad</w:t>
      </w:r>
      <w:r>
        <w:rPr>
          <w:spacing w:val="-7"/>
        </w:rPr>
        <w:t xml:space="preserve"> </w:t>
      </w:r>
      <w:r>
        <w:rPr/>
        <w:t>interior</w:t>
      </w:r>
      <w:r>
        <w:rPr>
          <w:spacing w:val="-8"/>
        </w:rPr>
        <w:t xml:space="preserve"> </w:t>
      </w:r>
      <w:r>
        <w:rPr/>
        <w:t>o</w:t>
      </w:r>
      <w:r>
        <w:rPr>
          <w:spacing w:val="-9"/>
        </w:rPr>
        <w:t xml:space="preserve"> </w:t>
      </w:r>
      <w:r>
        <w:rPr/>
        <w:t>exterior</w:t>
      </w:r>
      <w:r>
        <w:rPr>
          <w:spacing w:val="-7"/>
        </w:rPr>
        <w:t xml:space="preserve"> </w:t>
      </w:r>
      <w:r>
        <w:rPr/>
        <w:t>del</w:t>
      </w:r>
      <w:r>
        <w:rPr>
          <w:spacing w:val="-10"/>
        </w:rPr>
        <w:t xml:space="preserve"> </w:t>
      </w:r>
      <w:r>
        <w:rPr/>
        <w:t>país,</w:t>
      </w:r>
      <w:r>
        <w:rPr>
          <w:spacing w:val="-7"/>
        </w:rPr>
        <w:t xml:space="preserve"> </w:t>
      </w:r>
      <w:r>
        <w:rPr/>
        <w:t>aunque</w:t>
      </w:r>
      <w:r>
        <w:rPr>
          <w:spacing w:val="-9"/>
        </w:rPr>
        <w:t xml:space="preserve"> </w:t>
      </w:r>
      <w:r>
        <w:rPr/>
        <w:t>no</w:t>
      </w:r>
      <w:r>
        <w:rPr>
          <w:spacing w:val="-9"/>
        </w:rPr>
        <w:t xml:space="preserve"> </w:t>
      </w:r>
      <w:r>
        <w:rPr/>
        <w:t>sean</w:t>
      </w:r>
      <w:r>
        <w:rPr>
          <w:spacing w:val="-7"/>
        </w:rPr>
        <w:t xml:space="preserve"> </w:t>
      </w:r>
      <w:r>
        <w:rPr/>
        <w:t>a</w:t>
      </w:r>
      <w:r>
        <w:rPr>
          <w:spacing w:val="-11"/>
        </w:rPr>
        <w:t xml:space="preserve"> </w:t>
      </w:r>
      <w:r>
        <w:rPr/>
        <w:t>mano</w:t>
      </w:r>
      <w:r>
        <w:rPr>
          <w:spacing w:val="-9"/>
        </w:rPr>
        <w:t xml:space="preserve"> </w:t>
      </w:r>
      <w:r>
        <w:rPr/>
        <w:t>armada;</w:t>
      </w:r>
      <w:r>
        <w:rPr>
          <w:spacing w:val="-8"/>
        </w:rPr>
        <w:t xml:space="preserve"> </w:t>
      </w:r>
      <w:r>
        <w:rPr/>
        <w:t>o</w:t>
      </w:r>
      <w:r>
        <w:rPr>
          <w:spacing w:val="-9"/>
        </w:rPr>
        <w:t xml:space="preserve"> </w:t>
      </w:r>
      <w:r>
        <w:rPr/>
        <w:t>usurpación de poder, confiscación, requisa o detención por cualquier poder civil o militar, legitimo o usurpado, u otros acontecimientos que originen o puedan originar esas situaciones de hecho o derecho o de que ellos deriven directa o indirectamente, inmediata</w:t>
      </w:r>
      <w:r>
        <w:rPr>
          <w:spacing w:val="-1"/>
        </w:rPr>
        <w:t xml:space="preserve"> </w:t>
      </w:r>
      <w:r>
        <w:rPr/>
        <w:t>o</w:t>
      </w:r>
      <w:r>
        <w:rPr>
          <w:spacing w:val="-4"/>
        </w:rPr>
        <w:t xml:space="preserve"> </w:t>
      </w:r>
      <w:r>
        <w:rPr/>
        <w:t>mediantemente,</w:t>
      </w:r>
      <w:r>
        <w:rPr>
          <w:spacing w:val="-2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pérdida</w:t>
      </w:r>
      <w:r>
        <w:rPr>
          <w:spacing w:val="-4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daño</w:t>
      </w:r>
      <w:r>
        <w:rPr>
          <w:spacing w:val="-7"/>
        </w:rPr>
        <w:t xml:space="preserve"> </w:t>
      </w:r>
      <w:r>
        <w:rPr/>
        <w:t>que</w:t>
      </w:r>
      <w:r>
        <w:rPr>
          <w:spacing w:val="-2"/>
        </w:rPr>
        <w:t xml:space="preserve"> </w:t>
      </w:r>
      <w:r>
        <w:rPr/>
        <w:t>ocurra</w:t>
      </w:r>
      <w:r>
        <w:rPr>
          <w:spacing w:val="-4"/>
        </w:rPr>
        <w:t xml:space="preserve"> </w:t>
      </w:r>
      <w:r>
        <w:rPr/>
        <w:t>después</w:t>
      </w:r>
      <w:r>
        <w:rPr>
          <w:spacing w:val="-4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/>
        <w:t>abandono o entrega del vehículo por orden de tal autoridad)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160"/>
        <w:ind w:hanging="360" w:start="621" w:end="252"/>
        <w:contextualSpacing w:val="false"/>
        <w:jc w:val="both"/>
        <w:rPr/>
      </w:pPr>
      <w:r>
        <w:rPr/>
        <w:t>Riesgos</w:t>
      </w:r>
      <w:r>
        <w:rPr>
          <w:spacing w:val="-7"/>
        </w:rPr>
        <w:t xml:space="preserve"> </w:t>
      </w:r>
      <w:r>
        <w:rPr>
          <w:spacing w:val="-2"/>
        </w:rPr>
        <w:t>Nucleares</w:t>
      </w:r>
    </w:p>
    <w:p>
      <w:pPr>
        <w:pStyle w:val="ListParagraph"/>
        <w:widowControl w:val="false"/>
        <w:numPr>
          <w:ilvl w:val="1"/>
          <w:numId w:val="3"/>
        </w:numPr>
        <w:tabs>
          <w:tab w:val="clear" w:pos="708"/>
          <w:tab w:val="left" w:pos="1340" w:leader="none"/>
          <w:tab w:val="left" w:pos="1342" w:leader="none"/>
        </w:tabs>
        <w:spacing w:before="19" w:after="0"/>
        <w:ind w:hanging="360" w:start="1342" w:end="254"/>
        <w:contextualSpacing w:val="false"/>
        <w:jc w:val="both"/>
        <w:rPr/>
      </w:pPr>
      <w:r>
        <w:rPr/>
        <w:t>Accidente, pérdida, destrucción o daño al vehículo descrito, a bienes propiedad de terceros o a personas, resultantes o provenientes de radiaciones ionizantes o contaminación por radiactividad de cualquier combustible</w:t>
      </w:r>
      <w:r>
        <w:rPr>
          <w:spacing w:val="-16"/>
        </w:rPr>
        <w:t xml:space="preserve"> </w:t>
      </w:r>
      <w:r>
        <w:rPr/>
        <w:t>nuclear</w:t>
      </w:r>
      <w:r>
        <w:rPr>
          <w:spacing w:val="-15"/>
        </w:rPr>
        <w:t xml:space="preserve"> </w:t>
      </w:r>
      <w:r>
        <w:rPr/>
        <w:t>o</w:t>
      </w:r>
      <w:r>
        <w:rPr>
          <w:spacing w:val="-15"/>
        </w:rPr>
        <w:t xml:space="preserve"> </w:t>
      </w:r>
      <w:r>
        <w:rPr/>
        <w:t>desecho</w:t>
      </w:r>
      <w:r>
        <w:rPr>
          <w:spacing w:val="-16"/>
        </w:rPr>
        <w:t xml:space="preserve"> </w:t>
      </w:r>
      <w:r>
        <w:rPr/>
        <w:t>proveniente</w:t>
      </w:r>
      <w:r>
        <w:rPr>
          <w:spacing w:val="-15"/>
        </w:rPr>
        <w:t xml:space="preserve"> </w:t>
      </w:r>
      <w:r>
        <w:rPr/>
        <w:t>de</w:t>
      </w:r>
      <w:r>
        <w:rPr>
          <w:spacing w:val="-15"/>
        </w:rPr>
        <w:t xml:space="preserve"> </w:t>
      </w:r>
      <w:r>
        <w:rPr/>
        <w:t>la</w:t>
      </w:r>
      <w:r>
        <w:rPr>
          <w:spacing w:val="-15"/>
        </w:rPr>
        <w:t xml:space="preserve"> </w:t>
      </w:r>
      <w:r>
        <w:rPr/>
        <w:t>combustión</w:t>
      </w:r>
      <w:r>
        <w:rPr>
          <w:spacing w:val="-16"/>
        </w:rPr>
        <w:t xml:space="preserve"> </w:t>
      </w:r>
      <w:r>
        <w:rPr/>
        <w:t>de</w:t>
      </w:r>
      <w:r>
        <w:rPr>
          <w:spacing w:val="-15"/>
        </w:rPr>
        <w:t xml:space="preserve"> </w:t>
      </w:r>
      <w:r>
        <w:rPr/>
        <w:t>combustible nuclear.</w:t>
      </w:r>
      <w:r>
        <w:rPr>
          <w:spacing w:val="-16"/>
        </w:rPr>
        <w:t xml:space="preserve"> </w:t>
      </w:r>
      <w:r>
        <w:rPr/>
        <w:t>Tampoco</w:t>
      </w:r>
      <w:r>
        <w:rPr>
          <w:spacing w:val="-15"/>
        </w:rPr>
        <w:t xml:space="preserve"> </w:t>
      </w:r>
      <w:r>
        <w:rPr/>
        <w:t>se</w:t>
      </w:r>
      <w:r>
        <w:rPr>
          <w:spacing w:val="-15"/>
        </w:rPr>
        <w:t xml:space="preserve"> </w:t>
      </w:r>
      <w:r>
        <w:rPr/>
        <w:t>cubren</w:t>
      </w:r>
      <w:r>
        <w:rPr>
          <w:spacing w:val="-12"/>
        </w:rPr>
        <w:t xml:space="preserve"> </w:t>
      </w:r>
      <w:r>
        <w:rPr/>
        <w:t>los</w:t>
      </w:r>
      <w:r>
        <w:rPr>
          <w:spacing w:val="-14"/>
        </w:rPr>
        <w:t xml:space="preserve"> </w:t>
      </w:r>
      <w:r>
        <w:rPr/>
        <w:t>gastos</w:t>
      </w:r>
      <w:r>
        <w:rPr>
          <w:spacing w:val="-14"/>
        </w:rPr>
        <w:t xml:space="preserve"> </w:t>
      </w:r>
      <w:r>
        <w:rPr/>
        <w:t>cualesquiera</w:t>
      </w:r>
      <w:r>
        <w:rPr>
          <w:spacing w:val="-11"/>
        </w:rPr>
        <w:t xml:space="preserve"> </w:t>
      </w:r>
      <w:r>
        <w:rPr/>
        <w:t>que</w:t>
      </w:r>
      <w:r>
        <w:rPr>
          <w:spacing w:val="-14"/>
        </w:rPr>
        <w:t xml:space="preserve"> </w:t>
      </w:r>
      <w:r>
        <w:rPr/>
        <w:t>sean,</w:t>
      </w:r>
      <w:r>
        <w:rPr>
          <w:spacing w:val="-15"/>
        </w:rPr>
        <w:t xml:space="preserve"> </w:t>
      </w:r>
      <w:r>
        <w:rPr/>
        <w:t>resultantes</w:t>
      </w:r>
      <w:r>
        <w:rPr>
          <w:spacing w:val="-11"/>
        </w:rPr>
        <w:t xml:space="preserve"> </w:t>
      </w:r>
      <w:r>
        <w:rPr/>
        <w:t>o provenientes de las mismas causas mencionadas, ni las pérdidas consecuentes que de manera directa o indirecta, sean causadas, contribuidas o provenientes de los riesgos aquí excluidos. Para los efectos de esta exclusión la combustión incluirá cualquier proceso de auto mantenimiento de fisión nuclear</w:t>
      </w:r>
    </w:p>
    <w:p>
      <w:pPr>
        <w:pStyle w:val="ListParagraph"/>
        <w:widowControl w:val="false"/>
        <w:numPr>
          <w:ilvl w:val="1"/>
          <w:numId w:val="3"/>
        </w:numPr>
        <w:tabs>
          <w:tab w:val="clear" w:pos="708"/>
          <w:tab w:val="left" w:pos="1340" w:leader="none"/>
          <w:tab w:val="left" w:pos="1342" w:leader="none"/>
        </w:tabs>
        <w:spacing w:before="0" w:after="0"/>
        <w:ind w:hanging="360" w:start="1342" w:end="258"/>
        <w:contextualSpacing w:val="false"/>
        <w:jc w:val="both"/>
        <w:rPr/>
      </w:pPr>
      <w:r>
        <w:rPr/>
        <w:t>b) La indemnización o compensación garantizada por esta póliza no se aplicará a, ni se incluirá cualquier accidente pérdida, destrucción, daño o responsabilidad</w:t>
      </w:r>
      <w:r>
        <w:rPr>
          <w:spacing w:val="-10"/>
        </w:rPr>
        <w:t xml:space="preserve"> </w:t>
      </w:r>
      <w:r>
        <w:rPr/>
        <w:t>directa</w:t>
      </w:r>
      <w:r>
        <w:rPr>
          <w:spacing w:val="-11"/>
        </w:rPr>
        <w:t xml:space="preserve"> </w:t>
      </w:r>
      <w:r>
        <w:rPr/>
        <w:t>o</w:t>
      </w:r>
      <w:r>
        <w:rPr>
          <w:spacing w:val="-12"/>
        </w:rPr>
        <w:t xml:space="preserve"> </w:t>
      </w:r>
      <w:r>
        <w:rPr/>
        <w:t>indirectamente</w:t>
      </w:r>
      <w:r>
        <w:rPr>
          <w:spacing w:val="-12"/>
        </w:rPr>
        <w:t xml:space="preserve"> </w:t>
      </w:r>
      <w:r>
        <w:rPr/>
        <w:t>causada,</w:t>
      </w:r>
      <w:r>
        <w:rPr>
          <w:spacing w:val="-11"/>
        </w:rPr>
        <w:t xml:space="preserve"> </w:t>
      </w:r>
      <w:r>
        <w:rPr/>
        <w:t>contribuida</w:t>
      </w:r>
      <w:r>
        <w:rPr>
          <w:spacing w:val="-10"/>
        </w:rPr>
        <w:t xml:space="preserve"> </w:t>
      </w:r>
      <w:r>
        <w:rPr/>
        <w:t>o</w:t>
      </w:r>
      <w:r>
        <w:rPr>
          <w:spacing w:val="-12"/>
        </w:rPr>
        <w:t xml:space="preserve"> </w:t>
      </w:r>
      <w:r>
        <w:rPr/>
        <w:t>proveniente de o por material de armas nucleares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7"/>
        <w:contextualSpacing w:val="false"/>
        <w:jc w:val="both"/>
        <w:rPr/>
      </w:pPr>
      <w:r>
        <w:rPr/>
        <w:t>Transporte de explosivos y otros (Pérdida y/o daño y/o responsabilidad causados mientras el vehículo manejado por el</w:t>
      </w:r>
      <w:r>
        <w:rPr>
          <w:spacing w:val="-9"/>
        </w:rPr>
        <w:t xml:space="preserve"> </w:t>
      </w:r>
      <w:r>
        <w:rPr/>
        <w:t>Asegurado fuere usado para el transporte de explosivos y/o materiales inflamables)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2" w:after="0"/>
        <w:ind w:hanging="360" w:start="621" w:end="257"/>
        <w:contextualSpacing w:val="false"/>
        <w:jc w:val="both"/>
        <w:rPr/>
      </w:pPr>
      <w:r>
        <w:rPr/>
        <w:t>Desgaste y descompostura (La rotura, desgaste o descompostura mecánica o eléctrica</w:t>
      </w:r>
      <w:r>
        <w:rPr>
          <w:spacing w:val="-12"/>
        </w:rPr>
        <w:t xml:space="preserve"> </w:t>
      </w:r>
      <w:r>
        <w:rPr/>
        <w:t>o</w:t>
      </w:r>
      <w:r>
        <w:rPr>
          <w:spacing w:val="-10"/>
        </w:rPr>
        <w:t xml:space="preserve"> </w:t>
      </w:r>
      <w:r>
        <w:rPr/>
        <w:t>la</w:t>
      </w:r>
      <w:r>
        <w:rPr>
          <w:spacing w:val="-12"/>
        </w:rPr>
        <w:t xml:space="preserve"> </w:t>
      </w:r>
      <w:r>
        <w:rPr/>
        <w:t>falta</w:t>
      </w:r>
      <w:r>
        <w:rPr>
          <w:spacing w:val="-12"/>
        </w:rPr>
        <w:t xml:space="preserve"> </w:t>
      </w:r>
      <w:r>
        <w:rPr/>
        <w:t>de</w:t>
      </w:r>
      <w:r>
        <w:rPr>
          <w:spacing w:val="-13"/>
        </w:rPr>
        <w:t xml:space="preserve"> </w:t>
      </w:r>
      <w:r>
        <w:rPr/>
        <w:t>resistencia</w:t>
      </w:r>
      <w:r>
        <w:rPr>
          <w:spacing w:val="-10"/>
        </w:rPr>
        <w:t xml:space="preserve"> </w:t>
      </w:r>
      <w:r>
        <w:rPr/>
        <w:t>de</w:t>
      </w:r>
      <w:r>
        <w:rPr>
          <w:spacing w:val="-13"/>
        </w:rPr>
        <w:t xml:space="preserve"> </w:t>
      </w:r>
      <w:r>
        <w:rPr/>
        <w:t>cualquier</w:t>
      </w:r>
      <w:r>
        <w:rPr>
          <w:spacing w:val="-9"/>
        </w:rPr>
        <w:t xml:space="preserve"> </w:t>
      </w:r>
      <w:r>
        <w:rPr/>
        <w:t>pieza</w:t>
      </w:r>
      <w:r>
        <w:rPr>
          <w:spacing w:val="-10"/>
        </w:rPr>
        <w:t xml:space="preserve"> </w:t>
      </w:r>
      <w:r>
        <w:rPr/>
        <w:t>o</w:t>
      </w:r>
      <w:r>
        <w:rPr>
          <w:spacing w:val="-12"/>
        </w:rPr>
        <w:t xml:space="preserve"> </w:t>
      </w:r>
      <w:r>
        <w:rPr/>
        <w:t>de</w:t>
      </w:r>
      <w:r>
        <w:rPr>
          <w:spacing w:val="-13"/>
        </w:rPr>
        <w:t xml:space="preserve"> </w:t>
      </w:r>
      <w:r>
        <w:rPr/>
        <w:t>los</w:t>
      </w:r>
      <w:r>
        <w:rPr>
          <w:spacing w:val="-10"/>
        </w:rPr>
        <w:t xml:space="preserve"> </w:t>
      </w:r>
      <w:r>
        <w:rPr/>
        <w:t>neumáticos</w:t>
      </w:r>
      <w:r>
        <w:rPr>
          <w:spacing w:val="-10"/>
        </w:rPr>
        <w:t xml:space="preserve"> </w:t>
      </w:r>
      <w:r>
        <w:rPr/>
        <w:t>del</w:t>
      </w:r>
      <w:r>
        <w:rPr>
          <w:spacing w:val="-13"/>
        </w:rPr>
        <w:t xml:space="preserve"> </w:t>
      </w:r>
      <w:r>
        <w:rPr/>
        <w:t>vehículo descrito como consecuencia del uso)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4" w:before="0" w:after="0"/>
        <w:ind w:hanging="360" w:start="621" w:end="255"/>
        <w:contextualSpacing w:val="false"/>
        <w:jc w:val="both"/>
        <w:rPr/>
      </w:pPr>
      <w:r>
        <w:rPr/>
        <w:t>La conducción fuera de carreteras o caminos aptos para circular o que no estén señalizados para realizar esta acción.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4" w:after="0"/>
        <w:ind w:hanging="360" w:start="621" w:end="258"/>
        <w:contextualSpacing w:val="false"/>
        <w:jc w:val="both"/>
        <w:rPr/>
      </w:pPr>
      <w:r>
        <w:rPr/>
        <w:t xml:space="preserve">Perdida Indirecta (Pérdida alguna que indirectamente sufra el Asegurado, tales como la privación de uso del vehículo descrito o la pérdida del valor comercial del </w:t>
      </w:r>
      <w:r>
        <w:rPr>
          <w:spacing w:val="-2"/>
        </w:rPr>
        <w:t>mismo)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6"/>
        <w:contextualSpacing w:val="false"/>
        <w:jc w:val="both"/>
        <w:rPr/>
      </w:pPr>
      <w:r>
        <w:rPr/>
        <w:t>Negación de beneficios a depositarios (El seguro de esta póliza no cubre ni beneficiará a ningún depositario o portador)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6"/>
        <w:contextualSpacing w:val="false"/>
        <w:jc w:val="both"/>
        <w:rPr/>
      </w:pPr>
      <w:r>
        <w:rPr/>
        <w:t>Equipo</w:t>
      </w:r>
      <w:r>
        <w:rPr>
          <w:spacing w:val="-13"/>
        </w:rPr>
        <w:t xml:space="preserve"> </w:t>
      </w:r>
      <w:r>
        <w:rPr/>
        <w:t>Especial</w:t>
      </w:r>
      <w:r>
        <w:rPr>
          <w:spacing w:val="-13"/>
        </w:rPr>
        <w:t xml:space="preserve"> </w:t>
      </w:r>
      <w:r>
        <w:rPr/>
        <w:t>(El</w:t>
      </w:r>
      <w:r>
        <w:rPr>
          <w:spacing w:val="-13"/>
        </w:rPr>
        <w:t xml:space="preserve"> </w:t>
      </w:r>
      <w:r>
        <w:rPr/>
        <w:t>equipo</w:t>
      </w:r>
      <w:r>
        <w:rPr>
          <w:spacing w:val="-13"/>
        </w:rPr>
        <w:t xml:space="preserve"> </w:t>
      </w:r>
      <w:r>
        <w:rPr/>
        <w:t>especial,</w:t>
      </w:r>
      <w:r>
        <w:rPr>
          <w:spacing w:val="-11"/>
        </w:rPr>
        <w:t xml:space="preserve"> </w:t>
      </w:r>
      <w:r>
        <w:rPr/>
        <w:t>a</w:t>
      </w:r>
      <w:r>
        <w:rPr>
          <w:spacing w:val="-15"/>
        </w:rPr>
        <w:t xml:space="preserve"> </w:t>
      </w:r>
      <w:r>
        <w:rPr/>
        <w:t>menos</w:t>
      </w:r>
      <w:r>
        <w:rPr>
          <w:spacing w:val="-12"/>
        </w:rPr>
        <w:t xml:space="preserve"> </w:t>
      </w:r>
      <w:r>
        <w:rPr/>
        <w:t>que</w:t>
      </w:r>
      <w:r>
        <w:rPr>
          <w:spacing w:val="-12"/>
        </w:rPr>
        <w:t xml:space="preserve"> </w:t>
      </w:r>
      <w:r>
        <w:rPr/>
        <w:t>el</w:t>
      </w:r>
      <w:r>
        <w:rPr>
          <w:spacing w:val="-13"/>
        </w:rPr>
        <w:t xml:space="preserve"> </w:t>
      </w:r>
      <w:r>
        <w:rPr/>
        <w:t>mismo</w:t>
      </w:r>
      <w:r>
        <w:rPr>
          <w:spacing w:val="-12"/>
        </w:rPr>
        <w:t xml:space="preserve"> </w:t>
      </w:r>
      <w:r>
        <w:rPr/>
        <w:t>haya</w:t>
      </w:r>
      <w:r>
        <w:rPr>
          <w:spacing w:val="-12"/>
        </w:rPr>
        <w:t xml:space="preserve"> </w:t>
      </w:r>
      <w:r>
        <w:rPr/>
        <w:t>sido</w:t>
      </w:r>
      <w:r>
        <w:rPr>
          <w:spacing w:val="-13"/>
        </w:rPr>
        <w:t xml:space="preserve"> </w:t>
      </w:r>
      <w:r>
        <w:rPr/>
        <w:t>declarado</w:t>
      </w:r>
      <w:r>
        <w:rPr>
          <w:spacing w:val="-13"/>
        </w:rPr>
        <w:t xml:space="preserve"> </w:t>
      </w:r>
      <w:r>
        <w:rPr/>
        <w:t>por el</w:t>
      </w:r>
      <w:r>
        <w:rPr>
          <w:spacing w:val="-6"/>
        </w:rPr>
        <w:t xml:space="preserve"> </w:t>
      </w:r>
      <w:r>
        <w:rPr/>
        <w:t>Asegurado y la Compañía lo haga constar por medio de endoso)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3" w:after="0"/>
        <w:ind w:hanging="360" w:start="621" w:end="254"/>
        <w:contextualSpacing w:val="false"/>
        <w:jc w:val="both"/>
        <w:rPr/>
      </w:pPr>
      <w:r>
        <w:rPr/>
        <w:t>Motín,</w:t>
      </w:r>
      <w:r>
        <w:rPr>
          <w:spacing w:val="-16"/>
        </w:rPr>
        <w:t xml:space="preserve"> </w:t>
      </w:r>
      <w:r>
        <w:rPr/>
        <w:t>Huelgas</w:t>
      </w:r>
      <w:r>
        <w:rPr>
          <w:spacing w:val="-15"/>
        </w:rPr>
        <w:t xml:space="preserve"> </w:t>
      </w:r>
      <w:r>
        <w:rPr/>
        <w:t>y/o</w:t>
      </w:r>
      <w:r>
        <w:rPr>
          <w:spacing w:val="-15"/>
        </w:rPr>
        <w:t xml:space="preserve"> </w:t>
      </w:r>
      <w:r>
        <w:rPr/>
        <w:t>Alborotos</w:t>
      </w:r>
      <w:r>
        <w:rPr>
          <w:spacing w:val="-15"/>
        </w:rPr>
        <w:t xml:space="preserve"> </w:t>
      </w:r>
      <w:r>
        <w:rPr/>
        <w:t>Populares,</w:t>
      </w:r>
      <w:r>
        <w:rPr>
          <w:spacing w:val="-10"/>
        </w:rPr>
        <w:t xml:space="preserve"> </w:t>
      </w:r>
      <w:r>
        <w:rPr/>
        <w:t>Explosión</w:t>
      </w:r>
      <w:r>
        <w:rPr>
          <w:spacing w:val="-13"/>
        </w:rPr>
        <w:t xml:space="preserve"> </w:t>
      </w:r>
      <w:r>
        <w:rPr/>
        <w:t>y</w:t>
      </w:r>
      <w:r>
        <w:rPr>
          <w:spacing w:val="-12"/>
        </w:rPr>
        <w:t xml:space="preserve"> </w:t>
      </w:r>
      <w:r>
        <w:rPr/>
        <w:t>Daño</w:t>
      </w:r>
      <w:r>
        <w:rPr>
          <w:spacing w:val="-12"/>
        </w:rPr>
        <w:t xml:space="preserve"> </w:t>
      </w:r>
      <w:r>
        <w:rPr/>
        <w:t>Malicioso</w:t>
      </w:r>
      <w:r>
        <w:rPr>
          <w:spacing w:val="-13"/>
        </w:rPr>
        <w:t xml:space="preserve"> </w:t>
      </w:r>
      <w:r>
        <w:rPr/>
        <w:t>(Motín,</w:t>
      </w:r>
      <w:r>
        <w:rPr>
          <w:spacing w:val="-11"/>
        </w:rPr>
        <w:t xml:space="preserve"> </w:t>
      </w:r>
      <w:r>
        <w:rPr/>
        <w:t>huelga, alboroto popular, paro, disturbio de carácter obrero o las medidas que tomen las autoridades</w:t>
      </w:r>
      <w:r>
        <w:rPr>
          <w:spacing w:val="-10"/>
        </w:rPr>
        <w:t xml:space="preserve"> </w:t>
      </w:r>
      <w:r>
        <w:rPr/>
        <w:t>para</w:t>
      </w:r>
      <w:r>
        <w:rPr>
          <w:spacing w:val="-10"/>
        </w:rPr>
        <w:t xml:space="preserve"> </w:t>
      </w:r>
      <w:r>
        <w:rPr/>
        <w:t>evitar</w:t>
      </w:r>
      <w:r>
        <w:rPr>
          <w:spacing w:val="-6"/>
        </w:rPr>
        <w:t xml:space="preserve"> </w:t>
      </w:r>
      <w:r>
        <w:rPr/>
        <w:t>a</w:t>
      </w:r>
      <w:r>
        <w:rPr>
          <w:spacing w:val="-10"/>
        </w:rPr>
        <w:t xml:space="preserve"> </w:t>
      </w:r>
      <w:r>
        <w:rPr/>
        <w:t>reprimir</w:t>
      </w:r>
      <w:r>
        <w:rPr>
          <w:spacing w:val="-9"/>
        </w:rPr>
        <w:t xml:space="preserve"> </w:t>
      </w:r>
      <w:r>
        <w:rPr/>
        <w:t>tales</w:t>
      </w:r>
      <w:r>
        <w:rPr>
          <w:spacing w:val="-10"/>
        </w:rPr>
        <w:t xml:space="preserve"> </w:t>
      </w:r>
      <w:r>
        <w:rPr/>
        <w:t>acontecimientos;</w:t>
      </w:r>
      <w:r>
        <w:rPr>
          <w:spacing w:val="-9"/>
        </w:rPr>
        <w:t xml:space="preserve"> </w:t>
      </w:r>
      <w:r>
        <w:rPr/>
        <w:t>explosión</w:t>
      </w:r>
      <w:r>
        <w:rPr>
          <w:spacing w:val="-8"/>
        </w:rPr>
        <w:t xml:space="preserve"> </w:t>
      </w:r>
      <w:r>
        <w:rPr/>
        <w:t>interna</w:t>
      </w:r>
      <w:r>
        <w:rPr>
          <w:spacing w:val="-13"/>
        </w:rPr>
        <w:t xml:space="preserve"> </w:t>
      </w:r>
      <w:r>
        <w:rPr/>
        <w:t>y</w:t>
      </w:r>
      <w:r>
        <w:rPr>
          <w:spacing w:val="-7"/>
        </w:rPr>
        <w:t xml:space="preserve"> </w:t>
      </w:r>
      <w:r>
        <w:rPr/>
        <w:t>externa y los daños materiales intencionales causados por terceras personas)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6"/>
        <w:contextualSpacing w:val="false"/>
        <w:jc w:val="both"/>
        <w:rPr/>
      </w:pPr>
      <w:r>
        <w:rPr/>
        <w:t>Otros Daños</w:t>
      </w:r>
      <w:r>
        <w:rPr>
          <w:spacing w:val="-2"/>
        </w:rPr>
        <w:t xml:space="preserve"> </w:t>
      </w:r>
      <w:r>
        <w:rPr/>
        <w:t>(Los</w:t>
      </w:r>
      <w:r>
        <w:rPr>
          <w:spacing w:val="-2"/>
        </w:rPr>
        <w:t xml:space="preserve"> </w:t>
      </w:r>
      <w:r>
        <w:rPr/>
        <w:t>riesgos cubiertos por el</w:t>
      </w:r>
      <w:r>
        <w:rPr>
          <w:spacing w:val="-1"/>
        </w:rPr>
        <w:t xml:space="preserve"> </w:t>
      </w:r>
      <w:r>
        <w:rPr/>
        <w:t>inciso</w:t>
      </w:r>
      <w:r>
        <w:rPr>
          <w:spacing w:val="-2"/>
        </w:rPr>
        <w:t xml:space="preserve"> </w:t>
      </w:r>
      <w:r>
        <w:rPr/>
        <w:t>b): “Otros Daños”, de la</w:t>
      </w:r>
      <w:r>
        <w:rPr>
          <w:spacing w:val="-2"/>
        </w:rPr>
        <w:t xml:space="preserve"> </w:t>
      </w:r>
      <w:r>
        <w:rPr/>
        <w:t>Sección I) “Daños</w:t>
      </w:r>
      <w:r>
        <w:rPr>
          <w:spacing w:val="-13"/>
        </w:rPr>
        <w:t xml:space="preserve"> </w:t>
      </w:r>
      <w:r>
        <w:rPr/>
        <w:t>al</w:t>
      </w:r>
      <w:r>
        <w:rPr>
          <w:spacing w:val="-16"/>
        </w:rPr>
        <w:t xml:space="preserve"> </w:t>
      </w:r>
      <w:r>
        <w:rPr/>
        <w:t>vehículo</w:t>
      </w:r>
      <w:r>
        <w:rPr>
          <w:spacing w:val="-11"/>
        </w:rPr>
        <w:t xml:space="preserve"> </w:t>
      </w:r>
      <w:r>
        <w:rPr/>
        <w:t>descrito,</w:t>
      </w:r>
      <w:r>
        <w:rPr>
          <w:spacing w:val="-14"/>
        </w:rPr>
        <w:t xml:space="preserve"> </w:t>
      </w:r>
      <w:r>
        <w:rPr/>
        <w:t>de</w:t>
      </w:r>
      <w:r>
        <w:rPr>
          <w:spacing w:val="-15"/>
        </w:rPr>
        <w:t xml:space="preserve"> </w:t>
      </w:r>
      <w:r>
        <w:rPr/>
        <w:t>la</w:t>
      </w:r>
      <w:r>
        <w:rPr>
          <w:spacing w:val="-12"/>
        </w:rPr>
        <w:t xml:space="preserve"> </w:t>
      </w:r>
      <w:r>
        <w:rPr/>
        <w:t>especificación</w:t>
      </w:r>
      <w:r>
        <w:rPr>
          <w:spacing w:val="-13"/>
        </w:rPr>
        <w:t xml:space="preserve"> </w:t>
      </w:r>
      <w:r>
        <w:rPr/>
        <w:t>de</w:t>
      </w:r>
      <w:r>
        <w:rPr>
          <w:spacing w:val="-12"/>
        </w:rPr>
        <w:t xml:space="preserve"> </w:t>
      </w:r>
      <w:r>
        <w:rPr/>
        <w:t>riesgos”.</w:t>
      </w:r>
      <w:r>
        <w:rPr>
          <w:spacing w:val="-13"/>
        </w:rPr>
        <w:t xml:space="preserve"> </w:t>
      </w:r>
      <w:r>
        <w:rPr/>
        <w:t>Bajo</w:t>
      </w:r>
      <w:r>
        <w:rPr>
          <w:spacing w:val="-15"/>
        </w:rPr>
        <w:t xml:space="preserve"> </w:t>
      </w:r>
      <w:r>
        <w:rPr/>
        <w:t>el</w:t>
      </w:r>
      <w:r>
        <w:rPr>
          <w:spacing w:val="-13"/>
        </w:rPr>
        <w:t xml:space="preserve"> </w:t>
      </w:r>
      <w:r>
        <w:rPr/>
        <w:t>inciso</w:t>
      </w:r>
      <w:r>
        <w:rPr>
          <w:spacing w:val="-16"/>
        </w:rPr>
        <w:t xml:space="preserve"> </w:t>
      </w:r>
      <w:r>
        <w:rPr/>
        <w:t>b):</w:t>
      </w:r>
      <w:r>
        <w:rPr>
          <w:spacing w:val="-12"/>
        </w:rPr>
        <w:t xml:space="preserve"> </w:t>
      </w:r>
      <w:r>
        <w:rPr/>
        <w:t xml:space="preserve">“Otros </w:t>
      </w:r>
      <w:r>
        <w:rPr>
          <w:spacing w:val="-2"/>
        </w:rPr>
        <w:t>daños”)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1" w:after="0"/>
        <w:ind w:hanging="360" w:start="621" w:end="255"/>
        <w:contextualSpacing w:val="false"/>
        <w:jc w:val="both"/>
        <w:rPr/>
      </w:pPr>
      <w:r>
        <w:rPr/>
        <w:t>Vuelcos</w:t>
      </w:r>
      <w:r>
        <w:rPr>
          <w:spacing w:val="-3"/>
        </w:rPr>
        <w:t xml:space="preserve"> </w:t>
      </w:r>
      <w:r>
        <w:rPr/>
        <w:t>Accidentales y Colisiones (Los riesgos cubiertos por el inciso a) ”Vuelcos accidentales y Colisiones” de la Sección I) “Daños al vehículo descrito” de la especificación de riesgos)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9"/>
        <w:contextualSpacing w:val="false"/>
        <w:jc w:val="both"/>
        <w:rPr/>
      </w:pPr>
      <w:r>
        <w:rPr/>
        <w:t>Fraudes al Asegurado (Pérdida sufrida por el Asegurado a causa de usurpación, estafa,</w:t>
      </w:r>
      <w:r>
        <w:rPr>
          <w:spacing w:val="-16"/>
        </w:rPr>
        <w:t xml:space="preserve"> </w:t>
      </w:r>
      <w:r>
        <w:rPr/>
        <w:t>fraude</w:t>
      </w:r>
      <w:r>
        <w:rPr>
          <w:spacing w:val="-15"/>
        </w:rPr>
        <w:t xml:space="preserve"> </w:t>
      </w:r>
      <w:r>
        <w:rPr/>
        <w:t>u</w:t>
      </w:r>
      <w:r>
        <w:rPr>
          <w:spacing w:val="-15"/>
        </w:rPr>
        <w:t xml:space="preserve"> </w:t>
      </w:r>
      <w:r>
        <w:rPr/>
        <w:t>ocultación</w:t>
      </w:r>
      <w:r>
        <w:rPr>
          <w:spacing w:val="-16"/>
        </w:rPr>
        <w:t xml:space="preserve"> </w:t>
      </w:r>
      <w:r>
        <w:rPr/>
        <w:t>por</w:t>
      </w:r>
      <w:r>
        <w:rPr>
          <w:spacing w:val="-14"/>
        </w:rPr>
        <w:t xml:space="preserve"> </w:t>
      </w:r>
      <w:r>
        <w:rPr/>
        <w:t>cualesquiera</w:t>
      </w:r>
      <w:r>
        <w:rPr>
          <w:spacing w:val="-16"/>
        </w:rPr>
        <w:t xml:space="preserve"> </w:t>
      </w:r>
      <w:r>
        <w:rPr/>
        <w:t>personas</w:t>
      </w:r>
      <w:r>
        <w:rPr>
          <w:spacing w:val="-13"/>
        </w:rPr>
        <w:t xml:space="preserve"> </w:t>
      </w:r>
      <w:r>
        <w:rPr/>
        <w:t>en</w:t>
      </w:r>
      <w:r>
        <w:rPr>
          <w:spacing w:val="-15"/>
        </w:rPr>
        <w:t xml:space="preserve"> </w:t>
      </w:r>
      <w:r>
        <w:rPr/>
        <w:t>posesión</w:t>
      </w:r>
      <w:r>
        <w:rPr>
          <w:spacing w:val="-15"/>
        </w:rPr>
        <w:t xml:space="preserve"> </w:t>
      </w:r>
      <w:r>
        <w:rPr/>
        <w:t>legal</w:t>
      </w:r>
      <w:r>
        <w:rPr>
          <w:spacing w:val="-16"/>
        </w:rPr>
        <w:t xml:space="preserve"> </w:t>
      </w:r>
      <w:r>
        <w:rPr/>
        <w:t>del</w:t>
      </w:r>
      <w:r>
        <w:rPr>
          <w:spacing w:val="-14"/>
        </w:rPr>
        <w:t xml:space="preserve"> </w:t>
      </w:r>
      <w:r>
        <w:rPr/>
        <w:t>vehículo descrito por arrendamiento, venta condicional, hipoteca u otro gravamen)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160"/>
        <w:ind w:hanging="360" w:start="621" w:end="255"/>
        <w:contextualSpacing w:val="false"/>
        <w:jc w:val="both"/>
        <w:rPr/>
      </w:pPr>
      <w:r>
        <w:rPr/>
        <w:t>Robo Parcial (Hurto o robo parciales de cualesquiera de las partes útiles o accesorios</w:t>
      </w:r>
      <w:r>
        <w:rPr>
          <w:spacing w:val="-7"/>
        </w:rPr>
        <w:t xml:space="preserve"> </w:t>
      </w:r>
      <w:r>
        <w:rPr/>
        <w:t>del</w:t>
      </w:r>
      <w:r>
        <w:rPr>
          <w:spacing w:val="-6"/>
        </w:rPr>
        <w:t xml:space="preserve"> </w:t>
      </w:r>
      <w:r>
        <w:rPr/>
        <w:t>vehículo</w:t>
      </w:r>
      <w:r>
        <w:rPr>
          <w:spacing w:val="-9"/>
        </w:rPr>
        <w:t xml:space="preserve"> </w:t>
      </w:r>
      <w:r>
        <w:rPr/>
        <w:t>descrito,</w:t>
      </w:r>
      <w:r>
        <w:rPr>
          <w:spacing w:val="-6"/>
        </w:rPr>
        <w:t xml:space="preserve"> </w:t>
      </w:r>
      <w:r>
        <w:rPr/>
        <w:t>salvo</w:t>
      </w:r>
      <w:r>
        <w:rPr>
          <w:spacing w:val="-5"/>
        </w:rPr>
        <w:t xml:space="preserve"> </w:t>
      </w:r>
      <w:r>
        <w:rPr/>
        <w:t>que</w:t>
      </w:r>
      <w:r>
        <w:rPr>
          <w:spacing w:val="-7"/>
        </w:rPr>
        <w:t xml:space="preserve"> </w:t>
      </w:r>
      <w:r>
        <w:rPr/>
        <w:t>sea</w:t>
      </w:r>
      <w:r>
        <w:rPr>
          <w:spacing w:val="-7"/>
        </w:rPr>
        <w:t xml:space="preserve"> </w:t>
      </w:r>
      <w:r>
        <w:rPr/>
        <w:t>como</w:t>
      </w:r>
      <w:r>
        <w:rPr>
          <w:spacing w:val="-7"/>
        </w:rPr>
        <w:t xml:space="preserve"> </w:t>
      </w:r>
      <w:r>
        <w:rPr/>
        <w:t>consecuencia</w:t>
      </w:r>
      <w:r>
        <w:rPr>
          <w:spacing w:val="-7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/>
        <w:t>hurto</w:t>
      </w:r>
      <w:r>
        <w:rPr>
          <w:spacing w:val="-7"/>
        </w:rPr>
        <w:t xml:space="preserve"> </w:t>
      </w:r>
      <w:r>
        <w:rPr/>
        <w:t>o</w:t>
      </w:r>
      <w:r>
        <w:rPr>
          <w:spacing w:val="-7"/>
        </w:rPr>
        <w:t xml:space="preserve"> </w:t>
      </w:r>
      <w:r>
        <w:rPr/>
        <w:t>robo total del vehículo)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160"/>
        <w:ind w:hanging="360" w:start="621" w:end="255"/>
        <w:contextualSpacing w:val="false"/>
        <w:jc w:val="both"/>
        <w:rPr/>
      </w:pPr>
      <w:r>
        <w:rPr/>
        <w:t>Ocupantes y bienes en el vehículo asegurado (Los daños a bienes y las lesiones, daños o muerte que ocurran a personas y las</w:t>
      </w:r>
      <w:r>
        <w:rPr>
          <w:spacing w:val="-2"/>
        </w:rPr>
        <w:t xml:space="preserve"> </w:t>
      </w:r>
      <w:r>
        <w:rPr/>
        <w:t>responsabilidades que se deriven de tales hechos, mientras dichas personas o bienes se encuentren en el vehículo asegurado, ya sea en la parte interior o exterior del mismo)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4"/>
        <w:contextualSpacing w:val="false"/>
        <w:jc w:val="both"/>
        <w:rPr/>
      </w:pPr>
      <w:r>
        <w:rPr/>
        <w:t>Establecimientos relacionados con vehículos (Cuando el vehículo descrito se encuentre bajo el cuidado o la responsabilidad de las agencias de ventas, talleres de</w:t>
      </w:r>
      <w:r>
        <w:rPr>
          <w:spacing w:val="-6"/>
        </w:rPr>
        <w:t xml:space="preserve"> </w:t>
      </w:r>
      <w:r>
        <w:rPr/>
        <w:t>reparación,</w:t>
      </w:r>
      <w:r>
        <w:rPr>
          <w:spacing w:val="-5"/>
        </w:rPr>
        <w:t xml:space="preserve"> </w:t>
      </w:r>
      <w:r>
        <w:rPr/>
        <w:t>estaciones</w:t>
      </w:r>
      <w:r>
        <w:rPr>
          <w:spacing w:val="-6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/>
        <w:t>servicio,</w:t>
      </w:r>
      <w:r>
        <w:rPr>
          <w:spacing w:val="-7"/>
        </w:rPr>
        <w:t xml:space="preserve"> </w:t>
      </w:r>
      <w:r>
        <w:rPr/>
        <w:t>garajes,</w:t>
      </w:r>
      <w:r>
        <w:rPr>
          <w:spacing w:val="-7"/>
        </w:rPr>
        <w:t xml:space="preserve"> </w:t>
      </w:r>
      <w:r>
        <w:rPr/>
        <w:t>lugares</w:t>
      </w:r>
      <w:r>
        <w:rPr>
          <w:spacing w:val="-6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/>
        <w:t>estacionamiento</w:t>
      </w:r>
      <w:r>
        <w:rPr>
          <w:spacing w:val="-6"/>
        </w:rPr>
        <w:t xml:space="preserve"> </w:t>
      </w:r>
      <w:r>
        <w:rPr/>
        <w:t>abiertos al público y negocios de almacenaje)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4"/>
        <w:contextualSpacing w:val="false"/>
        <w:jc w:val="both"/>
        <w:rPr/>
      </w:pPr>
      <w:r>
        <w:rPr/>
        <w:t>Responsabilidad Penal o Criminal (Las responsabilidades penales o criminales en que</w:t>
      </w:r>
      <w:r>
        <w:rPr>
          <w:spacing w:val="-16"/>
        </w:rPr>
        <w:t xml:space="preserve"> </w:t>
      </w:r>
      <w:r>
        <w:rPr/>
        <w:t>incurran</w:t>
      </w:r>
      <w:r>
        <w:rPr>
          <w:spacing w:val="-15"/>
        </w:rPr>
        <w:t xml:space="preserve"> </w:t>
      </w:r>
      <w:r>
        <w:rPr/>
        <w:t>el</w:t>
      </w:r>
      <w:r>
        <w:rPr>
          <w:spacing w:val="-15"/>
        </w:rPr>
        <w:t xml:space="preserve"> </w:t>
      </w:r>
      <w:r>
        <w:rPr/>
        <w:t>Asegurado</w:t>
      </w:r>
      <w:r>
        <w:rPr>
          <w:spacing w:val="-16"/>
        </w:rPr>
        <w:t xml:space="preserve"> </w:t>
      </w:r>
      <w:r>
        <w:rPr/>
        <w:t>o</w:t>
      </w:r>
      <w:r>
        <w:rPr>
          <w:spacing w:val="-15"/>
        </w:rPr>
        <w:t xml:space="preserve"> </w:t>
      </w:r>
      <w:r>
        <w:rPr/>
        <w:t>el</w:t>
      </w:r>
      <w:r>
        <w:rPr>
          <w:spacing w:val="-15"/>
        </w:rPr>
        <w:t xml:space="preserve"> </w:t>
      </w:r>
      <w:r>
        <w:rPr/>
        <w:t>conductor</w:t>
      </w:r>
      <w:r>
        <w:rPr>
          <w:spacing w:val="-15"/>
        </w:rPr>
        <w:t xml:space="preserve"> </w:t>
      </w:r>
      <w:r>
        <w:rPr/>
        <w:t>del</w:t>
      </w:r>
      <w:r>
        <w:rPr>
          <w:spacing w:val="-16"/>
        </w:rPr>
        <w:t xml:space="preserve"> </w:t>
      </w:r>
      <w:r>
        <w:rPr/>
        <w:t>vehículo</w:t>
      </w:r>
      <w:r>
        <w:rPr>
          <w:spacing w:val="-15"/>
        </w:rPr>
        <w:t xml:space="preserve"> </w:t>
      </w:r>
      <w:r>
        <w:rPr/>
        <w:t>descrito,</w:t>
      </w:r>
      <w:r>
        <w:rPr>
          <w:spacing w:val="-15"/>
        </w:rPr>
        <w:t xml:space="preserve"> </w:t>
      </w:r>
      <w:r>
        <w:rPr/>
        <w:t>ni</w:t>
      </w:r>
      <w:r>
        <w:rPr>
          <w:spacing w:val="-16"/>
        </w:rPr>
        <w:t xml:space="preserve"> </w:t>
      </w:r>
      <w:r>
        <w:rPr/>
        <w:t>los</w:t>
      </w:r>
      <w:r>
        <w:rPr>
          <w:spacing w:val="-15"/>
        </w:rPr>
        <w:t xml:space="preserve"> </w:t>
      </w:r>
      <w:r>
        <w:rPr/>
        <w:t>gastos</w:t>
      </w:r>
      <w:r>
        <w:rPr>
          <w:spacing w:val="-15"/>
        </w:rPr>
        <w:t xml:space="preserve"> </w:t>
      </w:r>
      <w:r>
        <w:rPr/>
        <w:t>y</w:t>
      </w:r>
      <w:r>
        <w:rPr>
          <w:spacing w:val="-15"/>
        </w:rPr>
        <w:t xml:space="preserve"> </w:t>
      </w:r>
      <w:r>
        <w:rPr/>
        <w:t>costas provenientes de los mismos)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9"/>
        <w:contextualSpacing w:val="false"/>
        <w:jc w:val="both"/>
        <w:rPr/>
      </w:pPr>
      <w:r>
        <w:rPr/>
        <w:t>Perdida Consecuencial (Cualquier pérdida que directa o indirectamente, mediata o inmediatamente pueda sufrir el tercero, tales como el perjuicio económico o la privación del uso del bien dañado)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5"/>
        <w:contextualSpacing w:val="false"/>
        <w:jc w:val="both"/>
        <w:rPr/>
      </w:pPr>
      <w:r>
        <w:rPr/>
        <w:t>Bienes propios o bajo responsabilidad del asegurado (Daños o destrucción de bienes pertenecientes o arrendados al asegurado, a miembros de su familia y a personas que convivan con él o transportados por él o bajo su responsabilidad)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7"/>
        <w:contextualSpacing w:val="false"/>
        <w:jc w:val="both"/>
        <w:rPr/>
      </w:pPr>
      <w:r>
        <w:rPr/>
        <w:t>Empleados del asegurado (Lesión corporal o muerte de un empleado o servidor domestico del</w:t>
      </w:r>
      <w:r>
        <w:rPr>
          <w:spacing w:val="-11"/>
        </w:rPr>
        <w:t xml:space="preserve"> </w:t>
      </w:r>
      <w:r>
        <w:rPr/>
        <w:t>Asegurado, mientras estuviere desempeñando funciones propias de su empleo)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8"/>
        <w:contextualSpacing w:val="false"/>
        <w:jc w:val="both"/>
        <w:rPr/>
      </w:pPr>
      <w:r>
        <w:rPr/>
        <w:t>Obligación</w:t>
      </w:r>
      <w:r>
        <w:rPr>
          <w:spacing w:val="-11"/>
        </w:rPr>
        <w:t xml:space="preserve"> </w:t>
      </w:r>
      <w:r>
        <w:rPr/>
        <w:t>Laboral</w:t>
      </w:r>
      <w:r>
        <w:rPr>
          <w:spacing w:val="-8"/>
        </w:rPr>
        <w:t xml:space="preserve"> </w:t>
      </w:r>
      <w:r>
        <w:rPr/>
        <w:t>(Obligación</w:t>
      </w:r>
      <w:r>
        <w:rPr>
          <w:spacing w:val="-8"/>
        </w:rPr>
        <w:t xml:space="preserve"> </w:t>
      </w:r>
      <w:r>
        <w:rPr/>
        <w:t>por</w:t>
      </w:r>
      <w:r>
        <w:rPr>
          <w:spacing w:val="-6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/>
        <w:t>cual</w:t>
      </w:r>
      <w:r>
        <w:rPr>
          <w:spacing w:val="-8"/>
        </w:rPr>
        <w:t xml:space="preserve"> </w:t>
      </w:r>
      <w:r>
        <w:rPr/>
        <w:t>el</w:t>
      </w:r>
      <w:r>
        <w:rPr>
          <w:spacing w:val="-16"/>
        </w:rPr>
        <w:t xml:space="preserve"> </w:t>
      </w:r>
      <w:r>
        <w:rPr/>
        <w:t>Asegurado</w:t>
      </w:r>
      <w:r>
        <w:rPr>
          <w:spacing w:val="-7"/>
        </w:rPr>
        <w:t xml:space="preserve"> </w:t>
      </w:r>
      <w:r>
        <w:rPr/>
        <w:t>pudiera</w:t>
      </w:r>
      <w:r>
        <w:rPr>
          <w:spacing w:val="-7"/>
        </w:rPr>
        <w:t xml:space="preserve"> </w:t>
      </w:r>
      <w:r>
        <w:rPr/>
        <w:t>ser</w:t>
      </w:r>
      <w:r>
        <w:rPr>
          <w:spacing w:val="-9"/>
        </w:rPr>
        <w:t xml:space="preserve"> </w:t>
      </w:r>
      <w:r>
        <w:rPr/>
        <w:t>responsable</w:t>
      </w:r>
      <w:r>
        <w:rPr>
          <w:spacing w:val="-7"/>
        </w:rPr>
        <w:t xml:space="preserve"> </w:t>
      </w:r>
      <w:r>
        <w:rPr/>
        <w:t>en virtud de cualquier ley, plan o regulación de carácter laboral)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4" w:before="1" w:after="0"/>
        <w:ind w:hanging="360" w:start="621" w:end="261"/>
        <w:contextualSpacing w:val="false"/>
        <w:jc w:val="both"/>
        <w:rPr/>
      </w:pPr>
      <w:r>
        <w:rPr/>
        <w:t>Relación Familiar (Lesión corporal o muerte de cualquier miembro de la familia del Asegurado o de cualquier persona que conviva con él)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7" w:after="0"/>
        <w:ind w:hanging="360" w:start="621" w:end="257"/>
        <w:contextualSpacing w:val="false"/>
        <w:jc w:val="both"/>
        <w:rPr/>
      </w:pPr>
      <w:r>
        <w:rPr/>
        <w:t>Muerte</w:t>
      </w:r>
      <w:r>
        <w:rPr>
          <w:spacing w:val="-4"/>
        </w:rPr>
        <w:t xml:space="preserve"> </w:t>
      </w:r>
      <w:r>
        <w:rPr/>
        <w:t>o</w:t>
      </w:r>
      <w:r>
        <w:rPr>
          <w:spacing w:val="-4"/>
        </w:rPr>
        <w:t xml:space="preserve"> </w:t>
      </w:r>
      <w:r>
        <w:rPr/>
        <w:t>lesiones</w:t>
      </w:r>
      <w:r>
        <w:rPr>
          <w:spacing w:val="-3"/>
        </w:rPr>
        <w:t xml:space="preserve"> </w:t>
      </w:r>
      <w:r>
        <w:rPr/>
        <w:t>corporales</w:t>
      </w:r>
      <w:r>
        <w:rPr>
          <w:spacing w:val="-3"/>
        </w:rPr>
        <w:t xml:space="preserve"> </w:t>
      </w:r>
      <w:r>
        <w:rPr/>
        <w:t>del</w:t>
      </w:r>
      <w:r>
        <w:rPr>
          <w:spacing w:val="-16"/>
        </w:rPr>
        <w:t xml:space="preserve"> </w:t>
      </w:r>
      <w:r>
        <w:rPr/>
        <w:t>Asegurado</w:t>
      </w:r>
      <w:r>
        <w:rPr>
          <w:spacing w:val="-2"/>
        </w:rPr>
        <w:t xml:space="preserve"> </w:t>
      </w:r>
      <w:r>
        <w:rPr/>
        <w:t>(Lesión</w:t>
      </w:r>
      <w:r>
        <w:rPr>
          <w:spacing w:val="-3"/>
        </w:rPr>
        <w:t xml:space="preserve"> </w:t>
      </w:r>
      <w:r>
        <w:rPr/>
        <w:t>corporal</w:t>
      </w:r>
      <w:r>
        <w:rPr>
          <w:spacing w:val="-3"/>
        </w:rPr>
        <w:t xml:space="preserve"> </w:t>
      </w:r>
      <w:r>
        <w:rPr/>
        <w:t>o</w:t>
      </w:r>
      <w:r>
        <w:rPr>
          <w:spacing w:val="-4"/>
        </w:rPr>
        <w:t xml:space="preserve"> </w:t>
      </w:r>
      <w:r>
        <w:rPr/>
        <w:t>muerte</w:t>
      </w:r>
      <w:r>
        <w:rPr>
          <w:spacing w:val="-4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/>
        <w:t>cualquier persona que fuere un</w:t>
      </w:r>
      <w:r>
        <w:rPr>
          <w:spacing w:val="-1"/>
        </w:rPr>
        <w:t xml:space="preserve"> </w:t>
      </w:r>
      <w:r>
        <w:rPr/>
        <w:t>Asegurado designado en la póliza)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3" w:after="0"/>
        <w:ind w:hanging="360" w:start="621" w:end="256"/>
        <w:contextualSpacing w:val="false"/>
        <w:jc w:val="both"/>
        <w:rPr/>
      </w:pPr>
      <w:r>
        <w:rPr/>
        <w:t>Empleados de un mismo patrono (La responsabilidad de un empleado respecto a lesión corporal o muerte causada a otro empleado del mismo patrono, en un accidente que surja del mantenimiento o uso del vehículo en el negocio de tal patrono y siempre que la lesión ocurra durante el desempeño de las actividades laborales de ambos)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</w:tabs>
        <w:spacing w:lineRule="exact" w:line="252" w:before="0" w:after="0"/>
        <w:ind w:hanging="358" w:start="619"/>
        <w:contextualSpacing w:val="false"/>
        <w:jc w:val="both"/>
        <w:rPr/>
      </w:pPr>
      <w:r>
        <w:rPr/>
        <w:t>Responsabilidad</w:t>
      </w:r>
      <w:r>
        <w:rPr>
          <w:spacing w:val="-18"/>
        </w:rPr>
        <w:t xml:space="preserve"> </w:t>
      </w:r>
      <w:r>
        <w:rPr/>
        <w:t>Asumida</w:t>
      </w:r>
      <w:r>
        <w:rPr>
          <w:spacing w:val="-10"/>
        </w:rPr>
        <w:t xml:space="preserve"> </w:t>
      </w:r>
      <w:r>
        <w:rPr/>
        <w:t>por</w:t>
      </w:r>
      <w:r>
        <w:rPr>
          <w:spacing w:val="-7"/>
        </w:rPr>
        <w:t xml:space="preserve"> </w:t>
      </w:r>
      <w:r>
        <w:rPr/>
        <w:t>parte</w:t>
      </w:r>
      <w:r>
        <w:rPr>
          <w:spacing w:val="-7"/>
        </w:rPr>
        <w:t xml:space="preserve"> </w:t>
      </w:r>
      <w:r>
        <w:rPr/>
        <w:t>del</w:t>
      </w:r>
      <w:r>
        <w:rPr>
          <w:spacing w:val="-6"/>
        </w:rPr>
        <w:t xml:space="preserve"> </w:t>
      </w:r>
      <w:r>
        <w:rPr/>
        <w:t>asegurado</w:t>
      </w:r>
      <w:r>
        <w:rPr>
          <w:spacing w:val="-7"/>
        </w:rPr>
        <w:t xml:space="preserve"> </w:t>
      </w:r>
      <w:r>
        <w:rPr/>
        <w:t>en</w:t>
      </w:r>
      <w:r>
        <w:rPr>
          <w:spacing w:val="-6"/>
        </w:rPr>
        <w:t xml:space="preserve"> </w:t>
      </w:r>
      <w:r>
        <w:rPr/>
        <w:t>cualquier</w:t>
      </w:r>
      <w:r>
        <w:rPr>
          <w:spacing w:val="-7"/>
        </w:rPr>
        <w:t xml:space="preserve"> </w:t>
      </w:r>
      <w:r>
        <w:rPr>
          <w:spacing w:val="-2"/>
        </w:rPr>
        <w:t>forma.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18" w:after="0"/>
        <w:ind w:hanging="360" w:start="621" w:end="253"/>
        <w:contextualSpacing w:val="false"/>
        <w:jc w:val="both"/>
        <w:rPr/>
      </w:pPr>
      <w:r>
        <w:rPr/>
        <w:t>Lugares no destinados para el transporte de personas (Lesiones corporales o muerte de las personas que se encuentren en el vehículo descrito, en lugares no destinados para llevar personas, se entiende como tales, las partes exteriores del mismo y fuera de la cabina en los vehículos de carga)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4" w:before="0" w:after="0"/>
        <w:ind w:hanging="360" w:start="621" w:end="255"/>
        <w:contextualSpacing w:val="false"/>
        <w:jc w:val="both"/>
        <w:rPr/>
      </w:pPr>
      <w:r>
        <w:rPr/>
        <w:t>Aparatos</w:t>
      </w:r>
      <w:r>
        <w:rPr>
          <w:spacing w:val="-16"/>
        </w:rPr>
        <w:t xml:space="preserve"> </w:t>
      </w:r>
      <w:r>
        <w:rPr/>
        <w:t>de</w:t>
      </w:r>
      <w:r>
        <w:rPr>
          <w:spacing w:val="-15"/>
        </w:rPr>
        <w:t xml:space="preserve"> </w:t>
      </w:r>
      <w:r>
        <w:rPr/>
        <w:t>Prótesis</w:t>
      </w:r>
      <w:r>
        <w:rPr>
          <w:spacing w:val="-15"/>
        </w:rPr>
        <w:t xml:space="preserve"> </w:t>
      </w:r>
      <w:r>
        <w:rPr/>
        <w:t>(Aparatos</w:t>
      </w:r>
      <w:r>
        <w:rPr>
          <w:spacing w:val="-16"/>
        </w:rPr>
        <w:t xml:space="preserve"> </w:t>
      </w:r>
      <w:r>
        <w:rPr/>
        <w:t>para</w:t>
      </w:r>
      <w:r>
        <w:rPr>
          <w:spacing w:val="-15"/>
        </w:rPr>
        <w:t xml:space="preserve"> </w:t>
      </w:r>
      <w:r>
        <w:rPr/>
        <w:t>enmendar,</w:t>
      </w:r>
      <w:r>
        <w:rPr>
          <w:spacing w:val="-15"/>
        </w:rPr>
        <w:t xml:space="preserve"> </w:t>
      </w:r>
      <w:r>
        <w:rPr/>
        <w:t>corregir,</w:t>
      </w:r>
      <w:r>
        <w:rPr>
          <w:spacing w:val="-15"/>
        </w:rPr>
        <w:t xml:space="preserve"> </w:t>
      </w:r>
      <w:r>
        <w:rPr/>
        <w:t>sustituir</w:t>
      </w:r>
      <w:r>
        <w:rPr>
          <w:spacing w:val="-16"/>
        </w:rPr>
        <w:t xml:space="preserve"> </w:t>
      </w:r>
      <w:r>
        <w:rPr/>
        <w:t>cualquier</w:t>
      </w:r>
      <w:r>
        <w:rPr>
          <w:spacing w:val="-15"/>
        </w:rPr>
        <w:t xml:space="preserve"> </w:t>
      </w:r>
      <w:r>
        <w:rPr/>
        <w:t>miembro del cuerpo (ojos, dientes, brazos, piernas, etc.))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3" w:after="0"/>
        <w:ind w:hanging="360" w:start="621" w:end="256"/>
        <w:contextualSpacing w:val="false"/>
        <w:jc w:val="both"/>
        <w:rPr/>
      </w:pPr>
      <w:r>
        <w:rPr/>
        <w:t>Asistencia médica sin remuneración (No se hará por parte de la Compañía ningún pago cuando los ocupantes del vehículo descrito sean atendidos por establecimientos de caridad, beneficencia, asistencia social o cualesquiera otros semejantes en donde no se exige remuneración)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7"/>
        <w:contextualSpacing w:val="false"/>
        <w:jc w:val="both"/>
        <w:rPr/>
      </w:pPr>
      <w:r>
        <w:rPr/>
        <w:t>Defectos</w:t>
      </w:r>
      <w:r>
        <w:rPr>
          <w:spacing w:val="-12"/>
        </w:rPr>
        <w:t xml:space="preserve"> </w:t>
      </w:r>
      <w:r>
        <w:rPr/>
        <w:t>Corporales</w:t>
      </w:r>
      <w:r>
        <w:rPr>
          <w:spacing w:val="-12"/>
        </w:rPr>
        <w:t xml:space="preserve"> </w:t>
      </w:r>
      <w:r>
        <w:rPr/>
        <w:t>(Si</w:t>
      </w:r>
      <w:r>
        <w:rPr>
          <w:spacing w:val="-13"/>
        </w:rPr>
        <w:t xml:space="preserve"> </w:t>
      </w:r>
      <w:r>
        <w:rPr/>
        <w:t>alguno</w:t>
      </w:r>
      <w:r>
        <w:rPr>
          <w:spacing w:val="-10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/>
        <w:t>los</w:t>
      </w:r>
      <w:r>
        <w:rPr>
          <w:spacing w:val="-12"/>
        </w:rPr>
        <w:t xml:space="preserve"> </w:t>
      </w:r>
      <w:r>
        <w:rPr/>
        <w:t>ocupantes</w:t>
      </w:r>
      <w:r>
        <w:rPr>
          <w:spacing w:val="-15"/>
        </w:rPr>
        <w:t xml:space="preserve"> </w:t>
      </w:r>
      <w:r>
        <w:rPr/>
        <w:t>del</w:t>
      </w:r>
      <w:r>
        <w:rPr>
          <w:spacing w:val="-11"/>
        </w:rPr>
        <w:t xml:space="preserve"> </w:t>
      </w:r>
      <w:r>
        <w:rPr/>
        <w:t>vehículo</w:t>
      </w:r>
      <w:r>
        <w:rPr>
          <w:spacing w:val="-12"/>
        </w:rPr>
        <w:t xml:space="preserve"> </w:t>
      </w:r>
      <w:r>
        <w:rPr/>
        <w:t>descrito</w:t>
      </w:r>
      <w:r>
        <w:rPr>
          <w:spacing w:val="-12"/>
        </w:rPr>
        <w:t xml:space="preserve"> </w:t>
      </w:r>
      <w:r>
        <w:rPr/>
        <w:t>tuviese</w:t>
      </w:r>
      <w:r>
        <w:rPr>
          <w:spacing w:val="-10"/>
        </w:rPr>
        <w:t xml:space="preserve"> </w:t>
      </w:r>
      <w:r>
        <w:rPr/>
        <w:t>algún impedimento o defecto físico en el momento del accidente, el grado de invalidez resultante del accidente determinará tomando en cuenta esa circunstancia)</w:t>
      </w:r>
    </w:p>
    <w:p>
      <w:pPr>
        <w:pStyle w:val="ListParagraph"/>
        <w:tabs>
          <w:tab w:val="clear" w:pos="708"/>
          <w:tab w:val="left" w:pos="619" w:leader="none"/>
          <w:tab w:val="left" w:pos="621" w:leader="none"/>
        </w:tabs>
        <w:spacing w:lineRule="auto" w:line="257"/>
        <w:ind w:start="720" w:end="257"/>
        <w:rPr/>
      </w:pPr>
      <w:r>
        <w:rPr/>
      </w:r>
      <w:bookmarkStart w:id="0" w:name="_GoBack"/>
      <w:bookmarkEnd w:id="0"/>
    </w:p>
    <w:p>
      <w:pPr>
        <w:pStyle w:val="Normal"/>
        <w:tabs>
          <w:tab w:val="clear" w:pos="708"/>
          <w:tab w:val="left" w:pos="2170" w:leader="none"/>
        </w:tabs>
        <w:rPr>
          <w:lang w:val="es-MX"/>
        </w:rPr>
      </w:pPr>
      <w:r>
        <w:rPr>
          <w:lang w:val="es-MX"/>
        </w:rPr>
        <w:t>Nombre: {nombreCompleto}{#deudoresAdicionales}/{nombreCompleto}{/deudoresAdicionales}</w:t>
      </w:r>
    </w:p>
    <w:p>
      <w:pPr>
        <w:pStyle w:val="Normal"/>
        <w:tabs>
          <w:tab w:val="clear" w:pos="708"/>
          <w:tab w:val="left" w:pos="2170" w:leader="none"/>
        </w:tabs>
        <w:rPr>
          <w:lang w:val="es-MX"/>
        </w:rPr>
      </w:pPr>
      <w:r>
        <w:rPr>
          <w:lang w:val="es-MX"/>
        </w:rPr>
        <w:t xml:space="preserve">Fecha: </w:t>
      </w:r>
      <w:r>
        <w:rPr>
          <w:u w:val="none"/>
          <w:lang w:val="es-MX"/>
        </w:rPr>
        <w:t>Guatemala, {diaTexto} de {mesTexto} de dos mil {anoTexto}.</w:t>
      </w:r>
    </w:p>
    <w:p>
      <w:pPr>
        <w:pStyle w:val="Normal"/>
        <w:tabs>
          <w:tab w:val="clear" w:pos="708"/>
          <w:tab w:val="left" w:pos="2170" w:leader="none"/>
        </w:tabs>
        <w:rPr>
          <w:lang w:val="es-MX"/>
        </w:rPr>
      </w:pPr>
      <w:r>
        <w:rPr>
          <w:lang w:val="es-MX"/>
        </w:rPr>
      </w:r>
    </w:p>
    <w:p>
      <w:pPr>
        <w:pStyle w:val="Normal"/>
        <w:tabs>
          <w:tab w:val="clear" w:pos="708"/>
          <w:tab w:val="left" w:pos="2170" w:leader="none"/>
        </w:tabs>
        <w:rPr>
          <w:lang w:val="es-MX"/>
        </w:rPr>
      </w:pPr>
      <w:r>
        <w:rPr>
          <w:lang w:val="es-MX"/>
        </w:rPr>
      </w:r>
    </w:p>
    <w:p>
      <w:pPr>
        <w:pStyle w:val="Normal"/>
        <w:rPr/>
      </w:pPr>
      <w:r>
        <w:rPr/>
        <w:t>{#firmantesFilas}</w:t>
      </w:r>
    </w:p>
    <w:tbl>
      <w:tblPr>
        <w:tblW w:w="9188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30"/>
        <w:gridCol w:w="5058"/>
      </w:tblGrid>
      <w:tr>
        <w:trPr>
          <w:trHeight w:val="1523" w:hRule="atLeast"/>
        </w:trPr>
        <w:tc>
          <w:tcPr>
            <w:tcW w:w="4130" w:type="dxa"/>
            <w:tcBorders/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Firma:</w:t>
            </w:r>
            <w:r>
              <w:rPr>
                <w:rFonts w:ascii="Arial" w:hAnsi="Arial"/>
                <w:sz w:val="20"/>
              </w:rPr>
              <w:t>_______________________</w:t>
            </w:r>
          </w:p>
          <w:p>
            <w:pPr>
              <w:pStyle w:val="Normal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5058" w:type="dxa"/>
            <w:tcBorders/>
          </w:tcPr>
          <w:p>
            <w:pPr>
              <w:pStyle w:val="Normal"/>
              <w:rPr/>
            </w:pPr>
            <w:r>
              <w:rPr/>
              <w:t>{#tieneCol2}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Firma:</w:t>
            </w:r>
            <w:r>
              <w:rPr>
                <w:rFonts w:ascii="Arial" w:hAnsi="Arial"/>
                <w:sz w:val="20"/>
              </w:rPr>
              <w:t>________________________</w:t>
            </w:r>
          </w:p>
          <w:p>
            <w:pPr>
              <w:pStyle w:val="Normal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spacing w:before="0" w:after="160"/>
              <w:rPr/>
            </w:pPr>
            <w:r>
              <w:rPr/>
              <w:t>{/tieneCol2}</w:t>
            </w:r>
          </w:p>
        </w:tc>
      </w:tr>
    </w:tbl>
    <w:p>
      <w:pPr>
        <w:pStyle w:val="Normal"/>
        <w:tabs>
          <w:tab w:val="clear" w:pos="708"/>
          <w:tab w:val="left" w:pos="4395" w:leader="none"/>
        </w:tabs>
        <w:rPr>
          <w:rFonts w:ascii="Calibri" w:hAnsi="Calibri" w:eastAsia="Calibri" w:cs="Calibri"/>
          <w:color w:val="000000"/>
        </w:rPr>
      </w:pPr>
      <w:r>
        <w:rPr>
          <w:sz w:val="18"/>
          <w:szCs w:val="18"/>
          <w:lang w:val="es-MX"/>
        </w:rPr>
        <w:t>{/firmantesFilas}</w:t>
      </w:r>
      <w:r>
        <w:rPr>
          <w:lang w:val="es-MX"/>
        </w:rPr>
        <w:tab/>
        <w:tab/>
        <w:tab/>
        <w:tab/>
      </w:r>
    </w:p>
    <w:p>
      <w:pPr>
        <w:pStyle w:val="Normal"/>
        <w:tabs>
          <w:tab w:val="clear" w:pos="708"/>
          <w:tab w:val="left" w:pos="4395" w:leader="none"/>
        </w:tabs>
        <w:spacing w:before="0" w:after="160"/>
        <w:rPr>
          <w:lang w:val="es-MX"/>
        </w:rPr>
      </w:pPr>
      <w:r>
        <w:rPr>
          <w:lang w:val="es-MX"/>
        </w:rPr>
      </w:r>
    </w:p>
    <w:sectPr>
      <w:headerReference w:type="even" r:id="rId5"/>
      <w:headerReference w:type="default" r:id="rId6"/>
      <w:headerReference w:type="first" r:id="rId7"/>
      <w:type w:val="nextPage"/>
      <w:pgSz w:w="12240" w:h="15840"/>
      <w:pgMar w:left="1800" w:right="1440" w:gutter="0" w:header="720" w:top="13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rebuchet MS">
    <w:charset w:val="01" w:characterSet="utf-8"/>
    <w:family w:val="swiss"/>
    <w:pitch w:val="variable"/>
  </w:font>
  <w:font w:name="Symbol">
    <w:charset w:val="02"/>
    <w:family w:val="auto"/>
    <w:pitch w:val="default"/>
  </w:font>
  <w:font w:name="Times New Roman">
    <w:charset w:val="01"/>
    <w:family w:val="roman"/>
    <w:pitch w:val="default"/>
  </w:font>
  <w:font w:name="Arial MT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057400" cy="625475"/>
          <wp:effectExtent l="0" t="0" r="0" b="0"/>
          <wp:docPr id="2" name="Image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569" t="33067" r="4648" b="33266"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625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/>
      <w:tab/>
      <w:tab/>
    </w:r>
    <w:r>
      <w:rPr/>
      <w:drawing>
        <wp:inline distT="0" distB="0" distL="0" distR="0">
          <wp:extent cx="1844040" cy="594360"/>
          <wp:effectExtent l="0" t="0" r="0" b="0"/>
          <wp:docPr id="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44040" cy="594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057400" cy="625475"/>
          <wp:effectExtent l="0" t="0" r="0" b="0"/>
          <wp:docPr id="4" name="Image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569" t="33067" r="4648" b="33266"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625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/>
      <w:tab/>
      <w:tab/>
    </w:r>
    <w:r>
      <w:rPr/>
      <w:drawing>
        <wp:inline distT="0" distB="0" distL="0" distR="0">
          <wp:extent cx="1844040" cy="594360"/>
          <wp:effectExtent l="0" t="0" r="0" b="0"/>
          <wp:docPr id="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44040" cy="594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start"/>
      <w:pPr>
        <w:tabs>
          <w:tab w:val="num" w:pos="0"/>
        </w:tabs>
        <w:ind w:start="827" w:hanging="502"/>
      </w:pPr>
      <w:rPr>
        <w:rFonts w:ascii="Times New Roman" w:hAnsi="Times New Roman" w:eastAsia="Times New Roman" w:cs="Times New Roman"/>
        <w:b/>
        <w:bCs/>
        <w:i w:val="false"/>
        <w:iCs w:val="false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827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827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254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961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668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37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082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5789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numFmt w:val="bullet"/>
      <w:lvlText w:val="•"/>
      <w:lvlJc w:val="start"/>
      <w:pPr>
        <w:tabs>
          <w:tab w:val="num" w:pos="0"/>
        </w:tabs>
        <w:ind w:start="180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700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500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6300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7200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8100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9000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622" w:hanging="360"/>
      </w:pPr>
      <w:rPr>
        <w:rFonts w:ascii="Trebuchet MS" w:hAnsi="Trebuchet MS" w:eastAsia="Trebuchet MS" w:cs="Trebuchet MS"/>
        <w:b w:val="false"/>
        <w:bCs w:val="false"/>
        <w:i w:val="false"/>
        <w:iCs w:val="false"/>
        <w:spacing w:val="-1"/>
        <w:w w:val="92"/>
        <w:sz w:val="22"/>
        <w:szCs w:val="22"/>
        <w:lang w:val="es-ES" w:eastAsia="en-US" w:bidi="ar-SA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342" w:hanging="360"/>
      </w:pPr>
      <w:rPr>
        <w:rFonts w:ascii="Arial MT" w:hAnsi="Arial MT" w:eastAsia="Arial MT" w:cs="Arial MT"/>
        <w:b w:val="false"/>
        <w:bCs w:val="false"/>
        <w:i w:val="false"/>
        <w:iCs w:val="false"/>
        <w:spacing w:val="-1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91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04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893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744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59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446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297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G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G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d7469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d7469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d7469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d7469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d7469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d7469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d7469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d7469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d7469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d7469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d7469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d7469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d74690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d74690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d74690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d74690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d74690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d74690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d7469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d7469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d7469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74690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d7469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74690"/>
    <w:rPr>
      <w:b/>
      <w:bCs/>
      <w:smallCaps/>
      <w:color w:themeColor="accent1" w:themeShade="bf" w:val="0F4761"/>
      <w:spacing w:val="5"/>
    </w:rPr>
  </w:style>
  <w:style w:type="character" w:styleId="TextoindependienteCar" w:customStyle="1">
    <w:name w:val="Texto independiente Car"/>
    <w:basedOn w:val="DefaultParagraphFont"/>
    <w:uiPriority w:val="1"/>
    <w:qFormat/>
    <w:rsid w:val="00d74690"/>
    <w:rPr>
      <w:rFonts w:ascii="Calibri" w:hAnsi="Calibri" w:eastAsia="Calibri" w:cs="Calibri"/>
      <w:kern w:val="0"/>
      <w:lang w:val="es-ES"/>
      <w14:ligatures w14:val="none"/>
    </w:rPr>
  </w:style>
  <w:style w:type="character" w:styleId="EncabezadoCar" w:customStyle="1">
    <w:name w:val="Encabezado Car"/>
    <w:basedOn w:val="DefaultParagraphFont"/>
    <w:uiPriority w:val="99"/>
    <w:qFormat/>
    <w:rsid w:val="00d74690"/>
    <w:rPr/>
  </w:style>
  <w:style w:type="character" w:styleId="PiedepginaCar" w:customStyle="1">
    <w:name w:val="Pie de página Car"/>
    <w:basedOn w:val="DefaultParagraphFont"/>
    <w:uiPriority w:val="99"/>
    <w:qFormat/>
    <w:rsid w:val="00d74690"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1"/>
    <w:qFormat/>
    <w:rsid w:val="00d74690"/>
    <w:pPr>
      <w:widowControl w:val="false"/>
      <w:spacing w:lineRule="auto" w:line="240" w:before="0" w:after="0"/>
    </w:pPr>
    <w:rPr>
      <w:rFonts w:ascii="Calibri" w:hAnsi="Calibri" w:eastAsia="Calibri" w:cs="Calibri"/>
      <w:kern w:val="0"/>
      <w:lang w:val="es-ES"/>
      <w14:ligatures w14:val="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d7469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d7469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d7469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1"/>
    <w:qFormat/>
    <w:rsid w:val="00d7469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d74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TableParagraph" w:customStyle="1">
    <w:name w:val="Table Paragraph"/>
    <w:basedOn w:val="Normal"/>
    <w:uiPriority w:val="1"/>
    <w:qFormat/>
    <w:rsid w:val="00d74690"/>
    <w:pPr>
      <w:widowControl w:val="false"/>
      <w:spacing w:lineRule="auto" w:line="240" w:before="0" w:after="0"/>
      <w:ind w:start="827"/>
    </w:pPr>
    <w:rPr>
      <w:rFonts w:ascii="Times New Roman" w:hAnsi="Times New Roman" w:eastAsia="Times New Roman" w:cs="Times New Roman"/>
      <w:kern w:val="0"/>
      <w:lang w:val="es-ES"/>
      <w14:ligatures w14:val="none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d74690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74690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clubcashin.com/" TargetMode="External"/><Relationship Id="rId4" Type="http://schemas.openxmlformats.org/officeDocument/2006/relationships/hyperlink" Target="http://www.clubcashin.com/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Application>LibreOffice/26.2.4.2$Linux_X86_64 LibreOffice_project/620$Build-2</Application>
  <AppVersion>15.0000</AppVersion>
  <Pages>6</Pages>
  <Words>1821</Words>
  <Characters>10274</Characters>
  <CharactersWithSpaces>11963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2026-07-08T16:19:00Z</dcterms:created>
  <dc:creator>Asus</dc:creator>
  <dc:description/>
  <dc:language>es-GT</dc:language>
  <cp:lastModifiedBy/>
  <dcterms:modified xsi:type="dcterms:W3CDTF">2026-07-13T12:44:37Z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