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Ubuntu" w:cs="Ubuntu" w:eastAsia="Ubuntu" w:hAnsi="Ubuntu"/>
          <w:b w:val="1"/>
          <w:bCs w:val="1"/>
        </w:rPr>
      </w:pPr>
      <w:bookmarkStart w:colFirst="0" w:colLast="0" w:name="_sxfjc9dy7gru" w:id="0"/>
      <w:bookmarkEnd w:id="0"/>
      <w:r w:rsidDel="00000000" w:rsidR="00000000" w:rsidRPr="00000000">
        <w:rPr>
          <w:rFonts w:ascii="Ubuntu" w:cs="Ubuntu" w:eastAsia="Ubuntu" w:hAnsi="Ubuntu"/>
          <w:b w:val="1"/>
          <w:bCs w:val="1"/>
          <w:rtl w:val="0"/>
        </w:rPr>
        <w:t xml:space="preserve">Product Manual Template: [PRODUCT NAME]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drawing>
          <wp:inline distB="114300" distT="114300" distL="114300" distR="114300">
            <wp:extent cx="5734050" cy="2571668"/>
            <wp:effectExtent b="0" l="0" r="0" t="0"/>
            <wp:docPr id="6" name="image1.png"/>
            <a:graphic>
              <a:graphicData uri="http://schemas.openxmlformats.org/drawingml/2006/picture">
                <pic:pic>
                  <pic:nvPicPr>
                    <pic:cNvPr id="0" name="image1.png"/>
                    <pic:cNvPicPr preferRelativeResize="0"/>
                  </pic:nvPicPr>
                  <pic:blipFill>
                    <a:blip r:embed="rId6"/>
                    <a:srcRect b="55076" l="0" r="0" t="0"/>
                    <a:stretch>
                      <a:fillRect/>
                    </a:stretch>
                  </pic:blipFill>
                  <pic:spPr>
                    <a:xfrm>
                      <a:off x="0" y="0"/>
                      <a:ext cx="5734050" cy="2571668"/>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line="276" w:lineRule="auto"/>
        <w:jc w:val="center"/>
        <w:rPr/>
      </w:pPr>
      <w:r w:rsidDel="00000000" w:rsidR="00000000" w:rsidRPr="00000000">
        <w:rPr/>
        <w:drawing>
          <wp:anchor allowOverlap="1" behindDoc="0" distB="114300" distT="114300" distL="114300" distR="114300" hidden="0" layoutInCell="1" locked="0" relativeHeight="0" simplePos="0">
            <wp:simplePos x="0" y="0"/>
            <wp:positionH relativeFrom="page">
              <wp:posOffset>4320000</wp:posOffset>
            </wp:positionH>
            <wp:positionV relativeFrom="page">
              <wp:posOffset>7200000</wp:posOffset>
            </wp:positionV>
            <wp:extent cx="1800000" cy="1800000"/>
            <wp:effectExtent b="0" l="0" r="0" t="0"/>
            <wp:wrapSquare wrapText="bothSides" distB="114300" distT="114300" distL="114300" distR="114300"/>
            <wp:docPr id="1" name="image6.png"/>
            <a:graphic>
              <a:graphicData uri="http://schemas.openxmlformats.org/drawingml/2006/picture">
                <pic:pic>
                  <pic:nvPicPr>
                    <pic:cNvPr id="0" name="image6.png"/>
                    <pic:cNvPicPr preferRelativeResize="0"/>
                  </pic:nvPicPr>
                  <pic:blipFill>
                    <a:blip r:embed="rId7"/>
                    <a:srcRect b="12071" l="26377" r="24108" t="12087"/>
                    <a:stretch>
                      <a:fillRect/>
                    </a:stretch>
                  </pic:blipFill>
                  <pic:spPr>
                    <a:xfrm>
                      <a:off x="0" y="0"/>
                      <a:ext cx="1800000" cy="1800000"/>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1440000</wp:posOffset>
            </wp:positionH>
            <wp:positionV relativeFrom="page">
              <wp:posOffset>7200000</wp:posOffset>
            </wp:positionV>
            <wp:extent cx="2700000" cy="1800000"/>
            <wp:effectExtent b="0" l="0" r="0" t="0"/>
            <wp:wrapSquare wrapText="bothSides" distB="114300" distT="114300" distL="114300" distR="11430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2700000" cy="1800000"/>
                    </a:xfrm>
                    <a:prstGeom prst="rect"/>
                    <a:ln/>
                  </pic:spPr>
                </pic:pic>
              </a:graphicData>
            </a:graphic>
          </wp:anchor>
        </w:drawing>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rFonts w:ascii="Poppins" w:cs="Poppins" w:eastAsia="Poppins" w:hAnsi="Poppins"/>
        </w:rPr>
      </w:pPr>
      <w:r w:rsidDel="00000000" w:rsidR="00000000" w:rsidRPr="00000000">
        <w:rPr>
          <w:rtl w:val="0"/>
        </w:rPr>
      </w:r>
    </w:p>
    <w:p w:rsidR="00000000" w:rsidDel="00000000" w:rsidP="00000000" w:rsidRDefault="00000000" w:rsidRPr="00000000" w14:paraId="00000009">
      <w:pPr>
        <w:rPr>
          <w:rFonts w:ascii="Poppins" w:cs="Poppins" w:eastAsia="Poppins" w:hAnsi="Poppins"/>
        </w:rPr>
      </w:pPr>
      <w:r w:rsidDel="00000000" w:rsidR="00000000" w:rsidRPr="00000000">
        <w:rPr>
          <w:rtl w:val="0"/>
        </w:rPr>
      </w:r>
    </w:p>
    <w:p w:rsidR="00000000" w:rsidDel="00000000" w:rsidP="00000000" w:rsidRDefault="00000000" w:rsidRPr="00000000" w14:paraId="0000000A">
      <w:pPr>
        <w:rPr>
          <w:rFonts w:ascii="Poppins" w:cs="Poppins" w:eastAsia="Poppins" w:hAnsi="Poppins"/>
        </w:rPr>
      </w:pPr>
      <w:r w:rsidDel="00000000" w:rsidR="00000000" w:rsidRPr="00000000">
        <w:rPr>
          <w:rtl w:val="0"/>
        </w:rPr>
      </w:r>
    </w:p>
    <w:p w:rsidR="00000000" w:rsidDel="00000000" w:rsidP="00000000" w:rsidRDefault="00000000" w:rsidRPr="00000000" w14:paraId="0000000B">
      <w:pPr>
        <w:rPr>
          <w:rFonts w:ascii="Poppins" w:cs="Poppins" w:eastAsia="Poppins" w:hAnsi="Poppins"/>
        </w:rPr>
      </w:pPr>
      <w:r w:rsidDel="00000000" w:rsidR="00000000" w:rsidRPr="00000000">
        <w:rPr>
          <w:rtl w:val="0"/>
        </w:rPr>
      </w:r>
    </w:p>
    <w:p w:rsidR="00000000" w:rsidDel="00000000" w:rsidP="00000000" w:rsidRDefault="00000000" w:rsidRPr="00000000" w14:paraId="0000000C">
      <w:pPr>
        <w:rPr>
          <w:rFonts w:ascii="Poppins" w:cs="Poppins" w:eastAsia="Poppins" w:hAnsi="Poppins"/>
        </w:rPr>
      </w:pPr>
      <w:r w:rsidDel="00000000" w:rsidR="00000000" w:rsidRPr="00000000">
        <w:rPr>
          <w:rtl w:val="0"/>
        </w:rPr>
      </w:r>
    </w:p>
    <w:p w:rsidR="00000000" w:rsidDel="00000000" w:rsidP="00000000" w:rsidRDefault="00000000" w:rsidRPr="00000000" w14:paraId="0000000D">
      <w:pPr>
        <w:rPr>
          <w:rFonts w:ascii="Poppins" w:cs="Poppins" w:eastAsia="Poppins" w:hAnsi="Poppins"/>
        </w:rPr>
      </w:pPr>
      <w:r w:rsidDel="00000000" w:rsidR="00000000" w:rsidRPr="00000000">
        <w:rPr>
          <w:rtl w:val="0"/>
        </w:rPr>
      </w:r>
    </w:p>
    <w:p w:rsidR="00000000" w:rsidDel="00000000" w:rsidP="00000000" w:rsidRDefault="00000000" w:rsidRPr="00000000" w14:paraId="0000000E">
      <w:pPr>
        <w:rPr>
          <w:rFonts w:ascii="Poppins" w:cs="Poppins" w:eastAsia="Poppins" w:hAnsi="Poppins"/>
        </w:rPr>
      </w:pPr>
      <w:r w:rsidDel="00000000" w:rsidR="00000000" w:rsidRPr="00000000">
        <w:rPr>
          <w:rtl w:val="0"/>
        </w:rPr>
      </w:r>
    </w:p>
    <w:p w:rsidR="00000000" w:rsidDel="00000000" w:rsidP="00000000" w:rsidRDefault="00000000" w:rsidRPr="00000000" w14:paraId="0000000F">
      <w:pPr>
        <w:rPr>
          <w:rFonts w:ascii="Poppins" w:cs="Poppins" w:eastAsia="Poppins" w:hAnsi="Poppins"/>
        </w:rPr>
      </w:pPr>
      <w:r w:rsidDel="00000000" w:rsidR="00000000" w:rsidRPr="00000000">
        <w:rPr>
          <w:rtl w:val="0"/>
        </w:rPr>
      </w:r>
    </w:p>
    <w:p w:rsidR="00000000" w:rsidDel="00000000" w:rsidP="00000000" w:rsidRDefault="00000000" w:rsidRPr="00000000" w14:paraId="00000010">
      <w:pPr>
        <w:rPr>
          <w:rFonts w:ascii="Poppins" w:cs="Poppins" w:eastAsia="Poppins" w:hAnsi="Poppins"/>
        </w:rPr>
      </w:pPr>
      <w:r w:rsidDel="00000000" w:rsidR="00000000" w:rsidRPr="00000000">
        <w:rPr>
          <w:rtl w:val="0"/>
        </w:rPr>
      </w:r>
    </w:p>
    <w:p w:rsidR="00000000" w:rsidDel="00000000" w:rsidP="00000000" w:rsidRDefault="00000000" w:rsidRPr="00000000" w14:paraId="00000011">
      <w:pPr>
        <w:rPr>
          <w:rFonts w:ascii="Poppins" w:cs="Poppins" w:eastAsia="Poppins" w:hAnsi="Poppins"/>
        </w:rPr>
      </w:pPr>
      <w:r w:rsidDel="00000000" w:rsidR="00000000" w:rsidRPr="00000000">
        <w:rPr>
          <w:rtl w:val="0"/>
        </w:rPr>
      </w:r>
    </w:p>
    <w:p w:rsidR="00000000" w:rsidDel="00000000" w:rsidP="00000000" w:rsidRDefault="00000000" w:rsidRPr="00000000" w14:paraId="00000012">
      <w:pPr>
        <w:rPr>
          <w:rFonts w:ascii="Poppins" w:cs="Poppins" w:eastAsia="Poppins" w:hAnsi="Poppins"/>
        </w:rPr>
      </w:pPr>
      <w:r w:rsidDel="00000000" w:rsidR="00000000" w:rsidRPr="00000000">
        <w:rPr>
          <w:rtl w:val="0"/>
        </w:rPr>
      </w:r>
    </w:p>
    <w:p w:rsidR="00000000" w:rsidDel="00000000" w:rsidP="00000000" w:rsidRDefault="00000000" w:rsidRPr="00000000" w14:paraId="00000013">
      <w:pPr>
        <w:rPr>
          <w:rFonts w:ascii="Poppins" w:cs="Poppins" w:eastAsia="Poppins" w:hAnsi="Poppins"/>
        </w:rPr>
      </w:pPr>
      <w:r w:rsidDel="00000000" w:rsidR="00000000" w:rsidRPr="00000000">
        <w:rPr>
          <w:rtl w:val="0"/>
        </w:rPr>
      </w:r>
    </w:p>
    <w:p w:rsidR="00000000" w:rsidDel="00000000" w:rsidP="00000000" w:rsidRDefault="00000000" w:rsidRPr="00000000" w14:paraId="00000014">
      <w:pPr>
        <w:rPr>
          <w:rFonts w:ascii="Poppins" w:cs="Poppins" w:eastAsia="Poppins" w:hAnsi="Poppins"/>
        </w:rPr>
      </w:pPr>
      <w:r w:rsidDel="00000000" w:rsidR="00000000" w:rsidRPr="00000000">
        <w:rPr>
          <w:rtl w:val="0"/>
        </w:rPr>
      </w:r>
    </w:p>
    <w:p w:rsidR="00000000" w:rsidDel="00000000" w:rsidP="00000000" w:rsidRDefault="00000000" w:rsidRPr="00000000" w14:paraId="00000015">
      <w:pPr>
        <w:rPr>
          <w:rFonts w:ascii="Poppins" w:cs="Poppins" w:eastAsia="Poppins" w:hAnsi="Poppins"/>
        </w:rPr>
      </w:pPr>
      <w:r w:rsidDel="00000000" w:rsidR="00000000" w:rsidRPr="00000000">
        <w:rPr>
          <w:rtl w:val="0"/>
        </w:rPr>
      </w:r>
    </w:p>
    <w:p w:rsidR="00000000" w:rsidDel="00000000" w:rsidP="00000000" w:rsidRDefault="00000000" w:rsidRPr="00000000" w14:paraId="00000016">
      <w:pPr>
        <w:rPr>
          <w:rFonts w:ascii="Poppins" w:cs="Poppins" w:eastAsia="Poppins" w:hAnsi="Poppins"/>
        </w:rPr>
      </w:pPr>
      <w:r w:rsidDel="00000000" w:rsidR="00000000" w:rsidRPr="00000000">
        <w:rPr>
          <w:rtl w:val="0"/>
        </w:rPr>
      </w:r>
    </w:p>
    <w:p w:rsidR="00000000" w:rsidDel="00000000" w:rsidP="00000000" w:rsidRDefault="00000000" w:rsidRPr="00000000" w14:paraId="00000017">
      <w:pPr>
        <w:rPr>
          <w:rFonts w:ascii="Poppins" w:cs="Poppins" w:eastAsia="Poppins" w:hAnsi="Poppins"/>
        </w:rPr>
      </w:pPr>
      <w:r w:rsidDel="00000000" w:rsidR="00000000" w:rsidRPr="00000000">
        <w:rPr>
          <w:rFonts w:ascii="Poppins" w:cs="Poppins" w:eastAsia="Poppins" w:hAnsi="Poppins"/>
          <w:rtl w:val="0"/>
        </w:rPr>
        <w:t xml:space="preserve">Revision: 1.0</w:t>
      </w:r>
    </w:p>
    <w:p w:rsidR="00000000" w:rsidDel="00000000" w:rsidP="00000000" w:rsidRDefault="00000000" w:rsidRPr="00000000" w14:paraId="00000018">
      <w:pPr>
        <w:rPr>
          <w:rFonts w:ascii="Poppins" w:cs="Poppins" w:eastAsia="Poppins" w:hAnsi="Poppins"/>
        </w:rPr>
      </w:pPr>
      <w:r w:rsidDel="00000000" w:rsidR="00000000" w:rsidRPr="00000000">
        <w:rPr>
          <w:rFonts w:ascii="Poppins" w:cs="Poppins" w:eastAsia="Poppins" w:hAnsi="Poppins"/>
          <w:rtl w:val="0"/>
        </w:rPr>
        <w:t xml:space="preserve">Date: 01-Dec-2025</w:t>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1"/>
        <w:rPr>
          <w:rFonts w:ascii="Ubuntu" w:cs="Ubuntu" w:eastAsia="Ubuntu" w:hAnsi="Ubuntu"/>
          <w:b w:val="1"/>
          <w:bCs w:val="1"/>
        </w:rPr>
      </w:pPr>
      <w:bookmarkStart w:colFirst="0" w:colLast="0" w:name="_xej4gl9h13bu" w:id="1"/>
      <w:bookmarkEnd w:id="1"/>
      <w:r w:rsidDel="00000000" w:rsidR="00000000" w:rsidRPr="00000000">
        <w:rPr>
          <w:rFonts w:ascii="Ubuntu" w:cs="Ubuntu" w:eastAsia="Ubuntu" w:hAnsi="Ubuntu"/>
          <w:b w:val="1"/>
          <w:bCs w:val="1"/>
          <w:rtl w:val="0"/>
        </w:rPr>
        <w:t xml:space="preserve">Table of Contents</w:t>
      </w:r>
    </w:p>
    <w:p w:rsidR="00000000" w:rsidDel="00000000" w:rsidP="00000000" w:rsidRDefault="00000000" w:rsidRPr="00000000" w14:paraId="0000001B">
      <w:pPr>
        <w:rPr/>
      </w:pPr>
      <w:r w:rsidDel="00000000" w:rsidR="00000000" w:rsidRPr="00000000">
        <w:rPr>
          <w:rtl w:val="0"/>
        </w:rPr>
      </w:r>
    </w:p>
    <w:sdt>
      <w:sdtPr>
        <w:id w:val="-506128737"/>
        <w:docPartObj>
          <w:docPartGallery w:val="Table of Contents"/>
          <w:docPartUnique w:val="1"/>
        </w:docPartObj>
      </w:sdtPr>
      <w:sdtContent>
        <w:p w:rsidR="00000000" w:rsidDel="00000000" w:rsidP="00000000" w:rsidRDefault="00000000" w:rsidRPr="00000000" w14:paraId="0000001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ej4gl9h13bu">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Table of Contents</w:t>
              <w:tab/>
              <w:t xml:space="preserve">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61g9vosj2zy">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1. Introduction</w:t>
              <w:tab/>
              <w:t xml:space="preserve">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ti5uydpdcy">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1.1 About the Community Partner</w:t>
              <w:tab/>
              <w:t xml:space="preserve">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aba3z9rpk7m">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1.2 Product Description</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4wz1f24wp9s">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WHY?</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7jka3h9xap">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WHO?</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k6tppuyxhns">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WHAT?</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n697py7l5t">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HOW?</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w8w2mo2mnt">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1.3 Product Overview and Features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a1g1e9pnex">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1.4 Bill of Materials (BOM)</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j0l9b9ibvvt">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2. User Guide: Instructions for Use</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vm4z3nd7hxb">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2.1 Set Up Instructions</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jut2rimrc">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2.2 Maintenance</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es1f99g7bc">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2.3 Troubleshooting</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heqiohf1i9a">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3. Maker Guide: Assembly Instructions</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9w6wejk65">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3.1 Assembly Guide</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f1956icxeai">
            <w:r w:rsidDel="00000000" w:rsidR="00000000" w:rsidRPr="00000000">
              <w:rPr>
                <w:rFonts w:ascii="Poppins" w:cs="Poppins" w:eastAsia="Poppins" w:hAnsi="Poppins"/>
                <w:b w:val="1"/>
                <w:bCs w:val="1"/>
                <w:i w:val="0"/>
                <w:iCs w:val="0"/>
                <w:smallCaps w:val="0"/>
                <w:strike w:val="0"/>
                <w:color w:val="000000"/>
                <w:sz w:val="22"/>
                <w:szCs w:val="22"/>
                <w:u w:val="none"/>
                <w:shd w:fill="auto" w:val="clear"/>
                <w:vertAlign w:val="baseline"/>
                <w:rtl w:val="0"/>
              </w:rPr>
              <w:t xml:space="preserve">4. Credit and Open Hardware Licence</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rwmz81r1y2">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4.1. Open Hardware Attribution (if we use MMC)</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nmpjpap48dg">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4.2. License Statement and Source Availability</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7oveqfudz6">
            <w:r w:rsidDel="00000000" w:rsidR="00000000" w:rsidRPr="00000000">
              <w:rPr>
                <w:rFonts w:ascii="Poppins" w:cs="Poppins" w:eastAsia="Poppins" w:hAnsi="Poppins"/>
                <w:b w:val="0"/>
                <w:bCs w:val="0"/>
                <w:i w:val="0"/>
                <w:iCs w:val="0"/>
                <w:smallCaps w:val="0"/>
                <w:strike w:val="0"/>
                <w:color w:val="000000"/>
                <w:sz w:val="22"/>
                <w:szCs w:val="22"/>
                <w:u w:val="none"/>
                <w:shd w:fill="auto" w:val="clear"/>
                <w:vertAlign w:val="baseline"/>
                <w:rtl w:val="0"/>
              </w:rPr>
              <w:t xml:space="preserve">4.3 CERN Open Hardware Licence Version 2</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rPr>
          <w:rFonts w:ascii="Poppins" w:cs="Poppins" w:eastAsia="Poppins" w:hAnsi="Poppins"/>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rPr>
          <w:rFonts w:ascii="Ubuntu" w:cs="Ubuntu" w:eastAsia="Ubuntu" w:hAnsi="Ubuntu"/>
          <w:b w:val="1"/>
          <w:bCs w:val="1"/>
        </w:rPr>
      </w:pPr>
      <w:bookmarkStart w:colFirst="0" w:colLast="0" w:name="_661g9vosj2zy" w:id="2"/>
      <w:bookmarkEnd w:id="2"/>
      <w:r w:rsidDel="00000000" w:rsidR="00000000" w:rsidRPr="00000000">
        <w:rPr>
          <w:rFonts w:ascii="Ubuntu" w:cs="Ubuntu" w:eastAsia="Ubuntu" w:hAnsi="Ubuntu"/>
          <w:b w:val="1"/>
          <w:bCs w:val="1"/>
          <w:rtl w:val="0"/>
        </w:rPr>
        <w:t xml:space="preserve">1. Introduction</w:t>
      </w:r>
    </w:p>
    <w:p w:rsidR="00000000" w:rsidDel="00000000" w:rsidP="00000000" w:rsidRDefault="00000000" w:rsidRPr="00000000" w14:paraId="00000034">
      <w:pPr>
        <w:rPr>
          <w:rFonts w:ascii="Poppins" w:cs="Poppins" w:eastAsia="Poppins" w:hAnsi="Poppins"/>
        </w:rPr>
      </w:pPr>
      <w:r w:rsidDel="00000000" w:rsidR="00000000" w:rsidRPr="00000000">
        <w:rPr>
          <w:rtl w:val="0"/>
        </w:rPr>
      </w:r>
    </w:p>
    <w:p w:rsidR="00000000" w:rsidDel="00000000" w:rsidP="00000000" w:rsidRDefault="00000000" w:rsidRPr="00000000" w14:paraId="00000035">
      <w:pPr>
        <w:pStyle w:val="Heading2"/>
        <w:rPr>
          <w:rFonts w:ascii="Ubuntu" w:cs="Ubuntu" w:eastAsia="Ubuntu" w:hAnsi="Ubuntu"/>
        </w:rPr>
      </w:pPr>
      <w:bookmarkStart w:colFirst="0" w:colLast="0" w:name="_yqti5uydpdcy" w:id="3"/>
      <w:bookmarkEnd w:id="3"/>
      <w:r w:rsidDel="00000000" w:rsidR="00000000" w:rsidRPr="00000000">
        <w:rPr>
          <w:rFonts w:ascii="Ubuntu" w:cs="Ubuntu" w:eastAsia="Ubuntu" w:hAnsi="Ubuntu"/>
          <w:rtl w:val="0"/>
        </w:rPr>
        <w:t xml:space="preserve">1.1 About the Community Partner</w:t>
      </w:r>
    </w:p>
    <w:p w:rsidR="00000000" w:rsidDel="00000000" w:rsidP="00000000" w:rsidRDefault="00000000" w:rsidRPr="00000000" w14:paraId="00000036">
      <w:pPr>
        <w:rPr>
          <w:rFonts w:ascii="Poppins" w:cs="Poppins" w:eastAsia="Poppins" w:hAnsi="Poppins"/>
        </w:rPr>
      </w:pPr>
      <w:r w:rsidDel="00000000" w:rsidR="00000000" w:rsidRPr="00000000">
        <w:rPr>
          <w:rtl w:val="0"/>
        </w:rPr>
      </w:r>
    </w:p>
    <w:p w:rsidR="00000000" w:rsidDel="00000000" w:rsidP="00000000" w:rsidRDefault="00000000" w:rsidRPr="00000000" w14:paraId="00000037">
      <w:pPr>
        <w:spacing w:line="276" w:lineRule="auto"/>
        <w:ind w:left="0" w:firstLine="0"/>
        <w:rPr>
          <w:rFonts w:ascii="Poppins" w:cs="Poppins" w:eastAsia="Poppins" w:hAnsi="Poppins"/>
        </w:rPr>
      </w:pPr>
      <w:r w:rsidDel="00000000" w:rsidR="00000000" w:rsidRPr="00000000">
        <w:rPr>
          <w:rFonts w:ascii="Poppins" w:cs="Poppins" w:eastAsia="Poppins" w:hAnsi="Poppins"/>
          <w:rtl w:val="0"/>
        </w:rPr>
        <w:t xml:space="preserve">Our journey began in 1970 with the will of Mrs Shakuntala Bhatia. Under the banner of the Asian Women’s Welfare Association, Mrs Bhatia and her peers, like Mrs Tambyah and Mrs Kula, identified gaps in the community to help the underserved. </w:t>
      </w:r>
    </w:p>
    <w:p w:rsidR="00000000" w:rsidDel="00000000" w:rsidP="00000000" w:rsidRDefault="00000000" w:rsidRPr="00000000" w14:paraId="00000038">
      <w:pPr>
        <w:spacing w:line="276" w:lineRule="auto"/>
        <w:ind w:left="0" w:firstLine="0"/>
        <w:rPr>
          <w:rFonts w:ascii="Poppins" w:cs="Poppins" w:eastAsia="Poppins" w:hAnsi="Poppins"/>
        </w:rPr>
      </w:pPr>
      <w:r w:rsidDel="00000000" w:rsidR="00000000" w:rsidRPr="00000000">
        <w:rPr>
          <w:rtl w:val="0"/>
        </w:rPr>
      </w:r>
    </w:p>
    <w:p w:rsidR="00000000" w:rsidDel="00000000" w:rsidP="00000000" w:rsidRDefault="00000000" w:rsidRPr="00000000" w14:paraId="00000039">
      <w:pPr>
        <w:spacing w:line="276" w:lineRule="auto"/>
        <w:ind w:left="0" w:firstLine="0"/>
        <w:rPr>
          <w:rFonts w:ascii="Poppins" w:cs="Poppins" w:eastAsia="Poppins" w:hAnsi="Poppins"/>
        </w:rPr>
      </w:pPr>
      <w:r w:rsidDel="00000000" w:rsidR="00000000" w:rsidRPr="00000000">
        <w:rPr>
          <w:rFonts w:ascii="Poppins" w:cs="Poppins" w:eastAsia="Poppins" w:hAnsi="Poppins"/>
          <w:rtl w:val="0"/>
        </w:rPr>
        <w:t xml:space="preserve">The Association incorporated AWWA Ltd on 7 January 2015, a Singapore company limited by guarantee. In April of the same year, AWWA Ltd took over the operations and activities previously managed by the Association. In 2022, the Association was dissolved, and AWWA continues to address social service gaps as they arise, by being guided by our mission and strategic vision.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spacing w:line="240" w:lineRule="auto"/>
        <w:jc w:val="center"/>
        <w:rPr/>
      </w:pPr>
      <w:r w:rsidDel="00000000" w:rsidR="00000000" w:rsidRPr="00000000">
        <w:rPr>
          <w:rFonts w:ascii="Proxima Nova" w:cs="Proxima Nova" w:eastAsia="Proxima Nova" w:hAnsi="Proxima Nova"/>
        </w:rPr>
        <w:drawing>
          <wp:inline distB="114300" distT="114300" distL="114300" distR="114300">
            <wp:extent cx="2762250" cy="200025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762250" cy="200025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2"/>
        <w:rPr/>
      </w:pPr>
      <w:bookmarkStart w:colFirst="0" w:colLast="0" w:name="_faba3z9rpk7m" w:id="4"/>
      <w:bookmarkEnd w:id="4"/>
      <w:r w:rsidDel="00000000" w:rsidR="00000000" w:rsidRPr="00000000">
        <w:rPr>
          <w:rFonts w:ascii="Ubuntu" w:cs="Ubuntu" w:eastAsia="Ubuntu" w:hAnsi="Ubuntu"/>
          <w:rtl w:val="0"/>
        </w:rPr>
        <w:t xml:space="preserve">1.2 Product Description</w:t>
      </w:r>
      <w:r w:rsidDel="00000000" w:rsidR="00000000" w:rsidRPr="00000000">
        <w:rPr>
          <w:rtl w:val="0"/>
        </w:rPr>
      </w:r>
    </w:p>
    <w:p w:rsidR="00000000" w:rsidDel="00000000" w:rsidP="00000000" w:rsidRDefault="00000000" w:rsidRPr="00000000" w14:paraId="0000003F">
      <w:pPr>
        <w:rPr>
          <w:rFonts w:ascii="Poppins" w:cs="Poppins" w:eastAsia="Poppins" w:hAnsi="Poppins"/>
        </w:rPr>
      </w:pPr>
      <w:r w:rsidDel="00000000" w:rsidR="00000000" w:rsidRPr="00000000">
        <w:rPr>
          <w:rtl w:val="0"/>
        </w:rPr>
      </w:r>
    </w:p>
    <w:p w:rsidR="00000000" w:rsidDel="00000000" w:rsidP="00000000" w:rsidRDefault="00000000" w:rsidRPr="00000000" w14:paraId="00000040">
      <w:pPr>
        <w:rPr>
          <w:rFonts w:ascii="Poppins" w:cs="Poppins" w:eastAsia="Poppins" w:hAnsi="Poppins"/>
        </w:rPr>
      </w:pPr>
      <w:r w:rsidDel="00000000" w:rsidR="00000000" w:rsidRPr="00000000">
        <w:rPr>
          <w:rFonts w:ascii="Poppins" w:cs="Poppins" w:eastAsia="Poppins" w:hAnsi="Poppins"/>
          <w:rtl w:val="0"/>
        </w:rPr>
        <w:t xml:space="preserve">This table clarifies the intended purpose and scope of the product:</w:t>
      </w:r>
    </w:p>
    <w:p w:rsidR="00000000" w:rsidDel="00000000" w:rsidP="00000000" w:rsidRDefault="00000000" w:rsidRPr="00000000" w14:paraId="00000041">
      <w:pPr>
        <w:rPr>
          <w:rFonts w:ascii="Poppins" w:cs="Poppins" w:eastAsia="Poppins" w:hAnsi="Poppins"/>
        </w:rPr>
      </w:pPr>
      <w:r w:rsidDel="00000000" w:rsidR="00000000" w:rsidRPr="00000000">
        <w:rPr>
          <w:rtl w:val="0"/>
        </w:rPr>
      </w:r>
    </w:p>
    <w:tbl>
      <w:tblPr>
        <w:tblStyle w:val="Table1"/>
        <w:tblW w:w="9000.0" w:type="dxa"/>
        <w:jc w:val="left"/>
        <w:tblBorders>
          <w:top w:color="fff6e5" w:space="0" w:sz="8" w:val="single"/>
          <w:left w:color="fff6e5" w:space="0" w:sz="8" w:val="single"/>
          <w:bottom w:color="fff6e5" w:space="0" w:sz="8" w:val="single"/>
          <w:right w:color="fff6e5" w:space="0" w:sz="8" w:val="single"/>
          <w:insideH w:color="fff6e5" w:space="0" w:sz="8" w:val="single"/>
          <w:insideV w:color="fff6e5" w:space="0" w:sz="8" w:val="single"/>
        </w:tblBorders>
        <w:tblLayout w:type="fixed"/>
        <w:tblLook w:val="0600"/>
      </w:tblPr>
      <w:tblGrid>
        <w:gridCol w:w="2295"/>
        <w:gridCol w:w="6705"/>
        <w:tblGridChange w:id="0">
          <w:tblGrid>
            <w:gridCol w:w="2295"/>
            <w:gridCol w:w="6705"/>
          </w:tblGrid>
        </w:tblGridChange>
      </w:tblGrid>
      <w:tr>
        <w:trPr>
          <w:cantSplit w:val="0"/>
          <w:tblHeader w:val="0"/>
        </w:trPr>
        <w:tc>
          <w:tcPr>
            <w:tcBorders>
              <w:top w:color="434343" w:space="0" w:sz="8" w:val="dashed"/>
              <w:left w:color="ffffff" w:space="0" w:sz="8" w:val="single"/>
              <w:bottom w:color="000000" w:space="0" w:sz="4" w:val="dashed"/>
              <w:right w:color="ffffff" w:space="0" w:sz="8" w:val="single"/>
            </w:tcBorders>
          </w:tcPr>
          <w:p w:rsidR="00000000" w:rsidDel="00000000" w:rsidP="00000000" w:rsidRDefault="00000000" w:rsidRPr="00000000" w14:paraId="00000042">
            <w:pPr>
              <w:pStyle w:val="Heading3"/>
              <w:widowControl w:val="0"/>
              <w:spacing w:line="240" w:lineRule="auto"/>
              <w:rPr>
                <w:rFonts w:ascii="Ubuntu" w:cs="Ubuntu" w:eastAsia="Ubuntu" w:hAnsi="Ubuntu"/>
                <w:b w:val="1"/>
                <w:bCs w:val="1"/>
              </w:rPr>
            </w:pPr>
            <w:bookmarkStart w:colFirst="0" w:colLast="0" w:name="_j4wz1f24wp9s" w:id="5"/>
            <w:bookmarkEnd w:id="5"/>
            <w:r w:rsidDel="00000000" w:rsidR="00000000" w:rsidRPr="00000000">
              <w:rPr>
                <w:rFonts w:ascii="Ubuntu" w:cs="Ubuntu" w:eastAsia="Ubuntu" w:hAnsi="Ubuntu"/>
                <w:b w:val="1"/>
                <w:bCs w:val="1"/>
                <w:rtl w:val="0"/>
              </w:rPr>
              <w:t xml:space="preserve">WHY?</w:t>
            </w:r>
          </w:p>
        </w:tc>
        <w:tc>
          <w:tcPr>
            <w:tcBorders>
              <w:top w:color="434343" w:space="0" w:sz="8" w:val="dashed"/>
              <w:left w:color="ffffff" w:space="0" w:sz="8" w:val="single"/>
              <w:bottom w:color="000000" w:space="0" w:sz="4" w:val="dashed"/>
            </w:tcBorders>
          </w:tcPr>
          <w:p w:rsidR="00000000" w:rsidDel="00000000" w:rsidP="00000000" w:rsidRDefault="00000000" w:rsidRPr="00000000" w14:paraId="00000043">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Special needs students are often excluded with toys or/and ways to express themselves.</w:t>
            </w:r>
            <w:r w:rsidDel="00000000" w:rsidR="00000000" w:rsidRPr="00000000">
              <w:rPr>
                <w:rtl w:val="0"/>
              </w:rPr>
            </w:r>
          </w:p>
        </w:tc>
      </w:tr>
      <w:tr>
        <w:trPr>
          <w:cantSplit w:val="0"/>
          <w:tblHeader w:val="0"/>
        </w:trPr>
        <w:tc>
          <w:tcPr>
            <w:tcBorders>
              <w:top w:color="000000" w:space="0" w:sz="4" w:val="dashed"/>
              <w:left w:color="ffffff" w:space="0" w:sz="8" w:val="single"/>
              <w:bottom w:color="000000" w:space="0" w:sz="4" w:val="dashed"/>
              <w:right w:color="ffffff" w:space="0" w:sz="8" w:val="single"/>
            </w:tcBorders>
          </w:tcPr>
          <w:p w:rsidR="00000000" w:rsidDel="00000000" w:rsidP="00000000" w:rsidRDefault="00000000" w:rsidRPr="00000000" w14:paraId="00000044">
            <w:pPr>
              <w:pStyle w:val="Heading3"/>
              <w:widowControl w:val="0"/>
              <w:spacing w:line="240" w:lineRule="auto"/>
              <w:rPr>
                <w:rFonts w:ascii="Ubuntu" w:cs="Ubuntu" w:eastAsia="Ubuntu" w:hAnsi="Ubuntu"/>
                <w:b w:val="1"/>
                <w:bCs w:val="1"/>
              </w:rPr>
            </w:pPr>
            <w:bookmarkStart w:colFirst="0" w:colLast="0" w:name="_2m7jka3h9xap" w:id="6"/>
            <w:bookmarkEnd w:id="6"/>
            <w:r w:rsidDel="00000000" w:rsidR="00000000" w:rsidRPr="00000000">
              <w:rPr>
                <w:rFonts w:ascii="Ubuntu" w:cs="Ubuntu" w:eastAsia="Ubuntu" w:hAnsi="Ubuntu"/>
                <w:b w:val="1"/>
                <w:bCs w:val="1"/>
                <w:rtl w:val="0"/>
              </w:rPr>
              <w:t xml:space="preserve">WHO?</w:t>
            </w:r>
          </w:p>
        </w:tc>
        <w:tc>
          <w:tcPr>
            <w:tcBorders>
              <w:top w:color="000000" w:space="0" w:sz="4" w:val="dashed"/>
              <w:left w:color="ffffff" w:space="0" w:sz="8" w:val="single"/>
              <w:bottom w:color="000000" w:space="0" w:sz="4" w:val="dashed"/>
            </w:tcBorders>
          </w:tcPr>
          <w:p w:rsidR="00000000" w:rsidDel="00000000" w:rsidP="00000000" w:rsidRDefault="00000000" w:rsidRPr="00000000" w14:paraId="00000045">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For Special needs students to understand cause-and-effect.</w:t>
            </w:r>
            <w:r w:rsidDel="00000000" w:rsidR="00000000" w:rsidRPr="00000000">
              <w:rPr>
                <w:rtl w:val="0"/>
              </w:rPr>
            </w:r>
          </w:p>
        </w:tc>
      </w:tr>
      <w:tr>
        <w:trPr>
          <w:cantSplit w:val="0"/>
          <w:tblHeader w:val="0"/>
        </w:trPr>
        <w:tc>
          <w:tcPr>
            <w:tcBorders>
              <w:top w:color="000000" w:space="0" w:sz="4" w:val="dashed"/>
              <w:left w:color="ffffff" w:space="0" w:sz="8" w:val="single"/>
              <w:bottom w:color="000000" w:space="0" w:sz="4" w:val="dashed"/>
              <w:right w:color="ffffff" w:space="0" w:sz="8" w:val="single"/>
            </w:tcBorders>
          </w:tcPr>
          <w:p w:rsidR="00000000" w:rsidDel="00000000" w:rsidP="00000000" w:rsidRDefault="00000000" w:rsidRPr="00000000" w14:paraId="00000046">
            <w:pPr>
              <w:pStyle w:val="Heading3"/>
              <w:widowControl w:val="0"/>
              <w:spacing w:line="240" w:lineRule="auto"/>
              <w:rPr>
                <w:rFonts w:ascii="Ubuntu" w:cs="Ubuntu" w:eastAsia="Ubuntu" w:hAnsi="Ubuntu"/>
                <w:b w:val="1"/>
                <w:bCs w:val="1"/>
              </w:rPr>
            </w:pPr>
            <w:bookmarkStart w:colFirst="0" w:colLast="0" w:name="_pk6tppuyxhns" w:id="7"/>
            <w:bookmarkEnd w:id="7"/>
            <w:r w:rsidDel="00000000" w:rsidR="00000000" w:rsidRPr="00000000">
              <w:rPr>
                <w:rFonts w:ascii="Ubuntu" w:cs="Ubuntu" w:eastAsia="Ubuntu" w:hAnsi="Ubuntu"/>
                <w:b w:val="1"/>
                <w:bCs w:val="1"/>
                <w:rtl w:val="0"/>
              </w:rPr>
              <w:t xml:space="preserve">WHAT?</w:t>
            </w:r>
          </w:p>
        </w:tc>
        <w:tc>
          <w:tcPr>
            <w:tcBorders>
              <w:top w:color="000000" w:space="0" w:sz="4" w:val="dashed"/>
              <w:left w:color="ffffff" w:space="0" w:sz="8" w:val="single"/>
              <w:bottom w:color="000000" w:space="0" w:sz="4" w:val="dashed"/>
            </w:tcBorders>
          </w:tcPr>
          <w:p w:rsidR="00000000" w:rsidDel="00000000" w:rsidP="00000000" w:rsidRDefault="00000000" w:rsidRPr="00000000" w14:paraId="00000047">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Button with audio playback and record function. Addon with 3.5mm male mono audio cable to trigger power on/off of other toys.</w:t>
            </w:r>
            <w:r w:rsidDel="00000000" w:rsidR="00000000" w:rsidRPr="00000000">
              <w:rPr>
                <w:rtl w:val="0"/>
              </w:rPr>
            </w:r>
          </w:p>
        </w:tc>
      </w:tr>
      <w:tr>
        <w:trPr>
          <w:cantSplit w:val="0"/>
          <w:tblHeader w:val="0"/>
        </w:trPr>
        <w:tc>
          <w:tcPr>
            <w:tcBorders>
              <w:top w:color="000000" w:space="0" w:sz="4" w:val="dashed"/>
              <w:left w:color="ffffff" w:space="0" w:sz="8" w:val="single"/>
              <w:bottom w:color="434343" w:space="0" w:sz="8" w:val="dashed"/>
              <w:right w:color="ffffff" w:space="0" w:sz="8" w:val="single"/>
            </w:tcBorders>
          </w:tcPr>
          <w:p w:rsidR="00000000" w:rsidDel="00000000" w:rsidP="00000000" w:rsidRDefault="00000000" w:rsidRPr="00000000" w14:paraId="00000048">
            <w:pPr>
              <w:pStyle w:val="Heading3"/>
              <w:widowControl w:val="0"/>
              <w:spacing w:line="240" w:lineRule="auto"/>
              <w:rPr>
                <w:rFonts w:ascii="Ubuntu" w:cs="Ubuntu" w:eastAsia="Ubuntu" w:hAnsi="Ubuntu"/>
                <w:b w:val="1"/>
                <w:bCs w:val="1"/>
              </w:rPr>
            </w:pPr>
            <w:bookmarkStart w:colFirst="0" w:colLast="0" w:name="_bdn697py7l5t" w:id="8"/>
            <w:bookmarkEnd w:id="8"/>
            <w:r w:rsidDel="00000000" w:rsidR="00000000" w:rsidRPr="00000000">
              <w:rPr>
                <w:rFonts w:ascii="Ubuntu" w:cs="Ubuntu" w:eastAsia="Ubuntu" w:hAnsi="Ubuntu"/>
                <w:b w:val="1"/>
                <w:bCs w:val="1"/>
                <w:rtl w:val="0"/>
              </w:rPr>
              <w:t xml:space="preserve">HOW?</w:t>
            </w:r>
          </w:p>
        </w:tc>
        <w:tc>
          <w:tcPr>
            <w:tcBorders>
              <w:top w:color="000000" w:space="0" w:sz="4" w:val="dashed"/>
              <w:left w:color="ffffff" w:space="0" w:sz="8" w:val="single"/>
              <w:bottom w:color="434343" w:space="0" w:sz="8" w:val="dashed"/>
            </w:tcBorders>
          </w:tcPr>
          <w:p w:rsidR="00000000" w:rsidDel="00000000" w:rsidP="00000000" w:rsidRDefault="00000000" w:rsidRPr="00000000" w14:paraId="00000049">
            <w:pPr>
              <w:widowControl w:val="0"/>
              <w:spacing w:line="240" w:lineRule="auto"/>
              <w:rPr>
                <w:rFonts w:ascii="Poppins" w:cs="Poppins" w:eastAsia="Poppins" w:hAnsi="Poppins"/>
              </w:rPr>
            </w:pPr>
            <w:r w:rsidDel="00000000" w:rsidR="00000000" w:rsidRPr="00000000">
              <w:rPr>
                <w:rFonts w:ascii="Poppins" w:cs="Poppins" w:eastAsia="Poppins" w:hAnsi="Poppins"/>
                <w:rtl w:val="0"/>
              </w:rPr>
              <w:t xml:space="preserve">This product transforms off-the-shelf pet buttons into durable and responsive devices that record, playback audio and trigger power on/off other toys. Students use the button to try, feel and understand the cause-and-effect.</w:t>
            </w:r>
            <w:r w:rsidDel="00000000" w:rsidR="00000000" w:rsidRPr="00000000">
              <w:rPr>
                <w:rtl w:val="0"/>
              </w:rPr>
            </w:r>
          </w:p>
        </w:tc>
      </w:tr>
    </w:tbl>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2"/>
        <w:rPr>
          <w:rFonts w:ascii="Ubuntu" w:cs="Ubuntu" w:eastAsia="Ubuntu" w:hAnsi="Ubuntu"/>
        </w:rPr>
      </w:pPr>
      <w:bookmarkStart w:colFirst="0" w:colLast="0" w:name="_mfw8w2mo2mnt" w:id="9"/>
      <w:bookmarkEnd w:id="9"/>
      <w:r w:rsidDel="00000000" w:rsidR="00000000" w:rsidRPr="00000000">
        <w:rPr>
          <w:rFonts w:ascii="Ubuntu" w:cs="Ubuntu" w:eastAsia="Ubuntu" w:hAnsi="Ubuntu"/>
          <w:rtl w:val="0"/>
        </w:rPr>
        <w:t xml:space="preserve">1.3 Product Overview and Features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rFonts w:ascii="Poppins" w:cs="Poppins" w:eastAsia="Poppins" w:hAnsi="Poppins"/>
        </w:rPr>
      </w:pPr>
      <w:r w:rsidDel="00000000" w:rsidR="00000000" w:rsidRPr="00000000">
        <w:rPr>
          <w:rFonts w:ascii="Poppins" w:cs="Poppins" w:eastAsia="Poppins" w:hAnsi="Poppins"/>
          <w:rtl w:val="0"/>
        </w:rPr>
        <w:t xml:space="preserve">[image]</w:t>
      </w:r>
    </w:p>
    <w:p w:rsidR="00000000" w:rsidDel="00000000" w:rsidP="00000000" w:rsidRDefault="00000000" w:rsidRPr="00000000" w14:paraId="00000050">
      <w:pPr>
        <w:rPr>
          <w:rFonts w:ascii="Poppins" w:cs="Poppins" w:eastAsia="Poppins" w:hAnsi="Poppins"/>
        </w:rPr>
      </w:pPr>
      <w:r w:rsidDel="00000000" w:rsidR="00000000" w:rsidRPr="00000000">
        <w:rPr>
          <w:rFonts w:ascii="Poppins" w:cs="Poppins" w:eastAsia="Poppins" w:hAnsi="Poppins"/>
          <w:rtl w:val="0"/>
        </w:rPr>
        <w:t xml:space="preserve">[Some feature and function]</w:t>
      </w:r>
    </w:p>
    <w:p w:rsidR="00000000" w:rsidDel="00000000" w:rsidP="00000000" w:rsidRDefault="00000000" w:rsidRPr="00000000" w14:paraId="00000051">
      <w:pPr>
        <w:numPr>
          <w:ilvl w:val="0"/>
          <w:numId w:val="4"/>
        </w:numPr>
        <w:spacing w:line="276" w:lineRule="auto"/>
        <w:ind w:left="283.46456692913375"/>
        <w:rPr>
          <w:rFonts w:ascii="Poppins" w:cs="Poppins" w:eastAsia="Poppins" w:hAnsi="Poppins"/>
        </w:rPr>
      </w:pPr>
      <w:r w:rsidDel="00000000" w:rsidR="00000000" w:rsidRPr="00000000">
        <w:rPr>
          <w:rFonts w:ascii="Poppins" w:cs="Poppins" w:eastAsia="Poppins" w:hAnsi="Poppins"/>
          <w:rtl w:val="0"/>
        </w:rPr>
        <w:t xml:space="preserve">Bullet point 1</w:t>
      </w:r>
    </w:p>
    <w:p w:rsidR="00000000" w:rsidDel="00000000" w:rsidP="00000000" w:rsidRDefault="00000000" w:rsidRPr="00000000" w14:paraId="00000052">
      <w:pPr>
        <w:numPr>
          <w:ilvl w:val="0"/>
          <w:numId w:val="4"/>
        </w:numPr>
        <w:spacing w:line="276" w:lineRule="auto"/>
        <w:ind w:left="283.46456692913375"/>
        <w:rPr>
          <w:rFonts w:ascii="Poppins" w:cs="Poppins" w:eastAsia="Poppins" w:hAnsi="Poppins"/>
        </w:rPr>
      </w:pPr>
      <w:r w:rsidDel="00000000" w:rsidR="00000000" w:rsidRPr="00000000">
        <w:rPr>
          <w:rFonts w:ascii="Poppins" w:cs="Poppins" w:eastAsia="Poppins" w:hAnsi="Poppins"/>
          <w:rtl w:val="0"/>
        </w:rPr>
        <w:t xml:space="preserve">Bullet point 2</w:t>
      </w:r>
    </w:p>
    <w:p w:rsidR="00000000" w:rsidDel="00000000" w:rsidP="00000000" w:rsidRDefault="00000000" w:rsidRPr="00000000" w14:paraId="00000053">
      <w:pPr>
        <w:numPr>
          <w:ilvl w:val="0"/>
          <w:numId w:val="4"/>
        </w:numPr>
        <w:spacing w:line="276" w:lineRule="auto"/>
        <w:ind w:left="283.46456692913375"/>
        <w:rPr>
          <w:rFonts w:ascii="Poppins" w:cs="Poppins" w:eastAsia="Poppins" w:hAnsi="Poppins"/>
        </w:rPr>
      </w:pPr>
      <w:r w:rsidDel="00000000" w:rsidR="00000000" w:rsidRPr="00000000">
        <w:rPr>
          <w:rFonts w:ascii="Poppins" w:cs="Poppins" w:eastAsia="Poppins" w:hAnsi="Poppins"/>
          <w:rtl w:val="0"/>
        </w:rPr>
        <w:t xml:space="preserve">Bullet point 3 </w:t>
      </w: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2"/>
        <w:rPr>
          <w:rFonts w:ascii="Ubuntu" w:cs="Ubuntu" w:eastAsia="Ubuntu" w:hAnsi="Ubuntu"/>
        </w:rPr>
      </w:pPr>
      <w:bookmarkStart w:colFirst="0" w:colLast="0" w:name="_4ra1g1e9pnex" w:id="10"/>
      <w:bookmarkEnd w:id="10"/>
      <w:r w:rsidDel="00000000" w:rsidR="00000000" w:rsidRPr="00000000">
        <w:rPr>
          <w:rFonts w:ascii="Ubuntu" w:cs="Ubuntu" w:eastAsia="Ubuntu" w:hAnsi="Ubuntu"/>
          <w:rtl w:val="0"/>
        </w:rPr>
        <w:t xml:space="preserve">1.4 Bill of Materials (BOM)</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spacing w:line="276" w:lineRule="auto"/>
        <w:rPr/>
      </w:pPr>
      <w:r w:rsidDel="00000000" w:rsidR="00000000" w:rsidRPr="00000000">
        <w:rPr>
          <w:rtl w:val="0"/>
        </w:rPr>
      </w:r>
    </w:p>
    <w:tbl>
      <w:tblPr>
        <w:tblStyle w:val="Table2"/>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3060"/>
        <w:gridCol w:w="2145"/>
        <w:gridCol w:w="1215"/>
        <w:tblGridChange w:id="0">
          <w:tblGrid>
            <w:gridCol w:w="2520"/>
            <w:gridCol w:w="3060"/>
            <w:gridCol w:w="2145"/>
            <w:gridCol w:w="1215"/>
          </w:tblGrid>
        </w:tblGridChange>
      </w:tblGrid>
      <w:tr>
        <w:trPr>
          <w:cantSplit w:val="0"/>
          <w:tblHeader w:val="1"/>
        </w:trPr>
        <w:tc>
          <w:tcPr/>
          <w:p w:rsidR="00000000" w:rsidDel="00000000" w:rsidP="00000000" w:rsidRDefault="00000000" w:rsidRPr="00000000" w14:paraId="00000057">
            <w:pPr>
              <w:widowControl w:val="0"/>
              <w:spacing w:line="240" w:lineRule="auto"/>
              <w:rPr>
                <w:rFonts w:ascii="Poppins" w:cs="Poppins" w:eastAsia="Poppins" w:hAnsi="Poppins"/>
                <w:b w:val="1"/>
                <w:bCs w:val="1"/>
              </w:rPr>
            </w:pPr>
            <w:r w:rsidDel="00000000" w:rsidR="00000000" w:rsidRPr="00000000">
              <w:rPr>
                <w:rFonts w:ascii="Poppins" w:cs="Poppins" w:eastAsia="Poppins" w:hAnsi="Poppins"/>
                <w:b w:val="1"/>
                <w:bCs w:val="1"/>
                <w:rtl w:val="0"/>
              </w:rPr>
              <w:t xml:space="preserve">Item</w:t>
            </w:r>
          </w:p>
        </w:tc>
        <w:tc>
          <w:tcPr/>
          <w:p w:rsidR="00000000" w:rsidDel="00000000" w:rsidP="00000000" w:rsidRDefault="00000000" w:rsidRPr="00000000" w14:paraId="00000058">
            <w:pPr>
              <w:widowControl w:val="0"/>
              <w:spacing w:line="240" w:lineRule="auto"/>
              <w:rPr>
                <w:rFonts w:ascii="Poppins" w:cs="Poppins" w:eastAsia="Poppins" w:hAnsi="Poppins"/>
                <w:b w:val="1"/>
                <w:bCs w:val="1"/>
              </w:rPr>
            </w:pPr>
            <w:r w:rsidDel="00000000" w:rsidR="00000000" w:rsidRPr="00000000">
              <w:rPr>
                <w:rFonts w:ascii="Poppins" w:cs="Poppins" w:eastAsia="Poppins" w:hAnsi="Poppins"/>
                <w:b w:val="1"/>
                <w:bCs w:val="1"/>
                <w:rtl w:val="0"/>
              </w:rPr>
              <w:t xml:space="preserve">Supplier/Product Link</w:t>
            </w:r>
          </w:p>
        </w:tc>
        <w:tc>
          <w:tcPr/>
          <w:p w:rsidR="00000000" w:rsidDel="00000000" w:rsidP="00000000" w:rsidRDefault="00000000" w:rsidRPr="00000000" w14:paraId="00000059">
            <w:pPr>
              <w:widowControl w:val="0"/>
              <w:spacing w:line="240" w:lineRule="auto"/>
              <w:rPr>
                <w:rFonts w:ascii="Poppins" w:cs="Poppins" w:eastAsia="Poppins" w:hAnsi="Poppins"/>
                <w:b w:val="1"/>
                <w:bCs w:val="1"/>
              </w:rPr>
            </w:pPr>
            <w:r w:rsidDel="00000000" w:rsidR="00000000" w:rsidRPr="00000000">
              <w:rPr>
                <w:rFonts w:ascii="Poppins" w:cs="Poppins" w:eastAsia="Poppins" w:hAnsi="Poppins"/>
                <w:b w:val="1"/>
                <w:bCs w:val="1"/>
                <w:rtl w:val="0"/>
              </w:rPr>
              <w:t xml:space="preserve">Price</w:t>
            </w:r>
          </w:p>
        </w:tc>
        <w:tc>
          <w:tcPr/>
          <w:p w:rsidR="00000000" w:rsidDel="00000000" w:rsidP="00000000" w:rsidRDefault="00000000" w:rsidRPr="00000000" w14:paraId="0000005A">
            <w:pPr>
              <w:widowControl w:val="0"/>
              <w:spacing w:line="240" w:lineRule="auto"/>
              <w:rPr>
                <w:rFonts w:ascii="Poppins" w:cs="Poppins" w:eastAsia="Poppins" w:hAnsi="Poppins"/>
                <w:b w:val="1"/>
                <w:bCs w:val="1"/>
              </w:rPr>
            </w:pPr>
            <w:r w:rsidDel="00000000" w:rsidR="00000000" w:rsidRPr="00000000">
              <w:rPr>
                <w:rFonts w:ascii="Poppins" w:cs="Poppins" w:eastAsia="Poppins" w:hAnsi="Poppins"/>
                <w:b w:val="1"/>
                <w:bCs w:val="1"/>
                <w:rtl w:val="0"/>
              </w:rPr>
              <w:t xml:space="preserve">Quantity</w:t>
            </w:r>
          </w:p>
        </w:tc>
      </w:tr>
      <w:tr>
        <w:trPr>
          <w:cantSplit w:val="0"/>
          <w:tblHeader w:val="0"/>
        </w:trPr>
        <w:tc>
          <w:tcPr/>
          <w:p w:rsidR="00000000" w:rsidDel="00000000" w:rsidP="00000000" w:rsidRDefault="00000000" w:rsidRPr="00000000" w14:paraId="0000005B">
            <w:pPr>
              <w:spacing w:line="240"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5C">
            <w:pPr>
              <w:widowControl w:val="0"/>
              <w:spacing w:line="240"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5D">
            <w:pPr>
              <w:widowControl w:val="0"/>
              <w:spacing w:line="240"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5E">
            <w:pPr>
              <w:widowControl w:val="0"/>
              <w:spacing w:line="240" w:lineRule="auto"/>
              <w:rPr>
                <w:rFonts w:ascii="Poppins" w:cs="Poppins" w:eastAsia="Poppins" w:hAnsi="Poppins"/>
              </w:rPr>
            </w:pPr>
            <w:r w:rsidDel="00000000" w:rsidR="00000000" w:rsidRPr="00000000">
              <w:rPr>
                <w:rtl w:val="0"/>
              </w:rPr>
            </w:r>
          </w:p>
        </w:tc>
      </w:tr>
      <w:tr>
        <w:trPr>
          <w:cantSplit w:val="0"/>
          <w:tblHeader w:val="0"/>
        </w:trPr>
        <w:tc>
          <w:tcPr/>
          <w:p w:rsidR="00000000" w:rsidDel="00000000" w:rsidP="00000000" w:rsidRDefault="00000000" w:rsidRPr="00000000" w14:paraId="0000005F">
            <w:pPr>
              <w:widowControl w:val="0"/>
              <w:spacing w:line="240"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60">
            <w:pPr>
              <w:widowControl w:val="0"/>
              <w:spacing w:line="240"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61">
            <w:pPr>
              <w:widowControl w:val="0"/>
              <w:spacing w:line="240"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62">
            <w:pPr>
              <w:widowControl w:val="0"/>
              <w:spacing w:line="240" w:lineRule="auto"/>
              <w:rPr>
                <w:rFonts w:ascii="Poppins" w:cs="Poppins" w:eastAsia="Poppins" w:hAnsi="Poppins"/>
              </w:rPr>
            </w:pPr>
            <w:r w:rsidDel="00000000" w:rsidR="00000000" w:rsidRPr="00000000">
              <w:rPr>
                <w:rtl w:val="0"/>
              </w:rPr>
            </w:r>
          </w:p>
        </w:tc>
      </w:tr>
      <w:tr>
        <w:trPr>
          <w:cantSplit w:val="0"/>
          <w:tblHeader w:val="0"/>
        </w:trPr>
        <w:tc>
          <w:tcPr/>
          <w:p w:rsidR="00000000" w:rsidDel="00000000" w:rsidP="00000000" w:rsidRDefault="00000000" w:rsidRPr="00000000" w14:paraId="00000063">
            <w:pPr>
              <w:widowControl w:val="0"/>
              <w:spacing w:line="240"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64">
            <w:pPr>
              <w:widowControl w:val="0"/>
              <w:spacing w:line="240"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65">
            <w:pPr>
              <w:widowControl w:val="0"/>
              <w:spacing w:line="240"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66">
            <w:pPr>
              <w:widowControl w:val="0"/>
              <w:spacing w:line="240" w:lineRule="auto"/>
              <w:rPr>
                <w:rFonts w:ascii="Poppins" w:cs="Poppins" w:eastAsia="Poppins" w:hAnsi="Poppins"/>
              </w:rPr>
            </w:pPr>
            <w:r w:rsidDel="00000000" w:rsidR="00000000" w:rsidRPr="00000000">
              <w:rPr>
                <w:rtl w:val="0"/>
              </w:rPr>
            </w:r>
          </w:p>
        </w:tc>
      </w:tr>
    </w:tbl>
    <w:p w:rsidR="00000000" w:rsidDel="00000000" w:rsidP="00000000" w:rsidRDefault="00000000" w:rsidRPr="00000000" w14:paraId="00000067">
      <w:pPr>
        <w:spacing w:line="276" w:lineRule="auto"/>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ind w:left="0" w:firstLine="0"/>
        <w:rPr>
          <w:rFonts w:ascii="Ubuntu" w:cs="Ubuntu" w:eastAsia="Ubuntu" w:hAnsi="Ubuntu"/>
          <w:b w:val="1"/>
          <w:bCs w:val="1"/>
        </w:rPr>
      </w:pPr>
      <w:bookmarkStart w:colFirst="0" w:colLast="0" w:name="_8j0l9b9ibvvt" w:id="11"/>
      <w:bookmarkEnd w:id="11"/>
      <w:r w:rsidDel="00000000" w:rsidR="00000000" w:rsidRPr="00000000">
        <w:rPr>
          <w:rFonts w:ascii="Ubuntu" w:cs="Ubuntu" w:eastAsia="Ubuntu" w:hAnsi="Ubuntu"/>
          <w:b w:val="1"/>
          <w:bCs w:val="1"/>
          <w:rtl w:val="0"/>
        </w:rPr>
        <w:t xml:space="preserve">2. User Guide: Instructions for Use</w:t>
      </w:r>
    </w:p>
    <w:p w:rsidR="00000000" w:rsidDel="00000000" w:rsidP="00000000" w:rsidRDefault="00000000" w:rsidRPr="00000000" w14:paraId="0000006C">
      <w:pPr>
        <w:rPr>
          <w:rFonts w:ascii="Poppins" w:cs="Poppins" w:eastAsia="Poppins" w:hAnsi="Poppins"/>
        </w:rPr>
      </w:pPr>
      <w:r w:rsidDel="00000000" w:rsidR="00000000" w:rsidRPr="00000000">
        <w:rPr>
          <w:rFonts w:ascii="Poppins" w:cs="Poppins" w:eastAsia="Poppins" w:hAnsi="Poppins"/>
          <w:rtl w:val="0"/>
        </w:rPr>
        <w:t xml:space="preserve">Add image</w:t>
      </w:r>
    </w:p>
    <w:p w:rsidR="00000000" w:rsidDel="00000000" w:rsidP="00000000" w:rsidRDefault="00000000" w:rsidRPr="00000000" w14:paraId="0000006D">
      <w:pPr>
        <w:rPr>
          <w:rFonts w:ascii="Poppins" w:cs="Poppins" w:eastAsia="Poppins" w:hAnsi="Poppins"/>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2"/>
        <w:ind w:left="0" w:firstLine="0"/>
        <w:rPr>
          <w:rFonts w:ascii="Ubuntu" w:cs="Ubuntu" w:eastAsia="Ubuntu" w:hAnsi="Ubuntu"/>
        </w:rPr>
      </w:pPr>
      <w:bookmarkStart w:colFirst="0" w:colLast="0" w:name="_kvm4z3nd7hxb" w:id="12"/>
      <w:bookmarkEnd w:id="12"/>
      <w:r w:rsidDel="00000000" w:rsidR="00000000" w:rsidRPr="00000000">
        <w:rPr>
          <w:rFonts w:ascii="Ubuntu" w:cs="Ubuntu" w:eastAsia="Ubuntu" w:hAnsi="Ubuntu"/>
          <w:rtl w:val="0"/>
        </w:rPr>
        <w:t xml:space="preserve">2.1 Set Up Instructions</w:t>
      </w:r>
    </w:p>
    <w:p w:rsidR="00000000" w:rsidDel="00000000" w:rsidP="00000000" w:rsidRDefault="00000000" w:rsidRPr="00000000" w14:paraId="00000071">
      <w:pPr>
        <w:rPr>
          <w:rFonts w:ascii="Poppins" w:cs="Poppins" w:eastAsia="Poppins" w:hAnsi="Poppins"/>
        </w:rPr>
      </w:pPr>
      <w:r w:rsidDel="00000000" w:rsidR="00000000" w:rsidRPr="00000000">
        <w:rPr>
          <w:rtl w:val="0"/>
        </w:rPr>
      </w:r>
    </w:p>
    <w:p w:rsidR="00000000" w:rsidDel="00000000" w:rsidP="00000000" w:rsidRDefault="00000000" w:rsidRPr="00000000" w14:paraId="00000072">
      <w:pPr>
        <w:rPr>
          <w:rFonts w:ascii="Poppins" w:cs="Poppins" w:eastAsia="Poppins" w:hAnsi="Poppins"/>
        </w:rPr>
      </w:pPr>
      <w:r w:rsidDel="00000000" w:rsidR="00000000" w:rsidRPr="00000000">
        <w:rPr>
          <w:rFonts w:ascii="Poppins" w:cs="Poppins" w:eastAsia="Poppins" w:hAnsi="Poppins"/>
          <w:rtl w:val="0"/>
        </w:rPr>
        <w:t xml:space="preserve">Use the following table for a step-by-step guide to setting up the product:</w:t>
      </w:r>
    </w:p>
    <w:p w:rsidR="00000000" w:rsidDel="00000000" w:rsidP="00000000" w:rsidRDefault="00000000" w:rsidRPr="00000000" w14:paraId="00000073">
      <w:pPr>
        <w:rPr>
          <w:rFonts w:ascii="Poppins" w:cs="Poppins" w:eastAsia="Poppins" w:hAnsi="Poppins"/>
        </w:rPr>
      </w:pPr>
      <w:r w:rsidDel="00000000" w:rsidR="00000000" w:rsidRPr="00000000">
        <w:rPr>
          <w:rtl w:val="0"/>
        </w:rPr>
      </w:r>
    </w:p>
    <w:tbl>
      <w:tblPr>
        <w:tblStyle w:val="Table3"/>
        <w:tblW w:w="904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0"/>
        <w:gridCol w:w="4515"/>
        <w:tblGridChange w:id="0">
          <w:tblGrid>
            <w:gridCol w:w="4530"/>
            <w:gridCol w:w="4515"/>
          </w:tblGrid>
        </w:tblGridChange>
      </w:tblGrid>
      <w:tr>
        <w:trPr>
          <w:cantSplit w:val="0"/>
          <w:trHeight w:val="420" w:hRule="atLeast"/>
          <w:tblHeader w:val="1"/>
        </w:trPr>
        <w:tc>
          <w:tcPr>
            <w:gridSpan w:val="2"/>
          </w:tcPr>
          <w:p w:rsidR="00000000" w:rsidDel="00000000" w:rsidP="00000000" w:rsidRDefault="00000000" w:rsidRPr="00000000" w14:paraId="00000074">
            <w:pPr>
              <w:spacing w:line="240" w:lineRule="auto"/>
              <w:jc w:val="center"/>
              <w:rPr>
                <w:rFonts w:ascii="Poppins" w:cs="Poppins" w:eastAsia="Poppins" w:hAnsi="Poppins"/>
                <w:b w:val="1"/>
                <w:bCs w:val="1"/>
              </w:rPr>
            </w:pPr>
            <w:r w:rsidDel="00000000" w:rsidR="00000000" w:rsidRPr="00000000">
              <w:rPr>
                <w:rFonts w:ascii="Poppins" w:cs="Poppins" w:eastAsia="Poppins" w:hAnsi="Poppins"/>
                <w:b w:val="1"/>
                <w:bCs w:val="1"/>
                <w:rtl w:val="0"/>
              </w:rPr>
              <w:t xml:space="preserve">Setting up</w:t>
            </w:r>
          </w:p>
        </w:tc>
      </w:tr>
      <w:tr>
        <w:trPr>
          <w:cantSplit w:val="0"/>
          <w:tblHeader w:val="0"/>
        </w:trPr>
        <w:tc>
          <w:tcPr/>
          <w:p w:rsidR="00000000" w:rsidDel="00000000" w:rsidP="00000000" w:rsidRDefault="00000000" w:rsidRPr="00000000" w14:paraId="00000076">
            <w:pPr>
              <w:spacing w:line="240"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77">
            <w:pPr>
              <w:spacing w:line="240" w:lineRule="auto"/>
              <w:rPr>
                <w:rFonts w:ascii="Poppins" w:cs="Poppins" w:eastAsia="Poppins" w:hAnsi="Poppins"/>
              </w:rPr>
            </w:pPr>
            <w:r w:rsidDel="00000000" w:rsidR="00000000" w:rsidRPr="00000000">
              <w:rPr>
                <w:rtl w:val="0"/>
              </w:rPr>
            </w:r>
          </w:p>
        </w:tc>
      </w:tr>
      <w:tr>
        <w:trPr>
          <w:cantSplit w:val="0"/>
          <w:tblHeader w:val="0"/>
        </w:trPr>
        <w:tc>
          <w:tcPr/>
          <w:p w:rsidR="00000000" w:rsidDel="00000000" w:rsidP="00000000" w:rsidRDefault="00000000" w:rsidRPr="00000000" w14:paraId="00000078">
            <w:pPr>
              <w:spacing w:line="240" w:lineRule="auto"/>
              <w:ind w:left="720" w:firstLine="0"/>
              <w:rPr>
                <w:rFonts w:ascii="Poppins" w:cs="Poppins" w:eastAsia="Poppins" w:hAnsi="Poppins"/>
              </w:rPr>
            </w:pPr>
            <w:r w:rsidDel="00000000" w:rsidR="00000000" w:rsidRPr="00000000">
              <w:rPr>
                <w:rtl w:val="0"/>
              </w:rPr>
            </w:r>
          </w:p>
        </w:tc>
        <w:tc>
          <w:tcPr/>
          <w:p w:rsidR="00000000" w:rsidDel="00000000" w:rsidP="00000000" w:rsidRDefault="00000000" w:rsidRPr="00000000" w14:paraId="00000079">
            <w:pPr>
              <w:spacing w:line="240" w:lineRule="auto"/>
              <w:rPr>
                <w:rFonts w:ascii="Poppins" w:cs="Poppins" w:eastAsia="Poppins" w:hAnsi="Poppins"/>
              </w:rPr>
            </w:pPr>
            <w:r w:rsidDel="00000000" w:rsidR="00000000" w:rsidRPr="00000000">
              <w:rPr>
                <w:rtl w:val="0"/>
              </w:rPr>
            </w:r>
          </w:p>
        </w:tc>
      </w:tr>
      <w:tr>
        <w:trPr>
          <w:cantSplit w:val="0"/>
          <w:tblHeader w:val="0"/>
        </w:trPr>
        <w:tc>
          <w:tcPr/>
          <w:p w:rsidR="00000000" w:rsidDel="00000000" w:rsidP="00000000" w:rsidRDefault="00000000" w:rsidRPr="00000000" w14:paraId="0000007A">
            <w:pPr>
              <w:spacing w:line="240" w:lineRule="auto"/>
              <w:ind w:left="720" w:firstLine="0"/>
              <w:rPr>
                <w:rFonts w:ascii="Poppins" w:cs="Poppins" w:eastAsia="Poppins" w:hAnsi="Poppins"/>
              </w:rPr>
            </w:pPr>
            <w:r w:rsidDel="00000000" w:rsidR="00000000" w:rsidRPr="00000000">
              <w:rPr>
                <w:rtl w:val="0"/>
              </w:rPr>
            </w:r>
          </w:p>
        </w:tc>
        <w:tc>
          <w:tcPr/>
          <w:p w:rsidR="00000000" w:rsidDel="00000000" w:rsidP="00000000" w:rsidRDefault="00000000" w:rsidRPr="00000000" w14:paraId="0000007B">
            <w:pPr>
              <w:spacing w:line="240" w:lineRule="auto"/>
              <w:rPr>
                <w:rFonts w:ascii="Poppins" w:cs="Poppins" w:eastAsia="Poppins" w:hAnsi="Poppins"/>
              </w:rPr>
            </w:pPr>
            <w:r w:rsidDel="00000000" w:rsidR="00000000" w:rsidRPr="00000000">
              <w:rPr>
                <w:rtl w:val="0"/>
              </w:rPr>
            </w:r>
          </w:p>
        </w:tc>
      </w:tr>
      <w:tr>
        <w:trPr>
          <w:cantSplit w:val="0"/>
          <w:tblHeader w:val="0"/>
        </w:trPr>
        <w:tc>
          <w:tcPr/>
          <w:p w:rsidR="00000000" w:rsidDel="00000000" w:rsidP="00000000" w:rsidRDefault="00000000" w:rsidRPr="00000000" w14:paraId="0000007C">
            <w:pPr>
              <w:spacing w:line="240" w:lineRule="auto"/>
              <w:ind w:left="720" w:firstLine="0"/>
              <w:rPr>
                <w:rFonts w:ascii="Poppins" w:cs="Poppins" w:eastAsia="Poppins" w:hAnsi="Poppins"/>
              </w:rPr>
            </w:pPr>
            <w:r w:rsidDel="00000000" w:rsidR="00000000" w:rsidRPr="00000000">
              <w:rPr>
                <w:rtl w:val="0"/>
              </w:rPr>
            </w:r>
          </w:p>
        </w:tc>
        <w:tc>
          <w:tcPr/>
          <w:p w:rsidR="00000000" w:rsidDel="00000000" w:rsidP="00000000" w:rsidRDefault="00000000" w:rsidRPr="00000000" w14:paraId="0000007D">
            <w:pPr>
              <w:spacing w:line="240" w:lineRule="auto"/>
              <w:rPr>
                <w:rFonts w:ascii="Poppins" w:cs="Poppins" w:eastAsia="Poppins" w:hAnsi="Poppins"/>
              </w:rPr>
            </w:pPr>
            <w:r w:rsidDel="00000000" w:rsidR="00000000" w:rsidRPr="00000000">
              <w:rPr>
                <w:rtl w:val="0"/>
              </w:rPr>
            </w:r>
          </w:p>
        </w:tc>
      </w:tr>
      <w:tr>
        <w:trPr>
          <w:cantSplit w:val="0"/>
          <w:tblHeader w:val="0"/>
        </w:trPr>
        <w:tc>
          <w:tcPr/>
          <w:p w:rsidR="00000000" w:rsidDel="00000000" w:rsidP="00000000" w:rsidRDefault="00000000" w:rsidRPr="00000000" w14:paraId="0000007E">
            <w:pPr>
              <w:spacing w:line="240" w:lineRule="auto"/>
              <w:ind w:left="720" w:firstLine="0"/>
              <w:rPr>
                <w:rFonts w:ascii="Poppins" w:cs="Poppins" w:eastAsia="Poppins" w:hAnsi="Poppins"/>
              </w:rPr>
            </w:pPr>
            <w:r w:rsidDel="00000000" w:rsidR="00000000" w:rsidRPr="00000000">
              <w:rPr>
                <w:rtl w:val="0"/>
              </w:rPr>
            </w:r>
          </w:p>
        </w:tc>
        <w:tc>
          <w:tcPr/>
          <w:p w:rsidR="00000000" w:rsidDel="00000000" w:rsidP="00000000" w:rsidRDefault="00000000" w:rsidRPr="00000000" w14:paraId="0000007F">
            <w:pPr>
              <w:spacing w:line="240" w:lineRule="auto"/>
              <w:rPr>
                <w:rFonts w:ascii="Poppins" w:cs="Poppins" w:eastAsia="Poppins" w:hAnsi="Poppins"/>
              </w:rPr>
            </w:pPr>
            <w:r w:rsidDel="00000000" w:rsidR="00000000" w:rsidRPr="00000000">
              <w:rPr>
                <w:rtl w:val="0"/>
              </w:rPr>
            </w:r>
          </w:p>
        </w:tc>
      </w:tr>
      <w:tr>
        <w:trPr>
          <w:cantSplit w:val="0"/>
          <w:tblHeader w:val="0"/>
        </w:trPr>
        <w:tc>
          <w:tcPr/>
          <w:p w:rsidR="00000000" w:rsidDel="00000000" w:rsidP="00000000" w:rsidRDefault="00000000" w:rsidRPr="00000000" w14:paraId="00000080">
            <w:pPr>
              <w:spacing w:line="240" w:lineRule="auto"/>
              <w:ind w:left="720" w:firstLine="0"/>
              <w:rPr>
                <w:rFonts w:ascii="Poppins" w:cs="Poppins" w:eastAsia="Poppins" w:hAnsi="Poppins"/>
              </w:rPr>
            </w:pPr>
            <w:r w:rsidDel="00000000" w:rsidR="00000000" w:rsidRPr="00000000">
              <w:rPr>
                <w:rtl w:val="0"/>
              </w:rPr>
            </w:r>
          </w:p>
        </w:tc>
        <w:tc>
          <w:tcPr/>
          <w:p w:rsidR="00000000" w:rsidDel="00000000" w:rsidP="00000000" w:rsidRDefault="00000000" w:rsidRPr="00000000" w14:paraId="00000081">
            <w:pPr>
              <w:spacing w:line="240" w:lineRule="auto"/>
              <w:rPr>
                <w:rFonts w:ascii="Poppins" w:cs="Poppins" w:eastAsia="Poppins" w:hAnsi="Poppins"/>
              </w:rPr>
            </w:pPr>
            <w:r w:rsidDel="00000000" w:rsidR="00000000" w:rsidRPr="00000000">
              <w:rPr>
                <w:rtl w:val="0"/>
              </w:rPr>
            </w:r>
          </w:p>
        </w:tc>
      </w:tr>
      <w:tr>
        <w:trPr>
          <w:cantSplit w:val="0"/>
          <w:tblHeader w:val="0"/>
        </w:trPr>
        <w:tc>
          <w:tcPr/>
          <w:p w:rsidR="00000000" w:rsidDel="00000000" w:rsidP="00000000" w:rsidRDefault="00000000" w:rsidRPr="00000000" w14:paraId="00000082">
            <w:pPr>
              <w:spacing w:line="240" w:lineRule="auto"/>
              <w:ind w:left="720" w:firstLine="0"/>
              <w:rPr>
                <w:rFonts w:ascii="Poppins" w:cs="Poppins" w:eastAsia="Poppins" w:hAnsi="Poppins"/>
              </w:rPr>
            </w:pPr>
            <w:r w:rsidDel="00000000" w:rsidR="00000000" w:rsidRPr="00000000">
              <w:rPr>
                <w:rtl w:val="0"/>
              </w:rPr>
            </w:r>
          </w:p>
        </w:tc>
        <w:tc>
          <w:tcPr/>
          <w:p w:rsidR="00000000" w:rsidDel="00000000" w:rsidP="00000000" w:rsidRDefault="00000000" w:rsidRPr="00000000" w14:paraId="00000083">
            <w:pPr>
              <w:spacing w:line="240" w:lineRule="auto"/>
              <w:rPr>
                <w:rFonts w:ascii="Poppins" w:cs="Poppins" w:eastAsia="Poppins" w:hAnsi="Poppins"/>
              </w:rPr>
            </w:pPr>
            <w:r w:rsidDel="00000000" w:rsidR="00000000" w:rsidRPr="00000000">
              <w:rPr>
                <w:rtl w:val="0"/>
              </w:rPr>
            </w:r>
          </w:p>
        </w:tc>
      </w:tr>
    </w:tbl>
    <w:p w:rsidR="00000000" w:rsidDel="00000000" w:rsidP="00000000" w:rsidRDefault="00000000" w:rsidRPr="00000000" w14:paraId="00000084">
      <w:pPr>
        <w:rPr/>
      </w:pPr>
      <w:r w:rsidDel="00000000" w:rsidR="00000000" w:rsidRPr="00000000">
        <w:br w:type="page"/>
      </w:r>
      <w:r w:rsidDel="00000000" w:rsidR="00000000" w:rsidRPr="00000000">
        <w:rPr>
          <w:rtl w:val="0"/>
        </w:rPr>
      </w:r>
    </w:p>
    <w:p w:rsidR="00000000" w:rsidDel="00000000" w:rsidP="00000000" w:rsidRDefault="00000000" w:rsidRPr="00000000" w14:paraId="00000085">
      <w:pPr>
        <w:pStyle w:val="Heading2"/>
        <w:rPr>
          <w:rFonts w:ascii="Poppins" w:cs="Poppins" w:eastAsia="Poppins" w:hAnsi="Poppins"/>
        </w:rPr>
      </w:pPr>
      <w:bookmarkStart w:colFirst="0" w:colLast="0" w:name="_ujut2rimrc" w:id="13"/>
      <w:bookmarkEnd w:id="13"/>
      <w:r w:rsidDel="00000000" w:rsidR="00000000" w:rsidRPr="00000000">
        <w:rPr>
          <w:rFonts w:ascii="Poppins" w:cs="Poppins" w:eastAsia="Poppins" w:hAnsi="Poppins"/>
          <w:rtl w:val="0"/>
        </w:rPr>
        <w:t xml:space="preserve">2.2 Maintenance</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rFonts w:ascii="Poppins" w:cs="Poppins" w:eastAsia="Poppins" w:hAnsi="Poppins"/>
        </w:rPr>
      </w:pPr>
      <w:r w:rsidDel="00000000" w:rsidR="00000000" w:rsidRPr="00000000">
        <w:rPr>
          <w:rFonts w:ascii="Ubuntu" w:cs="Ubuntu" w:eastAsia="Ubuntu" w:hAnsi="Ubuntu"/>
          <w:rtl w:val="0"/>
        </w:rPr>
        <w:t xml:space="preserve">[Insert text</w:t>
      </w:r>
      <w:r w:rsidDel="00000000" w:rsidR="00000000" w:rsidRPr="00000000">
        <w:rPr>
          <w:rFonts w:ascii="Poppins" w:cs="Poppins" w:eastAsia="Poppins" w:hAnsi="Poppins"/>
          <w:rtl w:val="0"/>
        </w:rPr>
        <w:t xml:space="preserve"> regarding cleaning, storage, or checking for wear and tear.]</w:t>
      </w:r>
    </w:p>
    <w:p w:rsidR="00000000" w:rsidDel="00000000" w:rsidP="00000000" w:rsidRDefault="00000000" w:rsidRPr="00000000" w14:paraId="00000088">
      <w:pPr>
        <w:numPr>
          <w:ilvl w:val="0"/>
          <w:numId w:val="1"/>
        </w:numPr>
        <w:spacing w:line="276" w:lineRule="auto"/>
        <w:ind w:left="283.46456692913375"/>
        <w:rPr>
          <w:rFonts w:ascii="Poppins" w:cs="Poppins" w:eastAsia="Poppins" w:hAnsi="Poppins"/>
        </w:rPr>
      </w:pPr>
      <w:r w:rsidDel="00000000" w:rsidR="00000000" w:rsidRPr="00000000">
        <w:rPr>
          <w:rFonts w:ascii="Poppins" w:cs="Poppins" w:eastAsia="Poppins" w:hAnsi="Poppins"/>
          <w:rtl w:val="0"/>
        </w:rPr>
        <w:t xml:space="preserve">Bullet point 1</w:t>
      </w:r>
    </w:p>
    <w:p w:rsidR="00000000" w:rsidDel="00000000" w:rsidP="00000000" w:rsidRDefault="00000000" w:rsidRPr="00000000" w14:paraId="00000089">
      <w:pPr>
        <w:numPr>
          <w:ilvl w:val="0"/>
          <w:numId w:val="1"/>
        </w:numPr>
        <w:spacing w:line="276" w:lineRule="auto"/>
        <w:ind w:left="283.46456692913375"/>
        <w:rPr>
          <w:rFonts w:ascii="Poppins" w:cs="Poppins" w:eastAsia="Poppins" w:hAnsi="Poppins"/>
          <w:u w:val="none"/>
        </w:rPr>
      </w:pPr>
      <w:r w:rsidDel="00000000" w:rsidR="00000000" w:rsidRPr="00000000">
        <w:rPr>
          <w:rFonts w:ascii="Poppins" w:cs="Poppins" w:eastAsia="Poppins" w:hAnsi="Poppins"/>
          <w:rtl w:val="0"/>
        </w:rPr>
        <w:t xml:space="preserve">Bullet point 2</w:t>
      </w:r>
    </w:p>
    <w:p w:rsidR="00000000" w:rsidDel="00000000" w:rsidP="00000000" w:rsidRDefault="00000000" w:rsidRPr="00000000" w14:paraId="0000008A">
      <w:pPr>
        <w:numPr>
          <w:ilvl w:val="0"/>
          <w:numId w:val="1"/>
        </w:numPr>
        <w:spacing w:line="276" w:lineRule="auto"/>
        <w:ind w:left="283.46456692913375"/>
        <w:rPr>
          <w:rFonts w:ascii="Poppins" w:cs="Poppins" w:eastAsia="Poppins" w:hAnsi="Poppins"/>
          <w:u w:val="none"/>
        </w:rPr>
      </w:pPr>
      <w:r w:rsidDel="00000000" w:rsidR="00000000" w:rsidRPr="00000000">
        <w:rPr>
          <w:rFonts w:ascii="Poppins" w:cs="Poppins" w:eastAsia="Poppins" w:hAnsi="Poppins"/>
          <w:rtl w:val="0"/>
        </w:rPr>
        <w:t xml:space="preserve">Bullet point 3</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2"/>
        <w:rPr>
          <w:rFonts w:ascii="Poppins" w:cs="Poppins" w:eastAsia="Poppins" w:hAnsi="Poppins"/>
        </w:rPr>
      </w:pPr>
      <w:bookmarkStart w:colFirst="0" w:colLast="0" w:name="_isugthwj2lb0" w:id="14"/>
      <w:bookmarkEnd w:id="14"/>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2"/>
        <w:rPr>
          <w:rFonts w:ascii="Poppins" w:cs="Poppins" w:eastAsia="Poppins" w:hAnsi="Poppins"/>
        </w:rPr>
      </w:pPr>
      <w:bookmarkStart w:colFirst="0" w:colLast="0" w:name="_izes1f99g7bc" w:id="15"/>
      <w:bookmarkEnd w:id="15"/>
      <w:r w:rsidDel="00000000" w:rsidR="00000000" w:rsidRPr="00000000">
        <w:rPr>
          <w:rFonts w:ascii="Poppins" w:cs="Poppins" w:eastAsia="Poppins" w:hAnsi="Poppins"/>
          <w:rtl w:val="0"/>
        </w:rPr>
        <w:t xml:space="preserve">2.3 Troubleshooting</w:t>
      </w:r>
    </w:p>
    <w:p w:rsidR="00000000" w:rsidDel="00000000" w:rsidP="00000000" w:rsidRDefault="00000000" w:rsidRPr="00000000" w14:paraId="0000008E">
      <w:pPr>
        <w:rPr/>
      </w:pPr>
      <w:r w:rsidDel="00000000" w:rsidR="00000000" w:rsidRPr="00000000">
        <w:rPr>
          <w:rtl w:val="0"/>
        </w:rPr>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60.8385511811025"/>
        <w:gridCol w:w="2604.161007874016"/>
        <w:gridCol w:w="3860.5122519685046"/>
        <w:tblGridChange w:id="0">
          <w:tblGrid>
            <w:gridCol w:w="2560.8385511811025"/>
            <w:gridCol w:w="2604.161007874016"/>
            <w:gridCol w:w="3860.5122519685046"/>
          </w:tblGrid>
        </w:tblGridChange>
      </w:tblGrid>
      <w:tr>
        <w:trPr>
          <w:cantSplit w:val="0"/>
          <w:trHeight w:val="500" w:hRule="atLeast"/>
          <w:tblHeader w:val="1"/>
        </w:trPr>
        <w:tc>
          <w:tcPr/>
          <w:p w:rsidR="00000000" w:rsidDel="00000000" w:rsidP="00000000" w:rsidRDefault="00000000" w:rsidRPr="00000000" w14:paraId="0000008F">
            <w:pPr>
              <w:spacing w:line="276" w:lineRule="auto"/>
              <w:rPr>
                <w:rFonts w:ascii="Poppins" w:cs="Poppins" w:eastAsia="Poppins" w:hAnsi="Poppins"/>
                <w:b w:val="1"/>
                <w:bCs w:val="1"/>
              </w:rPr>
            </w:pPr>
            <w:r w:rsidDel="00000000" w:rsidR="00000000" w:rsidRPr="00000000">
              <w:rPr>
                <w:rFonts w:ascii="Poppins" w:cs="Poppins" w:eastAsia="Poppins" w:hAnsi="Poppins"/>
                <w:b w:val="1"/>
                <w:bCs w:val="1"/>
                <w:rtl w:val="0"/>
              </w:rPr>
              <w:t xml:space="preserve">Problem</w:t>
            </w:r>
          </w:p>
        </w:tc>
        <w:tc>
          <w:tcPr/>
          <w:p w:rsidR="00000000" w:rsidDel="00000000" w:rsidP="00000000" w:rsidRDefault="00000000" w:rsidRPr="00000000" w14:paraId="00000090">
            <w:pPr>
              <w:spacing w:line="276" w:lineRule="auto"/>
              <w:rPr>
                <w:rFonts w:ascii="Poppins" w:cs="Poppins" w:eastAsia="Poppins" w:hAnsi="Poppins"/>
                <w:b w:val="1"/>
                <w:bCs w:val="1"/>
              </w:rPr>
            </w:pPr>
            <w:r w:rsidDel="00000000" w:rsidR="00000000" w:rsidRPr="00000000">
              <w:rPr>
                <w:rFonts w:ascii="Poppins" w:cs="Poppins" w:eastAsia="Poppins" w:hAnsi="Poppins"/>
                <w:b w:val="1"/>
                <w:bCs w:val="1"/>
                <w:rtl w:val="0"/>
              </w:rPr>
              <w:t xml:space="preserve">Possible Cause</w:t>
            </w:r>
          </w:p>
        </w:tc>
        <w:tc>
          <w:tcPr/>
          <w:p w:rsidR="00000000" w:rsidDel="00000000" w:rsidP="00000000" w:rsidRDefault="00000000" w:rsidRPr="00000000" w14:paraId="00000091">
            <w:pPr>
              <w:spacing w:line="276" w:lineRule="auto"/>
              <w:rPr>
                <w:rFonts w:ascii="Poppins" w:cs="Poppins" w:eastAsia="Poppins" w:hAnsi="Poppins"/>
                <w:b w:val="1"/>
                <w:bCs w:val="1"/>
              </w:rPr>
            </w:pPr>
            <w:r w:rsidDel="00000000" w:rsidR="00000000" w:rsidRPr="00000000">
              <w:rPr>
                <w:rFonts w:ascii="Poppins" w:cs="Poppins" w:eastAsia="Poppins" w:hAnsi="Poppins"/>
                <w:b w:val="1"/>
                <w:bCs w:val="1"/>
                <w:rtl w:val="0"/>
              </w:rPr>
              <w:t xml:space="preserve">What You Can Try</w:t>
            </w:r>
          </w:p>
        </w:tc>
      </w:tr>
      <w:tr>
        <w:trPr>
          <w:cantSplit w:val="0"/>
          <w:trHeight w:val="770" w:hRule="atLeast"/>
          <w:tblHeader w:val="0"/>
        </w:trPr>
        <w:tc>
          <w:tcPr>
            <w:vMerge w:val="restart"/>
          </w:tcPr>
          <w:p w:rsidR="00000000" w:rsidDel="00000000" w:rsidP="00000000" w:rsidRDefault="00000000" w:rsidRPr="00000000" w14:paraId="00000092">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93">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94">
            <w:pPr>
              <w:spacing w:line="276" w:lineRule="auto"/>
              <w:rPr>
                <w:rFonts w:ascii="Poppins" w:cs="Poppins" w:eastAsia="Poppins" w:hAnsi="Poppins"/>
              </w:rPr>
            </w:pPr>
            <w:r w:rsidDel="00000000" w:rsidR="00000000" w:rsidRPr="00000000">
              <w:rPr>
                <w:rtl w:val="0"/>
              </w:rPr>
            </w:r>
          </w:p>
        </w:tc>
      </w:tr>
      <w:tr>
        <w:trPr>
          <w:cantSplit w:val="0"/>
          <w:trHeight w:val="770" w:hRule="atLeast"/>
          <w:tblHeader w:val="0"/>
        </w:trPr>
        <w:tc>
          <w:tcPr>
            <w:vMerge w:val="continue"/>
          </w:tcPr>
          <w:p w:rsidR="00000000" w:rsidDel="00000000" w:rsidP="00000000" w:rsidRDefault="00000000" w:rsidRPr="00000000" w14:paraId="00000095">
            <w:pPr>
              <w:widowControl w:val="0"/>
              <w:rPr/>
            </w:pPr>
            <w:r w:rsidDel="00000000" w:rsidR="00000000" w:rsidRPr="00000000">
              <w:rPr>
                <w:rtl w:val="0"/>
              </w:rPr>
            </w:r>
          </w:p>
        </w:tc>
        <w:tc>
          <w:tcPr/>
          <w:p w:rsidR="00000000" w:rsidDel="00000000" w:rsidP="00000000" w:rsidRDefault="00000000" w:rsidRPr="00000000" w14:paraId="00000096">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97">
            <w:pPr>
              <w:spacing w:line="276" w:lineRule="auto"/>
              <w:rPr>
                <w:rFonts w:ascii="Poppins" w:cs="Poppins" w:eastAsia="Poppins" w:hAnsi="Poppins"/>
              </w:rPr>
            </w:pPr>
            <w:r w:rsidDel="00000000" w:rsidR="00000000" w:rsidRPr="00000000">
              <w:rPr>
                <w:rtl w:val="0"/>
              </w:rPr>
            </w:r>
          </w:p>
        </w:tc>
      </w:tr>
      <w:tr>
        <w:trPr>
          <w:cantSplit w:val="0"/>
          <w:trHeight w:val="770" w:hRule="atLeast"/>
          <w:tblHeader w:val="0"/>
        </w:trPr>
        <w:tc>
          <w:tcPr>
            <w:vMerge w:val="continue"/>
          </w:tcPr>
          <w:p w:rsidR="00000000" w:rsidDel="00000000" w:rsidP="00000000" w:rsidRDefault="00000000" w:rsidRPr="00000000" w14:paraId="00000098">
            <w:pPr>
              <w:widowControl w:val="0"/>
              <w:rPr/>
            </w:pPr>
            <w:r w:rsidDel="00000000" w:rsidR="00000000" w:rsidRPr="00000000">
              <w:rPr>
                <w:rtl w:val="0"/>
              </w:rPr>
            </w:r>
          </w:p>
        </w:tc>
        <w:tc>
          <w:tcPr/>
          <w:p w:rsidR="00000000" w:rsidDel="00000000" w:rsidP="00000000" w:rsidRDefault="00000000" w:rsidRPr="00000000" w14:paraId="00000099">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9A">
            <w:pPr>
              <w:spacing w:line="276" w:lineRule="auto"/>
              <w:rPr>
                <w:rFonts w:ascii="Poppins" w:cs="Poppins" w:eastAsia="Poppins" w:hAnsi="Poppins"/>
              </w:rPr>
            </w:pP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09B">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9C">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9D">
            <w:pPr>
              <w:spacing w:line="276" w:lineRule="auto"/>
              <w:rPr>
                <w:rFonts w:ascii="Poppins" w:cs="Poppins" w:eastAsia="Poppins" w:hAnsi="Poppins"/>
              </w:rPr>
            </w:pPr>
            <w:r w:rsidDel="00000000" w:rsidR="00000000" w:rsidRPr="00000000">
              <w:rPr>
                <w:rtl w:val="0"/>
              </w:rPr>
            </w:r>
          </w:p>
        </w:tc>
      </w:tr>
      <w:tr>
        <w:trPr>
          <w:cantSplit w:val="0"/>
          <w:trHeight w:val="770" w:hRule="atLeast"/>
          <w:tblHeader w:val="0"/>
        </w:trPr>
        <w:tc>
          <w:tcPr>
            <w:vMerge w:val="restart"/>
          </w:tcPr>
          <w:p w:rsidR="00000000" w:rsidDel="00000000" w:rsidP="00000000" w:rsidRDefault="00000000" w:rsidRPr="00000000" w14:paraId="0000009E">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9F">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A0">
            <w:pPr>
              <w:spacing w:line="276" w:lineRule="auto"/>
              <w:rPr>
                <w:rFonts w:ascii="Poppins" w:cs="Poppins" w:eastAsia="Poppins" w:hAnsi="Poppins"/>
              </w:rPr>
            </w:pPr>
            <w:r w:rsidDel="00000000" w:rsidR="00000000" w:rsidRPr="00000000">
              <w:rPr>
                <w:rtl w:val="0"/>
              </w:rPr>
            </w:r>
          </w:p>
        </w:tc>
      </w:tr>
      <w:tr>
        <w:trPr>
          <w:cantSplit w:val="0"/>
          <w:trHeight w:val="770" w:hRule="atLeast"/>
          <w:tblHeader w:val="0"/>
        </w:trPr>
        <w:tc>
          <w:tcPr>
            <w:vMerge w:val="continue"/>
          </w:tcPr>
          <w:p w:rsidR="00000000" w:rsidDel="00000000" w:rsidP="00000000" w:rsidRDefault="00000000" w:rsidRPr="00000000" w14:paraId="000000A1">
            <w:pPr>
              <w:widowControl w:val="0"/>
              <w:rPr/>
            </w:pPr>
            <w:r w:rsidDel="00000000" w:rsidR="00000000" w:rsidRPr="00000000">
              <w:rPr>
                <w:rtl w:val="0"/>
              </w:rPr>
            </w:r>
          </w:p>
        </w:tc>
        <w:tc>
          <w:tcPr/>
          <w:p w:rsidR="00000000" w:rsidDel="00000000" w:rsidP="00000000" w:rsidRDefault="00000000" w:rsidRPr="00000000" w14:paraId="000000A2">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A3">
            <w:pPr>
              <w:spacing w:line="276" w:lineRule="auto"/>
              <w:rPr>
                <w:rFonts w:ascii="Poppins" w:cs="Poppins" w:eastAsia="Poppins" w:hAnsi="Poppins"/>
              </w:rPr>
            </w:pPr>
            <w:r w:rsidDel="00000000" w:rsidR="00000000" w:rsidRPr="00000000">
              <w:rPr>
                <w:rtl w:val="0"/>
              </w:rPr>
            </w:r>
          </w:p>
        </w:tc>
      </w:tr>
      <w:tr>
        <w:trPr>
          <w:cantSplit w:val="0"/>
          <w:trHeight w:val="770" w:hRule="atLeast"/>
          <w:tblHeader w:val="0"/>
        </w:trPr>
        <w:tc>
          <w:tcPr>
            <w:vMerge w:val="restart"/>
          </w:tcPr>
          <w:p w:rsidR="00000000" w:rsidDel="00000000" w:rsidP="00000000" w:rsidRDefault="00000000" w:rsidRPr="00000000" w14:paraId="000000A4">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A5">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A6">
            <w:pPr>
              <w:spacing w:line="276" w:lineRule="auto"/>
              <w:rPr>
                <w:rFonts w:ascii="Poppins" w:cs="Poppins" w:eastAsia="Poppins" w:hAnsi="Poppins"/>
              </w:rPr>
            </w:pPr>
            <w:r w:rsidDel="00000000" w:rsidR="00000000" w:rsidRPr="00000000">
              <w:rPr>
                <w:rtl w:val="0"/>
              </w:rPr>
            </w:r>
          </w:p>
        </w:tc>
      </w:tr>
      <w:tr>
        <w:trPr>
          <w:cantSplit w:val="0"/>
          <w:trHeight w:val="770" w:hRule="atLeast"/>
          <w:tblHeader w:val="0"/>
        </w:trPr>
        <w:tc>
          <w:tcPr>
            <w:vMerge w:val="continue"/>
          </w:tcPr>
          <w:p w:rsidR="00000000" w:rsidDel="00000000" w:rsidP="00000000" w:rsidRDefault="00000000" w:rsidRPr="00000000" w14:paraId="000000A7">
            <w:pPr>
              <w:widowControl w:val="0"/>
              <w:rPr/>
            </w:pPr>
            <w:r w:rsidDel="00000000" w:rsidR="00000000" w:rsidRPr="00000000">
              <w:rPr>
                <w:rtl w:val="0"/>
              </w:rPr>
            </w:r>
          </w:p>
        </w:tc>
        <w:tc>
          <w:tcPr/>
          <w:p w:rsidR="00000000" w:rsidDel="00000000" w:rsidP="00000000" w:rsidRDefault="00000000" w:rsidRPr="00000000" w14:paraId="000000A8">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A9">
            <w:pPr>
              <w:spacing w:line="276" w:lineRule="auto"/>
              <w:rPr>
                <w:rFonts w:ascii="Poppins" w:cs="Poppins" w:eastAsia="Poppins" w:hAnsi="Poppins"/>
              </w:rPr>
            </w:pP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0AA">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AB">
            <w:pPr>
              <w:spacing w:line="276" w:lineRule="auto"/>
              <w:rPr>
                <w:rFonts w:ascii="Poppins" w:cs="Poppins" w:eastAsia="Poppins" w:hAnsi="Poppins"/>
                <w:sz w:val="18"/>
                <w:szCs w:val="18"/>
              </w:rPr>
            </w:pPr>
            <w:r w:rsidDel="00000000" w:rsidR="00000000" w:rsidRPr="00000000">
              <w:rPr>
                <w:rtl w:val="0"/>
              </w:rPr>
            </w:r>
          </w:p>
        </w:tc>
        <w:tc>
          <w:tcPr/>
          <w:p w:rsidR="00000000" w:rsidDel="00000000" w:rsidP="00000000" w:rsidRDefault="00000000" w:rsidRPr="00000000" w14:paraId="000000AC">
            <w:pPr>
              <w:spacing w:line="276" w:lineRule="auto"/>
              <w:rPr>
                <w:rFonts w:ascii="Poppins" w:cs="Poppins" w:eastAsia="Poppins" w:hAnsi="Poppins"/>
              </w:rPr>
            </w:pP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0AD">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AE">
            <w:pPr>
              <w:spacing w:line="276" w:lineRule="auto"/>
              <w:rPr>
                <w:rFonts w:ascii="Poppins" w:cs="Poppins" w:eastAsia="Poppins" w:hAnsi="Poppins"/>
              </w:rPr>
            </w:pPr>
            <w:r w:rsidDel="00000000" w:rsidR="00000000" w:rsidRPr="00000000">
              <w:rPr>
                <w:rtl w:val="0"/>
              </w:rPr>
            </w:r>
          </w:p>
        </w:tc>
        <w:tc>
          <w:tcPr/>
          <w:p w:rsidR="00000000" w:rsidDel="00000000" w:rsidP="00000000" w:rsidRDefault="00000000" w:rsidRPr="00000000" w14:paraId="000000AF">
            <w:pPr>
              <w:spacing w:line="276" w:lineRule="auto"/>
              <w:rPr>
                <w:rFonts w:ascii="Poppins" w:cs="Poppins" w:eastAsia="Poppins" w:hAnsi="Poppins"/>
              </w:rPr>
            </w:pPr>
            <w:r w:rsidDel="00000000" w:rsidR="00000000" w:rsidRPr="00000000">
              <w:rPr>
                <w:rtl w:val="0"/>
              </w:rPr>
            </w:r>
          </w:p>
        </w:tc>
      </w:tr>
    </w:tbl>
    <w:p w:rsidR="00000000" w:rsidDel="00000000" w:rsidP="00000000" w:rsidRDefault="00000000" w:rsidRPr="00000000" w14:paraId="000000B0">
      <w:pPr>
        <w:pStyle w:val="Heading3"/>
        <w:spacing w:line="276" w:lineRule="auto"/>
        <w:rPr/>
      </w:pPr>
      <w:bookmarkStart w:colFirst="0" w:colLast="0" w:name="_a2juqgb5xmim" w:id="16"/>
      <w:bookmarkEnd w:id="16"/>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1"/>
        <w:rPr>
          <w:rFonts w:ascii="Ubuntu" w:cs="Ubuntu" w:eastAsia="Ubuntu" w:hAnsi="Ubuntu"/>
          <w:b w:val="1"/>
          <w:bCs w:val="1"/>
        </w:rPr>
      </w:pPr>
      <w:bookmarkStart w:colFirst="0" w:colLast="0" w:name="_pheqiohf1i9a" w:id="17"/>
      <w:bookmarkEnd w:id="17"/>
      <w:r w:rsidDel="00000000" w:rsidR="00000000" w:rsidRPr="00000000">
        <w:rPr>
          <w:rFonts w:ascii="Ubuntu" w:cs="Ubuntu" w:eastAsia="Ubuntu" w:hAnsi="Ubuntu"/>
          <w:b w:val="1"/>
          <w:bCs w:val="1"/>
          <w:rtl w:val="0"/>
        </w:rPr>
        <w:t xml:space="preserve">3. Maker Guide: Assembly Instructions</w:t>
      </w:r>
    </w:p>
    <w:p w:rsidR="00000000" w:rsidDel="00000000" w:rsidP="00000000" w:rsidRDefault="00000000" w:rsidRPr="00000000" w14:paraId="000000B4">
      <w:pPr>
        <w:rPr>
          <w:rFonts w:ascii="Poppins" w:cs="Poppins" w:eastAsia="Poppins" w:hAnsi="Poppins"/>
        </w:rPr>
      </w:pPr>
      <w:r w:rsidDel="00000000" w:rsidR="00000000" w:rsidRPr="00000000">
        <w:rPr>
          <w:rFonts w:ascii="Poppins" w:cs="Poppins" w:eastAsia="Poppins" w:hAnsi="Poppins"/>
          <w:rtl w:val="0"/>
        </w:rPr>
        <w:t xml:space="preserve">image</w:t>
      </w:r>
      <w:r w:rsidDel="00000000" w:rsidR="00000000" w:rsidRPr="00000000">
        <w:rPr>
          <w:rtl w:val="0"/>
        </w:rPr>
      </w:r>
    </w:p>
    <w:p w:rsidR="00000000" w:rsidDel="00000000" w:rsidP="00000000" w:rsidRDefault="00000000" w:rsidRPr="00000000" w14:paraId="000000B5">
      <w:pPr>
        <w:pStyle w:val="Heading2"/>
        <w:rPr/>
      </w:pPr>
      <w:bookmarkStart w:colFirst="0" w:colLast="0" w:name="_ha9w6wejk65" w:id="18"/>
      <w:bookmarkEnd w:id="18"/>
      <w:r w:rsidDel="00000000" w:rsidR="00000000" w:rsidRPr="00000000">
        <w:rPr>
          <w:rFonts w:ascii="Ubuntu" w:cs="Ubuntu" w:eastAsia="Ubuntu" w:hAnsi="Ubuntu"/>
          <w:rtl w:val="0"/>
        </w:rPr>
        <w:t xml:space="preserve">3.1 Assembly Guide</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rPr>
            </w:pPr>
            <w:r w:rsidDel="00000000" w:rsidR="00000000" w:rsidRPr="00000000">
              <w:rPr>
                <w:rFonts w:ascii="Poppins" w:cs="Poppins" w:eastAsia="Poppins" w:hAnsi="Poppins"/>
                <w:b w:val="1"/>
                <w:bCs w:val="1"/>
                <w:rtl w:val="0"/>
              </w:rPr>
              <w:t xml:space="preserve">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rPr>
            </w:pPr>
            <w:r w:rsidDel="00000000" w:rsidR="00000000" w:rsidRPr="00000000">
              <w:rPr>
                <w:rFonts w:ascii="Poppins" w:cs="Poppins" w:eastAsia="Poppins" w:hAnsi="Poppins"/>
                <w:b w:val="1"/>
                <w:bCs w:val="1"/>
                <w:rtl w:val="0"/>
              </w:rPr>
              <w:t xml:space="preserve">Images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rPr>
            </w:pPr>
            <w:r w:rsidDel="00000000" w:rsidR="00000000" w:rsidRPr="00000000">
              <w:rPr>
                <w:rtl w:val="0"/>
              </w:rPr>
            </w:r>
          </w:p>
        </w:tc>
      </w:tr>
    </w:tbl>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1"/>
        <w:spacing w:line="276" w:lineRule="auto"/>
        <w:rPr>
          <w:rFonts w:ascii="Ubuntu" w:cs="Ubuntu" w:eastAsia="Ubuntu" w:hAnsi="Ubuntu"/>
          <w:b w:val="1"/>
          <w:bCs w:val="1"/>
        </w:rPr>
      </w:pPr>
      <w:bookmarkStart w:colFirst="0" w:colLast="0" w:name="_af1956icxeai" w:id="19"/>
      <w:bookmarkEnd w:id="19"/>
      <w:r w:rsidDel="00000000" w:rsidR="00000000" w:rsidRPr="00000000">
        <w:rPr>
          <w:rFonts w:ascii="Ubuntu" w:cs="Ubuntu" w:eastAsia="Ubuntu" w:hAnsi="Ubuntu"/>
          <w:b w:val="1"/>
          <w:bCs w:val="1"/>
          <w:rtl w:val="0"/>
        </w:rPr>
        <w:t xml:space="preserve">4. Credit and Open Hardware Licence</w:t>
      </w:r>
    </w:p>
    <w:p w:rsidR="00000000" w:rsidDel="00000000" w:rsidP="00000000" w:rsidRDefault="00000000" w:rsidRPr="00000000" w14:paraId="000000C3">
      <w:pPr>
        <w:spacing w:line="276" w:lineRule="auto"/>
        <w:rPr>
          <w:rFonts w:ascii="Poppins" w:cs="Poppins" w:eastAsia="Poppins" w:hAnsi="Poppins"/>
        </w:rPr>
      </w:pPr>
      <w:r w:rsidDel="00000000" w:rsidR="00000000" w:rsidRPr="00000000">
        <w:rPr>
          <w:rFonts w:ascii="Poppins" w:cs="Poppins" w:eastAsia="Poppins" w:hAnsi="Poppins"/>
          <w:rtl w:val="0"/>
        </w:rPr>
        <w:t xml:space="preserve">This section provides the required legal notices and attribution for the open hardware design used to create this product.</w:t>
      </w:r>
    </w:p>
    <w:p w:rsidR="00000000" w:rsidDel="00000000" w:rsidP="00000000" w:rsidRDefault="00000000" w:rsidRPr="00000000" w14:paraId="000000C4">
      <w:pPr>
        <w:pStyle w:val="Heading2"/>
        <w:spacing w:line="276" w:lineRule="auto"/>
        <w:rPr>
          <w:rFonts w:ascii="Ubuntu" w:cs="Ubuntu" w:eastAsia="Ubuntu" w:hAnsi="Ubuntu"/>
        </w:rPr>
      </w:pPr>
      <w:bookmarkStart w:colFirst="0" w:colLast="0" w:name="_nkrwmz81r1y2" w:id="20"/>
      <w:bookmarkEnd w:id="20"/>
      <w:r w:rsidDel="00000000" w:rsidR="00000000" w:rsidRPr="00000000">
        <w:rPr>
          <w:rFonts w:ascii="Ubuntu" w:cs="Ubuntu" w:eastAsia="Ubuntu" w:hAnsi="Ubuntu"/>
          <w:rtl w:val="0"/>
        </w:rPr>
        <w:t xml:space="preserve">4.1. Open Hardware Attribution (if we use MMC)</w:t>
      </w:r>
    </w:p>
    <w:p w:rsidR="00000000" w:rsidDel="00000000" w:rsidP="00000000" w:rsidRDefault="00000000" w:rsidRPr="00000000" w14:paraId="000000C5">
      <w:pPr>
        <w:spacing w:line="276" w:lineRule="auto"/>
        <w:rPr>
          <w:rFonts w:ascii="Poppins" w:cs="Poppins" w:eastAsia="Poppins" w:hAnsi="Poppins"/>
        </w:rPr>
      </w:pPr>
      <w:r w:rsidDel="00000000" w:rsidR="00000000" w:rsidRPr="00000000">
        <w:rPr>
          <w:rFonts w:ascii="Poppins" w:cs="Poppins" w:eastAsia="Poppins" w:hAnsi="Poppins"/>
          <w:rtl w:val="0"/>
        </w:rPr>
        <w:t xml:space="preserve">The core design for this Adapted Recorder Button is based on the Playback Switch, an open-source assistive technology project.</w:t>
      </w:r>
    </w:p>
    <w:p w:rsidR="00000000" w:rsidDel="00000000" w:rsidP="00000000" w:rsidRDefault="00000000" w:rsidRPr="00000000" w14:paraId="000000C6">
      <w:pPr>
        <w:numPr>
          <w:ilvl w:val="0"/>
          <w:numId w:val="2"/>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Original Designer: Makers Making Change (a program of Neil Squire).</w:t>
      </w:r>
    </w:p>
    <w:p w:rsidR="00000000" w:rsidDel="00000000" w:rsidP="00000000" w:rsidRDefault="00000000" w:rsidRPr="00000000" w14:paraId="000000C7">
      <w:pPr>
        <w:numPr>
          <w:ilvl w:val="0"/>
          <w:numId w:val="2"/>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Original Copyright:  Copyright (c) Neil Squire / Makers Making Change.</w:t>
      </w:r>
    </w:p>
    <w:p w:rsidR="00000000" w:rsidDel="00000000" w:rsidP="00000000" w:rsidRDefault="00000000" w:rsidRPr="00000000" w14:paraId="000000C8">
      <w:pPr>
        <w:numPr>
          <w:ilvl w:val="0"/>
          <w:numId w:val="2"/>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Original Source Location: The original project source files are available online at: </w:t>
      </w:r>
      <w:hyperlink r:id="rId10">
        <w:r w:rsidDel="00000000" w:rsidR="00000000" w:rsidRPr="00000000">
          <w:rPr>
            <w:rFonts w:ascii="Poppins" w:cs="Poppins" w:eastAsia="Poppins" w:hAnsi="Poppins"/>
            <w:color w:val="1155cc"/>
            <w:u w:val="single"/>
            <w:rtl w:val="0"/>
          </w:rPr>
          <w:t xml:space="preserve">https://www.makersmakingchange.com/product/playback-switch/01tJR000003S43lYAC</w:t>
        </w:r>
      </w:hyperlink>
      <w:r w:rsidDel="00000000" w:rsidR="00000000" w:rsidRPr="00000000">
        <w:rPr>
          <w:rtl w:val="0"/>
        </w:rPr>
      </w:r>
    </w:p>
    <w:p w:rsidR="00000000" w:rsidDel="00000000" w:rsidP="00000000" w:rsidRDefault="00000000" w:rsidRPr="00000000" w14:paraId="000000C9">
      <w:pPr>
        <w:rPr>
          <w:rFonts w:ascii="Poppins" w:cs="Poppins" w:eastAsia="Poppins" w:hAnsi="Poppins"/>
        </w:rPr>
      </w:pPr>
      <w:r w:rsidDel="00000000" w:rsidR="00000000" w:rsidRPr="00000000">
        <w:rPr>
          <w:rtl w:val="0"/>
        </w:rPr>
      </w:r>
    </w:p>
    <w:p w:rsidR="00000000" w:rsidDel="00000000" w:rsidP="00000000" w:rsidRDefault="00000000" w:rsidRPr="00000000" w14:paraId="000000CA">
      <w:pPr>
        <w:pStyle w:val="Heading2"/>
        <w:spacing w:line="276" w:lineRule="auto"/>
        <w:ind w:left="0" w:firstLine="0"/>
        <w:rPr>
          <w:rFonts w:ascii="Ubuntu" w:cs="Ubuntu" w:eastAsia="Ubuntu" w:hAnsi="Ubuntu"/>
        </w:rPr>
      </w:pPr>
      <w:bookmarkStart w:colFirst="0" w:colLast="0" w:name="_3ik5ayn0je9v" w:id="21"/>
      <w:bookmarkEnd w:id="21"/>
      <w:r w:rsidDel="00000000" w:rsidR="00000000" w:rsidRPr="00000000">
        <w:rPr>
          <w:rFonts w:ascii="Ubuntu" w:cs="Ubuntu" w:eastAsia="Ubuntu" w:hAnsi="Ubuntu"/>
        </w:rPr>
        <w:drawing>
          <wp:inline distB="114300" distT="114300" distL="114300" distR="114300">
            <wp:extent cx="5514955" cy="2862026"/>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514955" cy="2862026"/>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2"/>
        <w:spacing w:line="276" w:lineRule="auto"/>
        <w:rPr/>
      </w:pPr>
      <w:bookmarkStart w:colFirst="0" w:colLast="0" w:name="_cnmpjpap48dg" w:id="22"/>
      <w:bookmarkEnd w:id="22"/>
      <w:r w:rsidDel="00000000" w:rsidR="00000000" w:rsidRPr="00000000">
        <w:rPr>
          <w:rFonts w:ascii="Ubuntu" w:cs="Ubuntu" w:eastAsia="Ubuntu" w:hAnsi="Ubuntu"/>
          <w:rtl w:val="0"/>
        </w:rPr>
        <w:t xml:space="preserve">4.2. License Statement and Source Availability</w:t>
      </w: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spacing w:line="276" w:lineRule="auto"/>
        <w:rPr>
          <w:rFonts w:ascii="Poppins" w:cs="Poppins" w:eastAsia="Poppins" w:hAnsi="Poppins"/>
        </w:rPr>
      </w:pPr>
      <w:r w:rsidDel="00000000" w:rsidR="00000000" w:rsidRPr="00000000">
        <w:rPr>
          <w:rFonts w:ascii="Poppins" w:cs="Poppins" w:eastAsia="Poppins" w:hAnsi="Poppins"/>
          <w:rtl w:val="0"/>
        </w:rPr>
        <w:t xml:space="preserve">The hardware design used in this product is licensed under the CERN Open Hardware Licence Version 2 – Weakly Reciprocal (CERN-OHL-W 2.0) or later.</w:t>
      </w:r>
    </w:p>
    <w:p w:rsidR="00000000" w:rsidDel="00000000" w:rsidP="00000000" w:rsidRDefault="00000000" w:rsidRPr="00000000" w14:paraId="000000CE">
      <w:pPr>
        <w:spacing w:line="276" w:lineRule="auto"/>
        <w:rPr>
          <w:rFonts w:ascii="Poppins" w:cs="Poppins" w:eastAsia="Poppins" w:hAnsi="Poppins"/>
        </w:rPr>
      </w:pPr>
      <w:r w:rsidDel="00000000" w:rsidR="00000000" w:rsidRPr="00000000">
        <w:rPr>
          <w:rFonts w:ascii="Poppins" w:cs="Poppins" w:eastAsia="Poppins" w:hAnsi="Poppins"/>
          <w:rtl w:val="0"/>
        </w:rPr>
        <w:t xml:space="preserve">By distributing this product, we are obligated to make the complete design source available to you.</w:t>
      </w:r>
    </w:p>
    <w:p w:rsidR="00000000" w:rsidDel="00000000" w:rsidP="00000000" w:rsidRDefault="00000000" w:rsidRPr="00000000" w14:paraId="000000CF">
      <w:pPr>
        <w:numPr>
          <w:ilvl w:val="0"/>
          <w:numId w:val="3"/>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Complete Source Availability: The complete design files (Source), including schematics, assembly instructions, and any modifications made by Engineering Good, are available free of charge at a permanent online location:  </w:t>
      </w:r>
    </w:p>
    <w:p w:rsidR="00000000" w:rsidDel="00000000" w:rsidP="00000000" w:rsidRDefault="00000000" w:rsidRPr="00000000" w14:paraId="000000D0">
      <w:pPr>
        <w:numPr>
          <w:ilvl w:val="0"/>
          <w:numId w:val="3"/>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Modification Notice:This version of the Playback Switch design was modified by Engineering Good to include the 3.5mm mono audio jack functionality for triggering other toys. The full, modified source is available at the URL listed above.</w:t>
      </w:r>
    </w:p>
    <w:p w:rsidR="00000000" w:rsidDel="00000000" w:rsidP="00000000" w:rsidRDefault="00000000" w:rsidRPr="00000000" w14:paraId="000000D1">
      <w:pPr>
        <w:numPr>
          <w:ilvl w:val="0"/>
          <w:numId w:val="3"/>
        </w:numPr>
        <w:spacing w:line="276" w:lineRule="auto"/>
        <w:ind w:left="720" w:hanging="360"/>
        <w:rPr>
          <w:rFonts w:ascii="Poppins" w:cs="Poppins" w:eastAsia="Poppins" w:hAnsi="Poppins"/>
        </w:rPr>
      </w:pPr>
      <w:r w:rsidDel="00000000" w:rsidR="00000000" w:rsidRPr="00000000">
        <w:rPr>
          <w:rFonts w:ascii="Poppins" w:cs="Poppins" w:eastAsia="Poppins" w:hAnsi="Poppins"/>
          <w:rtl w:val="0"/>
        </w:rPr>
        <w:t xml:space="preserve">Full License Text: The complete legal text of the CERN Open Hardware Licence Version 2 – Weakly Reciprocal** follows this section.</w:t>
      </w:r>
    </w:p>
    <w:p w:rsidR="00000000" w:rsidDel="00000000" w:rsidP="00000000" w:rsidRDefault="00000000" w:rsidRPr="00000000" w14:paraId="000000D2">
      <w:pPr>
        <w:spacing w:line="276" w:lineRule="auto"/>
        <w:ind w:left="720" w:firstLine="0"/>
        <w:rPr>
          <w:rFonts w:ascii="Poppins" w:cs="Poppins" w:eastAsia="Poppins" w:hAnsi="Poppins"/>
        </w:rPr>
      </w:pPr>
      <w:r w:rsidDel="00000000" w:rsidR="00000000" w:rsidRPr="00000000">
        <w:rPr>
          <w:rtl w:val="0"/>
        </w:rPr>
      </w:r>
    </w:p>
    <w:p w:rsidR="00000000" w:rsidDel="00000000" w:rsidP="00000000" w:rsidRDefault="00000000" w:rsidRPr="00000000" w14:paraId="000000D3">
      <w:pPr>
        <w:pStyle w:val="Heading2"/>
        <w:spacing w:line="276" w:lineRule="auto"/>
        <w:rPr>
          <w:rFonts w:ascii="Ubuntu" w:cs="Ubuntu" w:eastAsia="Ubuntu" w:hAnsi="Ubuntu"/>
        </w:rPr>
      </w:pPr>
      <w:bookmarkStart w:colFirst="0" w:colLast="0" w:name="_gp7oveqfudz6" w:id="23"/>
      <w:bookmarkEnd w:id="23"/>
      <w:r w:rsidDel="00000000" w:rsidR="00000000" w:rsidRPr="00000000">
        <w:rPr>
          <w:rFonts w:ascii="Ubuntu" w:cs="Ubuntu" w:eastAsia="Ubuntu" w:hAnsi="Ubuntu"/>
          <w:rtl w:val="0"/>
        </w:rPr>
        <w:t xml:space="preserve">4.3 CERN Open Hardware Licence Version 2</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spacing w:line="276" w:lineRule="auto"/>
        <w:rPr>
          <w:rFonts w:ascii="Poppins" w:cs="Poppins" w:eastAsia="Poppins" w:hAnsi="Poppins"/>
        </w:rPr>
      </w:pPr>
      <w:r w:rsidDel="00000000" w:rsidR="00000000" w:rsidRPr="00000000">
        <w:rPr>
          <w:rFonts w:ascii="Poppins" w:cs="Poppins" w:eastAsia="Poppins" w:hAnsi="Poppins"/>
          <w:rtl w:val="0"/>
        </w:rPr>
        <w:t xml:space="preserve">The full text of the license is available here:</w:t>
      </w:r>
      <w:hyperlink r:id="rId12">
        <w:r w:rsidDel="00000000" w:rsidR="00000000" w:rsidRPr="00000000">
          <w:rPr>
            <w:rFonts w:ascii="Poppins" w:cs="Poppins" w:eastAsia="Poppins" w:hAnsi="Poppins"/>
            <w:rtl w:val="0"/>
          </w:rPr>
          <w:t xml:space="preserve"> </w:t>
        </w:r>
      </w:hyperlink>
      <w:hyperlink r:id="rId13">
        <w:r w:rsidDel="00000000" w:rsidR="00000000" w:rsidRPr="00000000">
          <w:rPr>
            <w:rFonts w:ascii="Poppins" w:cs="Poppins" w:eastAsia="Poppins" w:hAnsi="Poppins"/>
            <w:color w:val="1155cc"/>
            <w:u w:val="single"/>
            <w:rtl w:val="0"/>
          </w:rPr>
          <w:t xml:space="preserve">CERN-OHL-W 2.0 Full Text</w:t>
        </w:r>
      </w:hyperlink>
      <w:r w:rsidDel="00000000" w:rsidR="00000000" w:rsidRPr="00000000">
        <w:rPr>
          <w:rtl w:val="0"/>
        </w:rPr>
      </w:r>
    </w:p>
    <w:p w:rsidR="00000000" w:rsidDel="00000000" w:rsidP="00000000" w:rsidRDefault="00000000" w:rsidRPr="00000000" w14:paraId="000000D6">
      <w:pPr>
        <w:rPr>
          <w:rFonts w:ascii="Poppins" w:cs="Poppins" w:eastAsia="Poppins" w:hAnsi="Poppins"/>
        </w:rPr>
      </w:pPr>
      <w:r w:rsidDel="00000000" w:rsidR="00000000" w:rsidRPr="00000000">
        <w:rPr>
          <w:rtl w:val="0"/>
        </w:rPr>
      </w:r>
    </w:p>
    <w:sectPr>
      <w:headerReference r:id="rId14" w:type="default"/>
      <w:headerReference r:id="rId15" w:type="first"/>
      <w:footerReference r:id="rId16" w:type="default"/>
      <w:footerReference r:id="rId17"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roxima Nov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ind w:left="0" w:firstLine="0"/>
      <w:rPr>
        <w:rFonts w:ascii="Poppins" w:cs="Poppins" w:eastAsia="Poppins" w:hAnsi="Poppins"/>
      </w:rPr>
    </w:pPr>
    <w:hyperlink r:id="rId1">
      <w:r w:rsidDel="00000000" w:rsidR="00000000" w:rsidRPr="00000000">
        <w:rPr>
          <w:rFonts w:ascii="Poppins" w:cs="Poppins" w:eastAsia="Poppins" w:hAnsi="Poppins"/>
          <w:color w:val="1155cc"/>
          <w:u w:val="single"/>
          <w:rtl w:val="0"/>
        </w:rPr>
        <w:t xml:space="preserve">https://www.engineeringgood.org/bespoke-projects/</w:t>
      </w:r>
    </w:hyperlink>
    <w:r w:rsidDel="00000000" w:rsidR="00000000" w:rsidRPr="00000000">
      <w:rPr>
        <w:rtl w:val="0"/>
      </w:rPr>
      <w:br w:type="textWrapping"/>
      <w:t xml:space="preserve">© </w:t>
    </w:r>
    <w:r w:rsidDel="00000000" w:rsidR="00000000" w:rsidRPr="00000000">
      <w:rPr>
        <w:rFonts w:ascii="Poppins" w:cs="Poppins" w:eastAsia="Poppins" w:hAnsi="Poppins"/>
        <w:rtl w:val="0"/>
      </w:rPr>
      <w:t xml:space="preserve">2024 Engineering Good</w:t>
    </w:r>
  </w:p>
  <w:p w:rsidR="00000000" w:rsidDel="00000000" w:rsidP="00000000" w:rsidRDefault="00000000" w:rsidRPr="00000000" w14:paraId="000000D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spacing w:line="240" w:lineRule="auto"/>
      <w:ind w:left="0" w:firstLine="0"/>
      <w:rPr>
        <w:rFonts w:ascii="Poppins" w:cs="Poppins" w:eastAsia="Poppins" w:hAnsi="Poppins"/>
        <w:b w:val="1"/>
        <w:bCs w:val="1"/>
      </w:rPr>
    </w:pPr>
    <w:r w:rsidDel="00000000" w:rsidR="00000000" w:rsidRPr="00000000">
      <w:rPr>
        <w:rFonts w:ascii="Poppins" w:cs="Poppins" w:eastAsia="Poppins" w:hAnsi="Poppins"/>
        <w:b w:val="1"/>
        <w:bCs w:val="1"/>
        <w:sz w:val="26"/>
        <w:szCs w:val="26"/>
      </w:rPr>
      <w:drawing>
        <wp:anchor allowOverlap="1" behindDoc="0" distB="114300" distT="114300" distL="114300" distR="114300" hidden="0" layoutInCell="1" locked="0" relativeHeight="0" simplePos="0">
          <wp:simplePos x="0" y="0"/>
          <wp:positionH relativeFrom="page">
            <wp:posOffset>5760000</wp:posOffset>
          </wp:positionH>
          <wp:positionV relativeFrom="page">
            <wp:posOffset>360000</wp:posOffset>
          </wp:positionV>
          <wp:extent cx="900000" cy="900000"/>
          <wp:effectExtent b="0" l="0" r="0" t="0"/>
          <wp:wrapNone/>
          <wp:docPr id="3" name="image5.png"/>
          <a:graphic>
            <a:graphicData uri="http://schemas.openxmlformats.org/drawingml/2006/picture">
              <pic:pic>
                <pic:nvPicPr>
                  <pic:cNvPr id="0" name="image5.png"/>
                  <pic:cNvPicPr preferRelativeResize="0"/>
                </pic:nvPicPr>
                <pic:blipFill>
                  <a:blip r:embed="rId1"/>
                  <a:srcRect b="0" l="19469" r="23032" t="0"/>
                  <a:stretch>
                    <a:fillRect/>
                  </a:stretch>
                </pic:blipFill>
                <pic:spPr>
                  <a:xfrm>
                    <a:off x="0" y="0"/>
                    <a:ext cx="900000" cy="900000"/>
                  </a:xfrm>
                  <a:prstGeom prst="rect"/>
                  <a:ln/>
                </pic:spPr>
              </pic:pic>
            </a:graphicData>
          </a:graphic>
        </wp:anchor>
      </w:drawing>
    </w:r>
    <w:r w:rsidDel="00000000" w:rsidR="00000000" w:rsidRPr="00000000">
      <w:rPr>
        <w:rFonts w:ascii="Poppins" w:cs="Poppins" w:eastAsia="Poppins" w:hAnsi="Poppins"/>
        <w:b w:val="1"/>
        <w:bCs w:val="1"/>
        <w:sz w:val="26"/>
        <w:szCs w:val="26"/>
        <w:rtl w:val="0"/>
      </w:rPr>
      <w:t xml:space="preserve">2025/2026</w:t>
    </w:r>
    <w:r w:rsidDel="00000000" w:rsidR="00000000" w:rsidRPr="00000000">
      <w:rPr>
        <w:rFonts w:ascii="Poppins" w:cs="Poppins" w:eastAsia="Poppins" w:hAnsi="Poppins"/>
        <w:b w:val="1"/>
        <w:bCs w:val="1"/>
        <w:rtl w:val="0"/>
      </w:rPr>
      <w:t xml:space="preserve"> </w:t>
    </w:r>
  </w:p>
  <w:p w:rsidR="00000000" w:rsidDel="00000000" w:rsidP="00000000" w:rsidRDefault="00000000" w:rsidRPr="00000000" w14:paraId="000000D8">
    <w:pPr>
      <w:spacing w:line="240" w:lineRule="auto"/>
      <w:ind w:left="0" w:firstLine="0"/>
      <w:rPr>
        <w:rFonts w:ascii="Poppins" w:cs="Poppins" w:eastAsia="Poppins" w:hAnsi="Poppins"/>
        <w:b w:val="1"/>
        <w:bCs w:val="1"/>
      </w:rPr>
    </w:pPr>
    <w:r w:rsidDel="00000000" w:rsidR="00000000" w:rsidRPr="00000000">
      <w:rPr>
        <w:rFonts w:ascii="Poppins" w:cs="Poppins" w:eastAsia="Poppins" w:hAnsi="Poppins"/>
        <w:b w:val="1"/>
        <w:bCs w:val="1"/>
        <w:rtl w:val="0"/>
      </w:rPr>
      <w:t xml:space="preserve">Template Product Handbook</w:t>
    </w:r>
  </w:p>
  <w:p w:rsidR="00000000" w:rsidDel="00000000" w:rsidP="00000000" w:rsidRDefault="00000000" w:rsidRPr="00000000" w14:paraId="000000D9">
    <w:pPr>
      <w:spacing w:line="240" w:lineRule="auto"/>
      <w:ind w:left="0" w:firstLine="0"/>
      <w:rPr>
        <w:rFonts w:ascii="Poppins" w:cs="Poppins" w:eastAsia="Poppins" w:hAnsi="Poppins"/>
        <w:b w:val="1"/>
        <w:bCs w:val="1"/>
      </w:rPr>
    </w:pPr>
    <w:r w:rsidDel="00000000" w:rsidR="00000000" w:rsidRPr="00000000">
      <w:rPr>
        <w:rFonts w:ascii="Poppins" w:cs="Poppins" w:eastAsia="Poppins" w:hAnsi="Poppins"/>
        <w:b w:val="1"/>
        <w:bCs w:val="1"/>
        <w:rtl w:val="0"/>
      </w:rPr>
      <w:t xml:space="preserve">Rev: 1.0</w:t>
    </w:r>
  </w:p>
  <w:p w:rsidR="00000000" w:rsidDel="00000000" w:rsidP="00000000" w:rsidRDefault="00000000" w:rsidRPr="00000000" w14:paraId="000000DA">
    <w:pPr>
      <w:spacing w:line="24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hyperlink" Target="https://www.makersmakingchange.com/product/playback-switch/01tJR000003S43lYAC" TargetMode="External"/><Relationship Id="rId13" Type="http://schemas.openxmlformats.org/officeDocument/2006/relationships/hyperlink" Target="https://gitlab.com/ohwr/project/cernohl/-/wikis/uploads/82b567f43ce515395f7ddbfbad7a8806/cern_ohl_w_v2.txt" TargetMode="External"/><Relationship Id="rId12" Type="http://schemas.openxmlformats.org/officeDocument/2006/relationships/hyperlink" Target="https://gitlab.com/ohwr/project/cernohl/-/wikis/uploads/82b567f43ce515395f7ddbfbad7a8806/cern_ohl_w_v2.tx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2.xml"/><Relationship Id="rId14" Type="http://schemas.openxmlformats.org/officeDocument/2006/relationships/header" Target="header1.xml"/><Relationship Id="rId17" Type="http://schemas.openxmlformats.org/officeDocument/2006/relationships/footer" Target="footer1.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 Id="rId11" Type="http://schemas.openxmlformats.org/officeDocument/2006/relationships/font" Target="fonts/Poppins-italic.ttf"/><Relationship Id="rId10" Type="http://schemas.openxmlformats.org/officeDocument/2006/relationships/font" Target="fonts/Poppins-bold.ttf"/><Relationship Id="rId12" Type="http://schemas.openxmlformats.org/officeDocument/2006/relationships/font" Target="fonts/Poppins-boldItalic.ttf"/><Relationship Id="rId9" Type="http://schemas.openxmlformats.org/officeDocument/2006/relationships/font" Target="fonts/Poppins-regular.ttf"/><Relationship Id="rId5" Type="http://schemas.openxmlformats.org/officeDocument/2006/relationships/font" Target="fonts/ProximaNova-regular.ttf"/><Relationship Id="rId6" Type="http://schemas.openxmlformats.org/officeDocument/2006/relationships/font" Target="fonts/ProximaNova-bold.ttf"/><Relationship Id="rId7" Type="http://schemas.openxmlformats.org/officeDocument/2006/relationships/font" Target="fonts/ProximaNova-italic.ttf"/><Relationship Id="rId8" Type="http://schemas.openxmlformats.org/officeDocument/2006/relationships/font" Target="fonts/ProximaNova-boldItalic.ttf"/></Relationships>
</file>

<file path=word/_rels/footer2.xml.rels><?xml version="1.0" encoding="UTF-8" standalone="yes"?><Relationships xmlns="http://schemas.openxmlformats.org/package/2006/relationships"><Relationship Id="rId1" Type="http://schemas.openxmlformats.org/officeDocument/2006/relationships/hyperlink" Target="https://www.engineeringgood.org/bespoke-projec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