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CAC" w:rsidRPr="001C7CAC" w:rsidRDefault="001C7CAC">
      <w:pPr>
        <w:rPr>
          <w:b/>
          <w:noProof/>
          <w:sz w:val="36"/>
          <w:u w:val="single"/>
          <w:lang w:eastAsia="en-SG"/>
        </w:rPr>
      </w:pPr>
      <w:bookmarkStart w:id="0" w:name="_GoBack"/>
      <w:bookmarkEnd w:id="0"/>
      <w:r w:rsidRPr="001C7CAC">
        <w:rPr>
          <w:b/>
          <w:noProof/>
          <w:sz w:val="36"/>
          <w:u w:val="single"/>
          <w:lang w:eastAsia="en-SG"/>
        </w:rPr>
        <w:t>Components of iNail Pro</w:t>
      </w:r>
    </w:p>
    <w:p w:rsidR="00A87DB4" w:rsidRDefault="001C7CAC">
      <w:r>
        <w:rPr>
          <w:noProof/>
          <w:lang w:eastAsia="en-SG"/>
        </w:rPr>
        <w:drawing>
          <wp:inline distT="0" distB="0" distL="0" distR="0" wp14:anchorId="0E4DB788">
            <wp:extent cx="5697855" cy="2869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269" cy="287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7CAC" w:rsidRDefault="001C7CAC">
      <w:pPr>
        <w:rPr>
          <w:b/>
          <w:sz w:val="36"/>
          <w:u w:val="single"/>
        </w:rPr>
      </w:pPr>
      <w:r w:rsidRPr="001C7CAC">
        <w:rPr>
          <w:b/>
          <w:sz w:val="36"/>
          <w:u w:val="single"/>
        </w:rPr>
        <w:t>Instruction Manual</w:t>
      </w:r>
    </w:p>
    <w:p w:rsidR="001C7CAC" w:rsidRDefault="001C7CAC">
      <w:pPr>
        <w:rPr>
          <w:b/>
          <w:noProof/>
          <w:sz w:val="36"/>
          <w:lang w:eastAsia="en-SG"/>
        </w:rPr>
      </w:pPr>
      <w:r w:rsidRPr="001C7CAC">
        <w:rPr>
          <w:b/>
          <w:noProof/>
          <w:sz w:val="36"/>
          <w:lang w:eastAsia="en-SG"/>
        </w:rPr>
        <w:drawing>
          <wp:inline distT="0" distB="0" distL="0" distR="0" wp14:anchorId="6F78BE64" wp14:editId="062CFDAA">
            <wp:extent cx="2609850" cy="12582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37" cy="1271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C7CAC">
        <w:rPr>
          <w:b/>
          <w:noProof/>
          <w:sz w:val="36"/>
          <w:lang w:eastAsia="en-SG"/>
        </w:rPr>
        <w:drawing>
          <wp:inline distT="0" distB="0" distL="0" distR="0" wp14:anchorId="04CF2E68" wp14:editId="1B3410CB">
            <wp:extent cx="2981325" cy="12853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59" cy="1299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7CAC" w:rsidRPr="001C7CAC" w:rsidRDefault="001C7CAC">
      <w:pPr>
        <w:rPr>
          <w:b/>
          <w:noProof/>
          <w:sz w:val="36"/>
          <w:lang w:eastAsia="en-SG"/>
        </w:rPr>
      </w:pPr>
    </w:p>
    <w:p w:rsidR="001C7CAC" w:rsidRDefault="001C7CAC">
      <w:pPr>
        <w:rPr>
          <w:b/>
          <w:noProof/>
          <w:sz w:val="36"/>
          <w:lang w:eastAsia="en-SG"/>
        </w:rPr>
      </w:pPr>
      <w:r w:rsidRPr="001C7CAC">
        <w:rPr>
          <w:b/>
          <w:noProof/>
          <w:sz w:val="36"/>
          <w:lang w:eastAsia="en-SG"/>
        </w:rPr>
        <w:drawing>
          <wp:inline distT="0" distB="0" distL="0" distR="0" wp14:anchorId="747AFD49">
            <wp:extent cx="2867025" cy="15258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52" cy="1532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lang w:eastAsia="en-SG"/>
        </w:rPr>
        <w:t xml:space="preserve">    </w:t>
      </w:r>
      <w:r w:rsidRPr="001C7CAC">
        <w:rPr>
          <w:b/>
          <w:noProof/>
          <w:sz w:val="36"/>
          <w:lang w:eastAsia="en-SG"/>
        </w:rPr>
        <w:drawing>
          <wp:inline distT="0" distB="0" distL="0" distR="0" wp14:anchorId="7DEC4F9F">
            <wp:extent cx="2619375" cy="16066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70" cy="161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7CAC" w:rsidRDefault="001C7CAC">
      <w:pPr>
        <w:rPr>
          <w:b/>
          <w:noProof/>
          <w:sz w:val="36"/>
          <w:lang w:eastAsia="en-SG"/>
        </w:rPr>
      </w:pPr>
    </w:p>
    <w:p w:rsidR="001C7CAC" w:rsidRDefault="001C7CAC">
      <w:pPr>
        <w:rPr>
          <w:b/>
          <w:noProof/>
          <w:sz w:val="36"/>
          <w:lang w:eastAsia="en-SG"/>
        </w:rPr>
      </w:pPr>
    </w:p>
    <w:p w:rsidR="001C7CAC" w:rsidRDefault="001C7CAC">
      <w:pPr>
        <w:rPr>
          <w:b/>
          <w:noProof/>
          <w:sz w:val="36"/>
          <w:lang w:eastAsia="en-SG"/>
        </w:rPr>
      </w:pPr>
    </w:p>
    <w:p w:rsidR="001C7CAC" w:rsidRDefault="001C7CAC">
      <w:pPr>
        <w:rPr>
          <w:b/>
          <w:noProof/>
          <w:sz w:val="36"/>
          <w:lang w:eastAsia="en-SG"/>
        </w:rPr>
      </w:pPr>
    </w:p>
    <w:p w:rsidR="001C7CAC" w:rsidRDefault="001C7CAC">
      <w:pPr>
        <w:rPr>
          <w:b/>
          <w:noProof/>
          <w:sz w:val="36"/>
          <w:u w:val="single"/>
          <w:lang w:eastAsia="en-SG"/>
        </w:rPr>
      </w:pPr>
      <w:r w:rsidRPr="001C7CAC">
        <w:rPr>
          <w:b/>
          <w:noProof/>
          <w:sz w:val="36"/>
          <w:u w:val="single"/>
          <w:lang w:eastAsia="en-SG"/>
        </w:rPr>
        <w:lastRenderedPageBreak/>
        <w:t>Maintenance Manual</w:t>
      </w:r>
    </w:p>
    <w:p w:rsidR="001C7CAC" w:rsidRDefault="001C7CAC">
      <w:pPr>
        <w:rPr>
          <w:noProof/>
          <w:sz w:val="28"/>
          <w:lang w:eastAsia="en-SG"/>
        </w:rPr>
      </w:pPr>
      <w:r w:rsidRPr="00A87DB4">
        <w:rPr>
          <w:noProof/>
          <w:sz w:val="28"/>
          <w:lang w:eastAsia="en-SG"/>
        </w:rPr>
        <w:t>Safety First</w:t>
      </w:r>
      <w:r w:rsidR="00A87DB4" w:rsidRPr="00A87DB4">
        <w:rPr>
          <w:noProof/>
          <w:sz w:val="28"/>
          <w:lang w:eastAsia="en-SG"/>
        </w:rPr>
        <w:t xml:space="preserve"> – Make sure you have off the prototype before perform any maintenance.</w:t>
      </w:r>
    </w:p>
    <w:p w:rsidR="00A87DB4" w:rsidRDefault="00A87DB4">
      <w:pPr>
        <w:rPr>
          <w:noProof/>
          <w:sz w:val="28"/>
          <w:lang w:eastAsia="en-SG"/>
        </w:rPr>
      </w:pPr>
      <w:r>
        <w:rPr>
          <w:noProof/>
          <w:sz w:val="28"/>
          <w:lang w:eastAsia="en-SG"/>
        </w:rPr>
        <w:t xml:space="preserve">There should be little maintenance required unless </w:t>
      </w:r>
    </w:p>
    <w:p w:rsidR="00A87DB4" w:rsidRDefault="00A87DB4" w:rsidP="00A87DB4">
      <w:pPr>
        <w:pStyle w:val="ListParagraph"/>
        <w:numPr>
          <w:ilvl w:val="0"/>
          <w:numId w:val="1"/>
        </w:numPr>
        <w:rPr>
          <w:noProof/>
          <w:sz w:val="28"/>
          <w:lang w:eastAsia="en-SG"/>
        </w:rPr>
      </w:pPr>
      <w:r>
        <w:rPr>
          <w:noProof/>
          <w:sz w:val="28"/>
          <w:lang w:eastAsia="en-SG"/>
        </w:rPr>
        <w:t>Battery source is not working/ No light indication on the rechargeable battery.</w:t>
      </w:r>
    </w:p>
    <w:p w:rsidR="00A87DB4" w:rsidRDefault="00A87DB4" w:rsidP="00A87DB4">
      <w:pPr>
        <w:pStyle w:val="ListParagraph"/>
        <w:numPr>
          <w:ilvl w:val="0"/>
          <w:numId w:val="1"/>
        </w:numPr>
        <w:rPr>
          <w:noProof/>
          <w:sz w:val="28"/>
          <w:lang w:eastAsia="en-SG"/>
        </w:rPr>
      </w:pPr>
      <w:r>
        <w:rPr>
          <w:noProof/>
          <w:sz w:val="28"/>
          <w:lang w:eastAsia="en-SG"/>
        </w:rPr>
        <w:t>There is degradation in trimming strength.</w:t>
      </w:r>
    </w:p>
    <w:p w:rsidR="00A87DB4" w:rsidRDefault="00A87DB4" w:rsidP="00A87DB4">
      <w:pPr>
        <w:rPr>
          <w:noProof/>
          <w:sz w:val="28"/>
          <w:lang w:eastAsia="en-SG"/>
        </w:rPr>
      </w:pPr>
    </w:p>
    <w:p w:rsidR="00A87DB4" w:rsidRPr="00A87DB4" w:rsidRDefault="00A87DB4" w:rsidP="00A87DB4">
      <w:pPr>
        <w:rPr>
          <w:noProof/>
          <w:sz w:val="28"/>
          <w:lang w:eastAsia="en-SG"/>
        </w:rPr>
      </w:pPr>
      <w:r>
        <w:rPr>
          <w:noProof/>
          <w:sz w:val="28"/>
          <w:lang w:eastAsia="en-SG"/>
        </w:rPr>
        <w:drawing>
          <wp:inline distT="0" distB="0" distL="0" distR="0" wp14:anchorId="49E579B9">
            <wp:extent cx="2543175" cy="212358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21" cy="2131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SG"/>
        </w:rPr>
        <w:drawing>
          <wp:inline distT="0" distB="0" distL="0" distR="0" wp14:anchorId="3794DAFE">
            <wp:extent cx="3150537" cy="20313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66" cy="2038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7CAC" w:rsidRDefault="001C7CAC">
      <w:pPr>
        <w:rPr>
          <w:b/>
          <w:noProof/>
          <w:sz w:val="36"/>
          <w:lang w:eastAsia="en-SG"/>
        </w:rPr>
      </w:pPr>
    </w:p>
    <w:p w:rsidR="001C7CAC" w:rsidRDefault="001C7CAC">
      <w:pPr>
        <w:rPr>
          <w:b/>
          <w:noProof/>
          <w:sz w:val="36"/>
          <w:lang w:eastAsia="en-SG"/>
        </w:rPr>
      </w:pPr>
    </w:p>
    <w:p w:rsidR="001C7CAC" w:rsidRPr="001C7CAC" w:rsidRDefault="001C7CAC">
      <w:pPr>
        <w:rPr>
          <w:b/>
          <w:sz w:val="36"/>
          <w:u w:val="single"/>
        </w:rPr>
      </w:pPr>
    </w:p>
    <w:sectPr w:rsidR="001C7CAC" w:rsidRPr="001C7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BAC" w:rsidRDefault="005C0BAC" w:rsidP="005C0BAC">
      <w:pPr>
        <w:spacing w:after="0" w:line="240" w:lineRule="auto"/>
      </w:pPr>
      <w:r>
        <w:separator/>
      </w:r>
    </w:p>
  </w:endnote>
  <w:endnote w:type="continuationSeparator" w:id="0">
    <w:p w:rsidR="005C0BAC" w:rsidRDefault="005C0BAC" w:rsidP="005C0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BAC" w:rsidRDefault="005C0BAC" w:rsidP="005C0BAC">
      <w:pPr>
        <w:spacing w:after="0" w:line="240" w:lineRule="auto"/>
      </w:pPr>
      <w:r>
        <w:separator/>
      </w:r>
    </w:p>
  </w:footnote>
  <w:footnote w:type="continuationSeparator" w:id="0">
    <w:p w:rsidR="005C0BAC" w:rsidRDefault="005C0BAC" w:rsidP="005C0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ED4FFC"/>
    <w:multiLevelType w:val="hybridMultilevel"/>
    <w:tmpl w:val="DB04B190"/>
    <w:lvl w:ilvl="0" w:tplc="C3F629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CAC"/>
    <w:rsid w:val="001C7CAC"/>
    <w:rsid w:val="005C0BAC"/>
    <w:rsid w:val="0069620C"/>
    <w:rsid w:val="00A87DB4"/>
    <w:rsid w:val="00E7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85DB7171-7A74-4B3C-81AA-BECD9B755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D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Yang CHUA (ITE)</dc:creator>
  <cp:keywords/>
  <dc:description/>
  <cp:lastModifiedBy>Zhong Yang CHUA (ITE)</cp:lastModifiedBy>
  <cp:revision>1</cp:revision>
  <dcterms:created xsi:type="dcterms:W3CDTF">2021-08-06T09:13:00Z</dcterms:created>
  <dcterms:modified xsi:type="dcterms:W3CDTF">2021-08-08T08:49:00Z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7ce832c-fd95-4339-84d0-00952058857c_Enabled">
    <vt:lpwstr>True</vt:lpwstr>
  </property>
  <property fmtid="{D5CDD505-2E9C-101B-9397-08002B2CF9AE}" pid="3" name="MSIP_Label_47ce832c-fd95-4339-84d0-00952058857c_SiteId">
    <vt:lpwstr>13b42c8c-cbcf-4e3d-9d20-f55b7b5ee3c1</vt:lpwstr>
  </property>
  <property fmtid="{D5CDD505-2E9C-101B-9397-08002B2CF9AE}" pid="4" name="MSIP_Label_47ce832c-fd95-4339-84d0-00952058857c_Owner">
    <vt:lpwstr>chua_zhong_yang@ite.edu.sg</vt:lpwstr>
  </property>
  <property fmtid="{D5CDD505-2E9C-101B-9397-08002B2CF9AE}" pid="5" name="MSIP_Label_47ce832c-fd95-4339-84d0-00952058857c_SetDate">
    <vt:lpwstr>2021-08-08T08:48:35.4460892Z</vt:lpwstr>
  </property>
  <property fmtid="{D5CDD505-2E9C-101B-9397-08002B2CF9AE}" pid="6" name="MSIP_Label_47ce832c-fd95-4339-84d0-00952058857c_Name">
    <vt:lpwstr>Official (Closed)</vt:lpwstr>
  </property>
  <property fmtid="{D5CDD505-2E9C-101B-9397-08002B2CF9AE}" pid="7" name="MSIP_Label_47ce832c-fd95-4339-84d0-00952058857c_Application">
    <vt:lpwstr>Microsoft Azure Information Protection</vt:lpwstr>
  </property>
  <property fmtid="{D5CDD505-2E9C-101B-9397-08002B2CF9AE}" pid="8" name="MSIP_Label_47ce832c-fd95-4339-84d0-00952058857c_ActionId">
    <vt:lpwstr>4a26160e-e84b-4f30-b469-22a7ab6deb87</vt:lpwstr>
  </property>
  <property fmtid="{D5CDD505-2E9C-101B-9397-08002B2CF9AE}" pid="9" name="MSIP_Label_47ce832c-fd95-4339-84d0-00952058857c_Extended_MSFT_Method">
    <vt:lpwstr>Automatic</vt:lpwstr>
  </property>
  <property fmtid="{D5CDD505-2E9C-101B-9397-08002B2CF9AE}" pid="10" name="MSIP_Label_0dcf3bf5-ad0e-4c8c-aa2d-c5b4b510dcc6_Enabled">
    <vt:lpwstr>True</vt:lpwstr>
  </property>
  <property fmtid="{D5CDD505-2E9C-101B-9397-08002B2CF9AE}" pid="11" name="MSIP_Label_0dcf3bf5-ad0e-4c8c-aa2d-c5b4b510dcc6_SiteId">
    <vt:lpwstr>13b42c8c-cbcf-4e3d-9d20-f55b7b5ee3c1</vt:lpwstr>
  </property>
  <property fmtid="{D5CDD505-2E9C-101B-9397-08002B2CF9AE}" pid="12" name="MSIP_Label_0dcf3bf5-ad0e-4c8c-aa2d-c5b4b510dcc6_Owner">
    <vt:lpwstr>chua_zhong_yang@ite.edu.sg</vt:lpwstr>
  </property>
  <property fmtid="{D5CDD505-2E9C-101B-9397-08002B2CF9AE}" pid="13" name="MSIP_Label_0dcf3bf5-ad0e-4c8c-aa2d-c5b4b510dcc6_SetDate">
    <vt:lpwstr>2021-08-08T08:48:35.4460892Z</vt:lpwstr>
  </property>
  <property fmtid="{D5CDD505-2E9C-101B-9397-08002B2CF9AE}" pid="14" name="MSIP_Label_0dcf3bf5-ad0e-4c8c-aa2d-c5b4b510dcc6_Name">
    <vt:lpwstr>Non Sensitive</vt:lpwstr>
  </property>
  <property fmtid="{D5CDD505-2E9C-101B-9397-08002B2CF9AE}" pid="15" name="MSIP_Label_0dcf3bf5-ad0e-4c8c-aa2d-c5b4b510dcc6_Application">
    <vt:lpwstr>Microsoft Azure Information Protection</vt:lpwstr>
  </property>
  <property fmtid="{D5CDD505-2E9C-101B-9397-08002B2CF9AE}" pid="16" name="MSIP_Label_0dcf3bf5-ad0e-4c8c-aa2d-c5b4b510dcc6_ActionId">
    <vt:lpwstr>4a26160e-e84b-4f30-b469-22a7ab6deb87</vt:lpwstr>
  </property>
  <property fmtid="{D5CDD505-2E9C-101B-9397-08002B2CF9AE}" pid="17" name="MSIP_Label_0dcf3bf5-ad0e-4c8c-aa2d-c5b4b510dcc6_Parent">
    <vt:lpwstr>47ce832c-fd95-4339-84d0-00952058857c</vt:lpwstr>
  </property>
  <property fmtid="{D5CDD505-2E9C-101B-9397-08002B2CF9AE}" pid="18" name="MSIP_Label_0dcf3bf5-ad0e-4c8c-aa2d-c5b4b510dcc6_Extended_MSFT_Method">
    <vt:lpwstr>Automatic</vt:lpwstr>
  </property>
  <property fmtid="{D5CDD505-2E9C-101B-9397-08002B2CF9AE}" pid="19" name="Sensitivity">
    <vt:lpwstr>Official (Closed) Non Sensitive</vt:lpwstr>
  </property>
</Properties>
</file>