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0.jpeg" ContentType="image/jpeg"/>
  <Override PartName="/word/media/image8.jpeg" ContentType="image/jpeg"/>
  <Override PartName="/word/media/image5.png" ContentType="image/png"/>
  <Override PartName="/word/media/image9.png" ContentType="image/png"/>
  <Override PartName="/word/media/image12.png" ContentType="image/png"/>
  <Override PartName="/word/media/image7.png" ContentType="image/png"/>
  <Override PartName="/word/media/image22.jpeg" ContentType="image/jpeg"/>
  <Override PartName="/word/media/image11.png" ContentType="image/png"/>
  <Override PartName="/word/media/image19.jpeg" ContentType="image/jpeg"/>
  <Override PartName="/word/media/image6.png" ContentType="image/png"/>
  <Override PartName="/word/media/image23.png" ContentType="image/png"/>
  <Override PartName="/word/media/image21.png" ContentType="image/png"/>
  <Override PartName="/word/media/image20.png" ContentType="image/png"/>
  <Override PartName="/word/media/image18.png" ContentType="image/png"/>
  <Override PartName="/word/media/image17.png" ContentType="image/png"/>
  <Override PartName="/word/media/image16.jpeg" ContentType="image/jpeg"/>
  <Override PartName="/word/media/image24.jpeg" ContentType="image/jpeg"/>
  <Override PartName="/word/media/image15.png" ContentType="image/png"/>
  <Override PartName="/word/media/image14.png" ContentType="image/png"/>
  <Override PartName="/word/media/image3.png" ContentType="image/png"/>
  <Override PartName="/word/media/image26.png" ContentType="image/png"/>
  <Override PartName="/word/media/image1.png" ContentType="image/png"/>
  <Override PartName="/word/media/image4.jpeg" ContentType="image/jpe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rPr>
      </w:pPr>
      <w:r>
        <w:rPr/>
        <w:drawing>
          <wp:inline distT="0" distB="0" distL="0" distR="0">
            <wp:extent cx="4572000" cy="1647825"/>
            <wp:effectExtent l="0" t="0" r="0" b="0"/>
            <wp:docPr id="1" name="Picture 1825944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25944463" descr=""/>
                    <pic:cNvPicPr>
                      <a:picLocks noChangeAspect="1" noChangeArrowheads="1"/>
                    </pic:cNvPicPr>
                  </pic:nvPicPr>
                  <pic:blipFill>
                    <a:blip r:embed="rId2"/>
                    <a:stretch>
                      <a:fillRect/>
                    </a:stretch>
                  </pic:blipFill>
                  <pic:spPr bwMode="auto">
                    <a:xfrm>
                      <a:off x="0" y="0"/>
                      <a:ext cx="4572000" cy="1647825"/>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b/>
          <w:b/>
          <w:bCs/>
          <w:sz w:val="48"/>
          <w:szCs w:val="48"/>
        </w:rPr>
      </w:pPr>
      <w:r>
        <w:rPr/>
        <w:br/>
        <w:br/>
        <w:br/>
      </w:r>
      <w:r>
        <w:rPr>
          <w:rFonts w:eastAsia="Times New Roman" w:cs="Times New Roman" w:ascii="Times New Roman" w:hAnsi="Times New Roman"/>
          <w:b/>
          <w:bCs/>
          <w:sz w:val="48"/>
          <w:szCs w:val="48"/>
        </w:rPr>
        <w:t>Demeter Enabler Hub (DEH) User Manual</w:t>
      </w:r>
      <w:r>
        <w:rPr/>
        <w:br/>
        <w:br/>
        <w:br/>
        <w:br/>
        <w:br/>
        <w:br/>
        <w:b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sz w:val="19"/>
          <w:szCs w:val="19"/>
        </w:rPr>
      </w:pPr>
      <w:r>
        <w:rPr/>
        <w:br/>
        <w:br/>
        <w:br/>
      </w:r>
      <w:r>
        <w:rPr/>
        <w:drawing>
          <wp:inline distT="0" distB="0" distL="0" distR="0">
            <wp:extent cx="1693545" cy="1006475"/>
            <wp:effectExtent l="0" t="0" r="0" b="0"/>
            <wp:docPr id="2" name="Picture 12879897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87989794" descr=""/>
                    <pic:cNvPicPr>
                      <a:picLocks noChangeAspect="1" noChangeArrowheads="1"/>
                    </pic:cNvPicPr>
                  </pic:nvPicPr>
                  <pic:blipFill>
                    <a:blip r:embed="rId3"/>
                    <a:stretch>
                      <a:fillRect/>
                    </a:stretch>
                  </pic:blipFill>
                  <pic:spPr bwMode="auto">
                    <a:xfrm>
                      <a:off x="0" y="0"/>
                      <a:ext cx="1693545" cy="1006475"/>
                    </a:xfrm>
                    <a:prstGeom prst="rect">
                      <a:avLst/>
                    </a:prstGeom>
                  </pic:spPr>
                </pic:pic>
              </a:graphicData>
            </a:graphic>
          </wp:inline>
        </w:drawing>
      </w:r>
      <w:r>
        <w:rPr/>
        <w:br/>
        <w:br/>
      </w:r>
      <w:r>
        <w:rPr>
          <w:rFonts w:eastAsia="Times New Roman" w:cs="Times New Roman" w:ascii="Times New Roman" w:hAnsi="Times New Roman"/>
          <w:sz w:val="19"/>
          <w:szCs w:val="19"/>
        </w:rPr>
        <w:t>Demeter is a Horizon 2020 project (857202) supported by the European Union.</w:t>
      </w:r>
      <w:r>
        <w:rPr/>
        <w:br/>
        <w:br/>
        <w:br/>
        <w:br/>
        <w:br/>
        <w:br/>
        <w:br/>
      </w:r>
    </w:p>
    <w:sdt>
      <w:sdtPr>
        <w:docPartObj>
          <w:docPartGallery w:val="Table of Contents"/>
          <w:docPartUnique w:val="true"/>
        </w:docPartObj>
      </w:sdtPr>
      <w:sdtContent>
        <w:p>
          <w:pPr>
            <w:pStyle w:val="Contents1"/>
            <w:tabs>
              <w:tab w:val="clear" w:pos="720"/>
              <w:tab w:val="right" w:pos="9350" w:leader="dot"/>
            </w:tabs>
            <w:rPr>
              <w:rFonts w:eastAsia="ＭＳ 明朝" w:eastAsiaTheme="minorEastAsia"/>
              <w:lang w:val="it-IT" w:eastAsia="it-IT"/>
            </w:rPr>
          </w:pPr>
          <w:r>
            <w:fldChar w:fldCharType="begin"/>
          </w:r>
          <w:r>
            <w:rPr>
              <w:webHidden/>
              <w:rStyle w:val="IndexLink"/>
              <w:vanish w:val="false"/>
              <w:rFonts w:eastAsia="Times New Roman" w:cs="Times New Roman" w:ascii="Times New Roman" w:hAnsi="Times New Roman"/>
            </w:rPr>
            <w:instrText> TOC \z \o "1-9" \u \h</w:instrText>
          </w:r>
          <w:r>
            <w:rPr>
              <w:webHidden/>
              <w:rStyle w:val="IndexLink"/>
              <w:vanish w:val="false"/>
              <w:rFonts w:eastAsia="Times New Roman" w:cs="Times New Roman" w:ascii="Times New Roman" w:hAnsi="Times New Roman"/>
            </w:rPr>
            <w:fldChar w:fldCharType="separate"/>
          </w:r>
          <w:hyperlink w:anchor="_Toc64282740">
            <w:r>
              <w:rPr>
                <w:webHidden/>
                <w:rStyle w:val="IndexLink"/>
                <w:rFonts w:eastAsia="Times New Roman" w:cs="Times New Roman" w:ascii="Times New Roman" w:hAnsi="Times New Roman"/>
                <w:vanish w:val="false"/>
              </w:rPr>
              <w:t>About</w:t>
            </w:r>
            <w:r>
              <w:rPr>
                <w:webHidden/>
              </w:rPr>
              <w:fldChar w:fldCharType="begin"/>
            </w:r>
            <w:r>
              <w:rPr>
                <w:webHidden/>
              </w:rPr>
              <w:instrText>PAGEREF _Toc64282740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9350" w:leader="dot"/>
            </w:tabs>
            <w:rPr>
              <w:rFonts w:eastAsia="ＭＳ 明朝" w:eastAsiaTheme="minorEastAsia"/>
              <w:lang w:val="it-IT" w:eastAsia="it-IT"/>
            </w:rPr>
          </w:pPr>
          <w:hyperlink w:anchor="_Toc64282741">
            <w:r>
              <w:rPr>
                <w:webHidden/>
                <w:rStyle w:val="IndexLink"/>
                <w:rFonts w:eastAsia="Times New Roman" w:cs="Times New Roman" w:ascii="Times New Roman" w:hAnsi="Times New Roman"/>
                <w:vanish w:val="false"/>
              </w:rPr>
              <w:t>Usage</w:t>
            </w:r>
            <w:r>
              <w:rPr>
                <w:webHidden/>
              </w:rPr>
              <w:fldChar w:fldCharType="begin"/>
            </w:r>
            <w:r>
              <w:rPr>
                <w:webHidden/>
              </w:rPr>
              <w:instrText>PAGEREF _Toc64282741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350" w:leader="dot"/>
            </w:tabs>
            <w:rPr>
              <w:rFonts w:eastAsia="ＭＳ 明朝" w:eastAsiaTheme="minorEastAsia"/>
              <w:lang w:val="it-IT" w:eastAsia="it-IT"/>
            </w:rPr>
          </w:pPr>
          <w:hyperlink w:anchor="_Toc64282742">
            <w:r>
              <w:rPr>
                <w:webHidden/>
                <w:rStyle w:val="IndexLink"/>
                <w:rFonts w:eastAsia="Times New Roman" w:cs="Times New Roman" w:ascii="Times New Roman" w:hAnsi="Times New Roman"/>
                <w:vanish w:val="false"/>
              </w:rPr>
              <w:t>Register</w:t>
            </w:r>
            <w:r>
              <w:rPr>
                <w:webHidden/>
              </w:rPr>
              <w:fldChar w:fldCharType="begin"/>
            </w:r>
            <w:r>
              <w:rPr>
                <w:webHidden/>
              </w:rPr>
              <w:instrText>PAGEREF _Toc64282742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eastAsia="ＭＳ 明朝" w:eastAsiaTheme="minorEastAsia"/>
              <w:lang w:val="it-IT" w:eastAsia="it-IT"/>
            </w:rPr>
          </w:pPr>
          <w:hyperlink w:anchor="_Toc64282743">
            <w:r>
              <w:rPr>
                <w:webHidden/>
                <w:rStyle w:val="IndexLink"/>
                <w:rFonts w:eastAsia="Times New Roman" w:cs="Times New Roman" w:ascii="Times New Roman" w:hAnsi="Times New Roman"/>
                <w:vanish w:val="false"/>
              </w:rPr>
              <w:t>Login</w:t>
            </w:r>
            <w:r>
              <w:rPr>
                <w:webHidden/>
              </w:rPr>
              <w:fldChar w:fldCharType="begin"/>
            </w:r>
            <w:r>
              <w:rPr>
                <w:webHidden/>
              </w:rPr>
              <w:instrText>PAGEREF _Toc64282743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eastAsia="ＭＳ 明朝" w:eastAsiaTheme="minorEastAsia"/>
              <w:lang w:val="it-IT" w:eastAsia="it-IT"/>
            </w:rPr>
          </w:pPr>
          <w:hyperlink w:anchor="_Toc64282744">
            <w:r>
              <w:rPr>
                <w:webHidden/>
                <w:rStyle w:val="IndexLink"/>
                <w:rFonts w:eastAsia="Times New Roman" w:cs="Times New Roman" w:ascii="Times New Roman" w:hAnsi="Times New Roman"/>
                <w:vanish w:val="false"/>
              </w:rPr>
              <w:t>Logout</w:t>
            </w:r>
            <w:r>
              <w:rPr>
                <w:webHidden/>
              </w:rPr>
              <w:fldChar w:fldCharType="begin"/>
            </w:r>
            <w:r>
              <w:rPr>
                <w:webHidden/>
              </w:rPr>
              <w:instrText>PAGEREF _Toc64282744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350" w:leader="dot"/>
            </w:tabs>
            <w:rPr>
              <w:rFonts w:eastAsia="ＭＳ 明朝" w:eastAsiaTheme="minorEastAsia"/>
              <w:lang w:val="it-IT" w:eastAsia="it-IT"/>
            </w:rPr>
          </w:pPr>
          <w:hyperlink w:anchor="_Toc64282745">
            <w:r>
              <w:rPr>
                <w:webHidden/>
                <w:rStyle w:val="IndexLink"/>
                <w:rFonts w:eastAsia="Times New Roman" w:cs="Times New Roman" w:ascii="Times New Roman" w:hAnsi="Times New Roman"/>
                <w:vanish w:val="false"/>
              </w:rPr>
              <w:t>Navigation through DEH</w:t>
            </w:r>
            <w:r>
              <w:rPr>
                <w:webHidden/>
              </w:rPr>
              <w:fldChar w:fldCharType="begin"/>
            </w:r>
            <w:r>
              <w:rPr>
                <w:webHidden/>
              </w:rPr>
              <w:instrText>PAGEREF _Toc64282745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rFonts w:eastAsia="ＭＳ 明朝" w:eastAsiaTheme="minorEastAsia"/>
              <w:lang w:val="it-IT" w:eastAsia="it-IT"/>
            </w:rPr>
          </w:pPr>
          <w:hyperlink w:anchor="_Toc64282746">
            <w:r>
              <w:rPr>
                <w:webHidden/>
                <w:rStyle w:val="IndexLink"/>
                <w:rFonts w:eastAsia="Times New Roman" w:cs="Times New Roman" w:ascii="Times New Roman" w:hAnsi="Times New Roman"/>
                <w:vanish w:val="false"/>
              </w:rPr>
              <w:t>Add new DEH Resource</w:t>
            </w:r>
            <w:r>
              <w:rPr>
                <w:webHidden/>
              </w:rPr>
              <w:fldChar w:fldCharType="begin"/>
            </w:r>
            <w:r>
              <w:rPr>
                <w:webHidden/>
              </w:rPr>
              <w:instrText>PAGEREF _Toc64282746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9350" w:leader="dot"/>
            </w:tabs>
            <w:rPr>
              <w:rFonts w:eastAsia="ＭＳ 明朝" w:eastAsiaTheme="minorEastAsia"/>
              <w:lang w:val="it-IT" w:eastAsia="it-IT"/>
            </w:rPr>
          </w:pPr>
          <w:hyperlink w:anchor="_Toc64282747">
            <w:r>
              <w:rPr>
                <w:webHidden/>
                <w:rStyle w:val="IndexLink"/>
                <w:rFonts w:eastAsia="Times New Roman" w:cs="Times New Roman" w:ascii="Times New Roman" w:hAnsi="Times New Roman"/>
                <w:vanish w:val="false"/>
              </w:rPr>
              <w:t>Edit DEH Resource</w:t>
            </w:r>
            <w:r>
              <w:rPr>
                <w:webHidden/>
              </w:rPr>
              <w:fldChar w:fldCharType="begin"/>
            </w:r>
            <w:r>
              <w:rPr>
                <w:webHidden/>
              </w:rPr>
              <w:instrText>PAGEREF _Toc64282747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9350" w:leader="dot"/>
            </w:tabs>
            <w:rPr>
              <w:rFonts w:eastAsia="ＭＳ 明朝" w:eastAsiaTheme="minorEastAsia"/>
              <w:lang w:val="it-IT" w:eastAsia="it-IT"/>
            </w:rPr>
          </w:pPr>
          <w:hyperlink w:anchor="_Toc64282748">
            <w:r>
              <w:rPr>
                <w:webHidden/>
                <w:rStyle w:val="IndexLink"/>
                <w:rFonts w:eastAsia="Times New Roman" w:cs="Times New Roman" w:ascii="Times New Roman" w:hAnsi="Times New Roman"/>
                <w:vanish w:val="false"/>
              </w:rPr>
              <w:t>Delete DEH Resource</w:t>
            </w:r>
            <w:r>
              <w:rPr>
                <w:webHidden/>
              </w:rPr>
              <w:fldChar w:fldCharType="begin"/>
            </w:r>
            <w:r>
              <w:rPr>
                <w:webHidden/>
              </w:rPr>
              <w:instrText>PAGEREF _Toc64282748 \h</w:instrText>
            </w:r>
            <w:r>
              <w:rPr>
                <w:webHidden/>
              </w:rPr>
              <w:fldChar w:fldCharType="separate"/>
            </w:r>
            <w:r>
              <w:rPr>
                <w:rStyle w:val="IndexLink"/>
                <w:vanish w:val="false"/>
              </w:rPr>
              <w:tab/>
              <w:t>18</w:t>
            </w:r>
            <w:r>
              <w:rPr>
                <w:webHidden/>
              </w:rPr>
              <w:fldChar w:fldCharType="end"/>
            </w:r>
          </w:hyperlink>
          <w:r>
            <w:rPr>
              <w:rStyle w:val="IndexLink"/>
              <w:vanish w:val="false"/>
            </w:rPr>
            <w:fldChar w:fldCharType="end"/>
          </w:r>
        </w:p>
      </w:sdtContent>
    </w:sdt>
    <w:p>
      <w:pPr>
        <w:pStyle w:val="Contents2"/>
        <w:tabs>
          <w:tab w:val="clear" w:pos="720"/>
          <w:tab w:val="right" w:pos="9350" w:leader="dot"/>
        </w:tabs>
        <w:rPr>
          <w:rFonts w:ascii="Times New Roman" w:hAnsi="Times New Roman" w:eastAsia="Times New Roman" w:cs="Times New Roman"/>
          <w:lang w:eastAsia="ja-JP"/>
        </w:rPr>
      </w:pPr>
      <w:r>
        <w:rPr>
          <w:rFonts w:eastAsia="Times New Roman" w:cs="Times New Roman" w:ascii="Times New Roman" w:hAnsi="Times New Roman"/>
          <w:lang w:eastAsia="ja-JP"/>
        </w:rPr>
      </w:r>
    </w:p>
    <w:p>
      <w:pPr>
        <w:pStyle w:val="Contents2"/>
        <w:tabs>
          <w:tab w:val="clear" w:pos="720"/>
          <w:tab w:val="right" w:pos="9360" w:leader="dot"/>
        </w:tabs>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b/>
          <w:b/>
          <w:bCs/>
        </w:rPr>
      </w:pPr>
      <w:r>
        <w:rPr>
          <w:rFonts w:eastAsia="Times New Roman" w:cs="Times New Roman" w:ascii="Times New Roman" w:hAnsi="Times New Roman"/>
          <w:b/>
          <w:bCs/>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rPr>
      </w:pPr>
      <w:r>
        <w:rPr/>
        <w:br/>
        <w:b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Heading1"/>
        <w:rPr>
          <w:rFonts w:ascii="Times New Roman" w:hAnsi="Times New Roman" w:eastAsia="Times New Roman" w:cs="Times New Roman"/>
        </w:rPr>
      </w:pPr>
      <w:bookmarkStart w:id="0" w:name="_Toc63809130"/>
      <w:bookmarkStart w:id="1" w:name="_Toc64282740"/>
      <w:r>
        <w:rPr>
          <w:rFonts w:eastAsia="Times New Roman" w:cs="Times New Roman" w:ascii="Times New Roman" w:hAnsi="Times New Roman"/>
        </w:rPr>
        <w:t>About</w:t>
      </w:r>
      <w:bookmarkEnd w:id="0"/>
      <w:bookmarkEnd w:id="1"/>
      <w:r>
        <w:rPr>
          <w:rFonts w:eastAsia="Times New Roman" w:cs="Times New Roman" w:ascii="Times New Roman" w:hAnsi="Times New Roman"/>
        </w:rPr>
        <w:t xml:space="preserve"> </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t>The DEMETER Enabler HUB (DEH) s the digital space dedicated to end-users of DEMETER where they will be able to create and register their own resources. Users will have two roles and they will act as DEMETER Provider and DEMETER Consumer. A DEMETER Providers will be able to offer their resources (components, services, data sources, devices, platforms, etc), while DEMETER Consumers will be able to browse it and find suitable resources matching their requirements. Data entities from any Platform, Thing, Application, Service will be managed through these APIs, but for the sole purpose of discovery and management of the resource registry maintained by the DEH.</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Heading1"/>
        <w:rPr>
          <w:rFonts w:ascii="Times New Roman" w:hAnsi="Times New Roman" w:eastAsia="Times New Roman" w:cs="Times New Roman"/>
        </w:rPr>
      </w:pPr>
      <w:bookmarkStart w:id="2" w:name="_Toc64282741"/>
      <w:bookmarkStart w:id="3" w:name="_Toc63809131"/>
      <w:r>
        <w:rPr>
          <w:rFonts w:eastAsia="Times New Roman" w:cs="Times New Roman" w:ascii="Times New Roman" w:hAnsi="Times New Roman"/>
        </w:rPr>
        <w:t>Usage</w:t>
      </w:r>
      <w:bookmarkEnd w:id="2"/>
      <w:bookmarkEnd w:id="3"/>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 xml:space="preserve">Go to: </w:t>
      </w:r>
      <w:hyperlink r:id="rId4">
        <w:r>
          <w:rPr>
            <w:rStyle w:val="InternetLink"/>
            <w:rFonts w:eastAsia="Times New Roman" w:cs="Times New Roman" w:ascii="Times New Roman" w:hAnsi="Times New Roman"/>
          </w:rPr>
          <w:t>https://deh.h2020-demeter-cloud.eu/</w:t>
        </w:r>
      </w:hyperlink>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i/>
          <w:i/>
          <w:iCs/>
          <w:sz w:val="20"/>
          <w:szCs w:val="20"/>
        </w:rPr>
      </w:pPr>
      <w:r>
        <w:rPr/>
        <w:drawing>
          <wp:inline distT="0" distB="0" distL="0" distR="0">
            <wp:extent cx="4572000" cy="2409825"/>
            <wp:effectExtent l="0" t="0" r="0" b="0"/>
            <wp:docPr id="3" name="Picture 1219838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19838756" descr=""/>
                    <pic:cNvPicPr>
                      <a:picLocks noChangeAspect="1" noChangeArrowheads="1"/>
                    </pic:cNvPicPr>
                  </pic:nvPicPr>
                  <pic:blipFill>
                    <a:blip r:embed="rId5"/>
                    <a:stretch>
                      <a:fillRect/>
                    </a:stretch>
                  </pic:blipFill>
                  <pic:spPr bwMode="auto">
                    <a:xfrm>
                      <a:off x="0" y="0"/>
                      <a:ext cx="4572000" cy="2409825"/>
                    </a:xfrm>
                    <a:prstGeom prst="rect">
                      <a:avLst/>
                    </a:prstGeom>
                  </pic:spPr>
                </pic:pic>
              </a:graphicData>
            </a:graphic>
          </wp:inline>
        </w:drawing>
      </w:r>
      <w:r>
        <w:rPr/>
        <w:br/>
        <w:br/>
      </w:r>
      <w:r>
        <w:rPr>
          <w:rFonts w:eastAsia="Times New Roman" w:cs="Times New Roman" w:ascii="Times New Roman" w:hAnsi="Times New Roman"/>
          <w:i/>
          <w:iCs/>
          <w:sz w:val="20"/>
          <w:szCs w:val="20"/>
        </w:rPr>
        <w:t>Figure 1. DEH Welcome Page</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i/>
          <w:i/>
          <w:iCs/>
          <w:sz w:val="20"/>
          <w:szCs w:val="20"/>
        </w:rPr>
      </w:pPr>
      <w:r>
        <w:rPr>
          <w:rFonts w:eastAsia="Times New Roman" w:cs="Times New Roman" w:ascii="Times New Roman" w:hAnsi="Times New Roman"/>
        </w:rPr>
        <w:t>In Figure 1. you can see the Welcome Page of DEH. If you want information about partners included in the development, you can click on About in the left navigation panel, as shown in Figure 2.</w:t>
      </w:r>
      <w:r>
        <w:rPr/>
        <w:br/>
      </w:r>
    </w:p>
    <w:p>
      <w:pPr>
        <w:pStyle w:val="Normal"/>
        <w:jc w:val="center"/>
        <w:rPr>
          <w:rFonts w:ascii="Times New Roman" w:hAnsi="Times New Roman" w:eastAsia="Times New Roman" w:cs="Times New Roman"/>
          <w:i/>
          <w:i/>
          <w:iCs/>
          <w:sz w:val="20"/>
          <w:szCs w:val="20"/>
        </w:rPr>
      </w:pPr>
      <w:r>
        <w:rPr/>
        <w:drawing>
          <wp:inline distT="0" distB="0" distL="0" distR="0">
            <wp:extent cx="3959860" cy="2160270"/>
            <wp:effectExtent l="0" t="0" r="0" b="0"/>
            <wp:docPr id="4" name="Picture 390832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90832408" descr=""/>
                    <pic:cNvPicPr>
                      <a:picLocks noChangeAspect="1" noChangeArrowheads="1"/>
                    </pic:cNvPicPr>
                  </pic:nvPicPr>
                  <pic:blipFill>
                    <a:blip r:embed="rId6"/>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2. DEH About Page</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Heading2"/>
        <w:rPr>
          <w:rFonts w:ascii="Times New Roman" w:hAnsi="Times New Roman" w:eastAsia="Times New Roman" w:cs="Times New Roman"/>
        </w:rPr>
      </w:pPr>
      <w:bookmarkStart w:id="4" w:name="_Toc64282742"/>
      <w:bookmarkStart w:id="5" w:name="_Toc63809132"/>
      <w:r>
        <w:rPr>
          <w:rFonts w:eastAsia="Times New Roman" w:cs="Times New Roman" w:ascii="Times New Roman" w:hAnsi="Times New Roman"/>
        </w:rPr>
        <w:t>Register</w:t>
      </w:r>
      <w:bookmarkEnd w:id="4"/>
      <w:bookmarkEnd w:id="5"/>
      <w:r>
        <w:rPr>
          <w:rFonts w:eastAsia="Times New Roman" w:cs="Times New Roman" w:ascii="Times New Roman" w:hAnsi="Times New Roman"/>
        </w:rPr>
        <w:t xml:space="preserve"> </w:t>
      </w:r>
    </w:p>
    <w:p>
      <w:pPr>
        <w:pStyle w:val="Heading2"/>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 xml:space="preserve">If you want to create a new account for using DEH, follow the next steps: </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1. Click on the Sign Up button in the right upper corner as shown in Figure 3.</w:t>
      </w:r>
    </w:p>
    <w:p>
      <w:pPr>
        <w:pStyle w:val="Normal"/>
        <w:jc w:val="center"/>
        <w:rPr>
          <w:rFonts w:ascii="Times New Roman" w:hAnsi="Times New Roman" w:eastAsia="Times New Roman" w:cs="Times New Roman"/>
        </w:rPr>
      </w:pPr>
      <w:r>
        <w:rPr/>
        <w:br/>
      </w:r>
      <w:r>
        <w:rPr/>
        <w:drawing>
          <wp:inline distT="0" distB="0" distL="0" distR="0">
            <wp:extent cx="3959860" cy="2160270"/>
            <wp:effectExtent l="0" t="0" r="0" b="0"/>
            <wp:docPr id="5" name="Picture 1924668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24668153" descr=""/>
                    <pic:cNvPicPr>
                      <a:picLocks noChangeAspect="1" noChangeArrowheads="1"/>
                    </pic:cNvPicPr>
                  </pic:nvPicPr>
                  <pic:blipFill>
                    <a:blip r:embed="rId7"/>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Figure3. DEH Sign up</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both"/>
        <w:rPr>
          <w:rFonts w:ascii="Times New Roman" w:hAnsi="Times New Roman" w:eastAsia="Times New Roman" w:cs="Times New Roman"/>
        </w:rPr>
      </w:pPr>
      <w:r>
        <w:rPr>
          <w:rFonts w:eastAsia="Times New Roman" w:cs="Times New Roman" w:ascii="Times New Roman" w:hAnsi="Times New Roman"/>
        </w:rPr>
        <w:t>You will be redirected to the Sign Up Page as shown in Figure 4.</w:t>
      </w:r>
    </w:p>
    <w:p>
      <w:pPr>
        <w:pStyle w:val="Normal"/>
        <w:jc w:val="center"/>
        <w:rPr>
          <w:rFonts w:ascii="Times New Roman" w:hAnsi="Times New Roman" w:eastAsia="Times New Roman" w:cs="Times New Roman"/>
          <w:i/>
          <w:i/>
          <w:iCs/>
          <w:sz w:val="20"/>
          <w:szCs w:val="20"/>
        </w:rPr>
      </w:pPr>
      <w:r>
        <w:rPr/>
        <w:drawing>
          <wp:inline distT="0" distB="0" distL="0" distR="0">
            <wp:extent cx="3959860" cy="2160270"/>
            <wp:effectExtent l="0" t="0" r="0" b="0"/>
            <wp:docPr id="6" name="Picture 2126829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26829151" descr=""/>
                    <pic:cNvPicPr>
                      <a:picLocks noChangeAspect="1" noChangeArrowheads="1"/>
                    </pic:cNvPicPr>
                  </pic:nvPicPr>
                  <pic:blipFill>
                    <a:blip r:embed="rId8"/>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Picture 4. DEH Sign Up Page</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rPr>
          <w:rFonts w:ascii="Times New Roman" w:hAnsi="Times New Roman" w:eastAsia="Times New Roman" w:cs="Times New Roman"/>
        </w:rPr>
      </w:pPr>
      <w:r>
        <w:rPr>
          <w:rFonts w:eastAsia="Times New Roman" w:cs="Times New Roman" w:ascii="Times New Roman" w:hAnsi="Times New Roman"/>
        </w:rPr>
        <w:t>2. Fill the form with the necessary information, and click on the Sign Up button as shown in Figure 5.  You can check the documentation video for ACS registration in the following link: https://gitlab.com/demeterproject/wp3/se/components/acs/-/blob/master/videos/Demeter-user-signup_and_activate.mp4</w:t>
      </w:r>
    </w:p>
    <w:p>
      <w:pPr>
        <w:pStyle w:val="Normal"/>
        <w:jc w:val="center"/>
        <w:rPr>
          <w:rFonts w:ascii="Times New Roman" w:hAnsi="Times New Roman" w:eastAsia="Times New Roman" w:cs="Times New Roman"/>
          <w:i/>
          <w:i/>
          <w:iCs/>
          <w:sz w:val="20"/>
          <w:szCs w:val="20"/>
        </w:rPr>
      </w:pPr>
      <w:r>
        <w:rPr/>
        <w:drawing>
          <wp:inline distT="0" distB="0" distL="0" distR="0">
            <wp:extent cx="3959860" cy="2160270"/>
            <wp:effectExtent l="0" t="0" r="0" b="0"/>
            <wp:docPr id="7" name="Picture 161521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1521101" descr=""/>
                    <pic:cNvPicPr>
                      <a:picLocks noChangeAspect="1" noChangeArrowheads="1"/>
                    </pic:cNvPicPr>
                  </pic:nvPicPr>
                  <pic:blipFill>
                    <a:blip r:embed="rId9"/>
                    <a:stretch>
                      <a:fillRect/>
                    </a:stretch>
                  </pic:blipFill>
                  <pic:spPr bwMode="auto">
                    <a:xfrm>
                      <a:off x="0" y="0"/>
                      <a:ext cx="3959860" cy="2160270"/>
                    </a:xfrm>
                    <a:prstGeom prst="rect">
                      <a:avLst/>
                    </a:prstGeom>
                  </pic:spPr>
                </pic:pic>
              </a:graphicData>
            </a:graphic>
          </wp:inline>
        </w:drawing>
      </w:r>
      <w:r>
        <w:rPr/>
        <w:b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5. DEH Sign Up Confirmation </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A confirmation email should be received in the email account registered. Please check the SPAM folder in case it has been filtered. In case any issue appeared with the account activation, please email </w:t>
      </w:r>
      <w:hyperlink r:id="rId10">
        <w:r>
          <w:rPr>
            <w:rStyle w:val="InternetLink"/>
            <w:rFonts w:eastAsia="Times New Roman" w:cs="Times New Roman" w:ascii="Times New Roman" w:hAnsi="Times New Roman"/>
          </w:rPr>
          <w:t>lmerino@vicomtech.org</w:t>
        </w:r>
      </w:hyperlink>
      <w:r>
        <w:rPr>
          <w:rFonts w:eastAsia="Times New Roman" w:cs="Times New Roman" w:ascii="Times New Roman" w:hAnsi="Times New Roman"/>
        </w:rPr>
        <w:t xml:space="preserve"> with Demeter ACS Account Activation issue, as well as email account and username of the registered account. </w:t>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4. To gain access to DEH, please </w:t>
      </w:r>
      <w:r>
        <w:rPr>
          <w:rFonts w:eastAsia="Times New Roman" w:cs="Times New Roman" w:ascii="Times New Roman" w:hAnsi="Times New Roman"/>
          <w:color w:val="auto"/>
          <w:kern w:val="0"/>
          <w:sz w:val="22"/>
          <w:szCs w:val="22"/>
          <w:lang w:val="en-US" w:eastAsia="en-US" w:bidi="ar-SA"/>
        </w:rPr>
        <w:t>send an email to</w:t>
      </w:r>
      <w:r>
        <w:rPr>
          <w:rFonts w:eastAsia="Times New Roman" w:cs="Times New Roman" w:ascii="Times New Roman" w:hAnsi="Times New Roman"/>
        </w:rPr>
        <w:t xml:space="preserve"> any of the DEH administrators: </w:t>
      </w:r>
      <w:hyperlink r:id="rId11">
        <w:r>
          <w:rPr>
            <w:rStyle w:val="InternetLink"/>
            <w:rFonts w:eastAsia="Times New Roman" w:cs="Times New Roman" w:ascii="Times New Roman" w:hAnsi="Times New Roman"/>
          </w:rPr>
          <w:t>Marko.Stojanovic@eng.it</w:t>
        </w:r>
      </w:hyperlink>
      <w:r>
        <w:rPr>
          <w:rFonts w:eastAsia="Times New Roman" w:cs="Times New Roman" w:ascii="Times New Roman" w:hAnsi="Times New Roman"/>
        </w:rPr>
        <w:t xml:space="preserve"> or </w:t>
      </w:r>
      <w:hyperlink r:id="rId12">
        <w:r>
          <w:rPr>
            <w:rStyle w:val="InternetLink"/>
            <w:rFonts w:eastAsia="Times New Roman" w:cs="Times New Roman" w:ascii="Times New Roman" w:hAnsi="Times New Roman"/>
          </w:rPr>
          <w:t>gianluca.isgro@eng.it</w:t>
        </w:r>
      </w:hyperlink>
      <w:r>
        <w:rPr>
          <w:rFonts w:eastAsia="Times New Roman" w:cs="Times New Roman" w:ascii="Times New Roman" w:hAnsi="Times New Roman"/>
        </w:rPr>
        <w:t xml:space="preserve"> with email account and username of the registered account and request the preferred role:</w:t>
      </w:r>
    </w:p>
    <w:p>
      <w:pPr>
        <w:pStyle w:val="ListParagraph"/>
        <w:numPr>
          <w:ilvl w:val="0"/>
          <w:numId w:val="2"/>
        </w:numPr>
        <w:jc w:val="both"/>
        <w:rPr>
          <w:rFonts w:ascii="Times New Roman" w:hAnsi="Times New Roman" w:eastAsia="Times New Roman" w:cs="Times New Roman"/>
        </w:rPr>
      </w:pPr>
      <w:r>
        <w:rPr>
          <w:rFonts w:eastAsia="Times New Roman" w:cs="Times New Roman" w:ascii="Times New Roman" w:hAnsi="Times New Roman"/>
        </w:rPr>
        <w:t xml:space="preserve">DEMETER Provider: </w:t>
      </w:r>
      <w:r>
        <w:rPr>
          <w:rFonts w:eastAsia="Times New Roman" w:cs="Times New Roman" w:ascii="Times New Roman" w:hAnsi="Times New Roman"/>
        </w:rPr>
        <w:t>access DEH Resources list, publish and manage its own DEH Resources</w:t>
      </w:r>
    </w:p>
    <w:p>
      <w:pPr>
        <w:pStyle w:val="ListParagraph"/>
        <w:numPr>
          <w:ilvl w:val="0"/>
          <w:numId w:val="2"/>
        </w:numPr>
        <w:jc w:val="both"/>
        <w:rPr>
          <w:rFonts w:ascii="Times New Roman" w:hAnsi="Times New Roman" w:eastAsia="Times New Roman" w:cs="Times New Roman"/>
        </w:rPr>
      </w:pPr>
      <w:r>
        <w:rPr>
          <w:rFonts w:eastAsia="Times New Roman" w:cs="Times New Roman" w:ascii="Times New Roman" w:hAnsi="Times New Roman"/>
        </w:rPr>
        <w:t>DEMETER Consumer: access DEH Demeter resource list</w:t>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After the user get a confirmation email from DEH Administrator that DEH Role is assigned, you will be able to login to </w:t>
      </w:r>
      <w:hyperlink r:id="rId13">
        <w:r>
          <w:rPr>
            <w:rStyle w:val="InternetLink"/>
            <w:rFonts w:eastAsia="Times New Roman" w:cs="Times New Roman" w:ascii="Times New Roman" w:hAnsi="Times New Roman"/>
          </w:rPr>
          <w:t>https://deh.h2020-demeter-cloud.eu/</w:t>
        </w:r>
      </w:hyperlink>
      <w:r>
        <w:rPr>
          <w:rFonts w:eastAsia="Times New Roman" w:cs="Times New Roman" w:ascii="Times New Roman" w:hAnsi="Times New Roman"/>
        </w:rPr>
        <w:t xml:space="preserve"> with previously registered credentials.</w:t>
      </w:r>
    </w:p>
    <w:p>
      <w:pPr>
        <w:pStyle w:val="Heading2"/>
        <w:rPr>
          <w:rFonts w:ascii="Times New Roman" w:hAnsi="Times New Roman" w:eastAsia="Times New Roman" w:cs="Times New Roman"/>
          <w:sz w:val="22"/>
          <w:szCs w:val="22"/>
        </w:rPr>
      </w:pPr>
      <w:bookmarkStart w:id="6" w:name="_Toc64282743"/>
      <w:bookmarkStart w:id="7" w:name="_Toc63809133"/>
      <w:r>
        <w:rPr>
          <w:rFonts w:eastAsia="Times New Roman" w:cs="Times New Roman" w:ascii="Times New Roman" w:hAnsi="Times New Roman"/>
        </w:rPr>
        <w:t>Login</w:t>
      </w:r>
      <w:bookmarkEnd w:id="6"/>
      <w:bookmarkEnd w:id="7"/>
    </w:p>
    <w:p>
      <w:pPr>
        <w:pStyle w:val="Heading2"/>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t>If you have enabled DEH Account, you can log in by clicking on the button Sign In in the upper right corner, after that you will get a form for user credentials, as shown in Figure 7.</w:t>
      </w:r>
      <w:r>
        <w:rPr/>
        <w:br/>
      </w:r>
    </w:p>
    <w:p>
      <w:pPr>
        <w:pStyle w:val="Normal"/>
        <w:jc w:val="center"/>
        <w:rPr>
          <w:rFonts w:ascii="Times New Roman" w:hAnsi="Times New Roman" w:eastAsia="Times New Roman" w:cs="Times New Roman"/>
        </w:rPr>
      </w:pPr>
      <w:r>
        <w:rPr/>
        <w:drawing>
          <wp:inline distT="0" distB="0" distL="0" distR="0">
            <wp:extent cx="3959860" cy="2160270"/>
            <wp:effectExtent l="0" t="0" r="0" b="0"/>
            <wp:docPr id="8" name="Picture 10160176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16017638" descr=""/>
                    <pic:cNvPicPr>
                      <a:picLocks noChangeAspect="1" noChangeArrowheads="1"/>
                    </pic:cNvPicPr>
                  </pic:nvPicPr>
                  <pic:blipFill>
                    <a:blip r:embed="rId14"/>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7. DEH Login Form</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both"/>
        <w:rPr>
          <w:rFonts w:ascii="Times New Roman" w:hAnsi="Times New Roman" w:eastAsia="Times New Roman" w:cs="Times New Roman"/>
          <w:i/>
          <w:i/>
          <w:iCs/>
          <w:sz w:val="20"/>
          <w:szCs w:val="20"/>
        </w:rPr>
      </w:pPr>
      <w:r>
        <w:rPr>
          <w:rFonts w:eastAsia="Times New Roman" w:cs="Times New Roman" w:ascii="Times New Roman" w:hAnsi="Times New Roman"/>
        </w:rPr>
        <w:t>Fill the form with your email and password, and click on the Login button as shown in Figure 8.</w:t>
      </w:r>
    </w:p>
    <w:p>
      <w:pPr>
        <w:pStyle w:val="Normal"/>
        <w:jc w:val="center"/>
        <w:rPr>
          <w:rFonts w:ascii="Times New Roman" w:hAnsi="Times New Roman" w:eastAsia="Times New Roman" w:cs="Times New Roman"/>
          <w:i/>
          <w:i/>
          <w:iCs/>
          <w:sz w:val="20"/>
          <w:szCs w:val="20"/>
        </w:rPr>
      </w:pPr>
      <w:r>
        <w:rPr/>
        <w:drawing>
          <wp:inline distT="0" distB="0" distL="0" distR="0">
            <wp:extent cx="3959860" cy="2160270"/>
            <wp:effectExtent l="0" t="0" r="0" b="0"/>
            <wp:docPr id="9" name="Picture 11355620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35562028" descr=""/>
                    <pic:cNvPicPr>
                      <a:picLocks noChangeAspect="1" noChangeArrowheads="1"/>
                    </pic:cNvPicPr>
                  </pic:nvPicPr>
                  <pic:blipFill>
                    <a:blip r:embed="rId15"/>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8. DEH Login Confirmation</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both"/>
        <w:rPr>
          <w:rFonts w:ascii="Times New Roman" w:hAnsi="Times New Roman" w:eastAsia="Times New Roman" w:cs="Times New Roman"/>
          <w:color w:val="FF0000"/>
        </w:rPr>
      </w:pPr>
      <w:r>
        <w:rPr>
          <w:rFonts w:eastAsia="Times New Roman" w:cs="Times New Roman" w:ascii="Times New Roman" w:hAnsi="Times New Roman"/>
        </w:rPr>
        <w:t xml:space="preserve">After successful login, DEH will ask you to access your current location. </w:t>
      </w:r>
      <w:r>
        <w:rPr>
          <w:rFonts w:eastAsia="Times New Roman" w:cs="Times New Roman" w:ascii="Times New Roman" w:hAnsi="Times New Roman"/>
          <w:color w:val="FF0000"/>
        </w:rPr>
        <w:t>Allowing this is mandatory if you want to use the advanced filter for searching nearby resources.</w:t>
      </w:r>
    </w:p>
    <w:p>
      <w:pPr>
        <w:pStyle w:val="Normal"/>
        <w:jc w:val="center"/>
        <w:rPr>
          <w:rFonts w:ascii="Times New Roman" w:hAnsi="Times New Roman" w:eastAsia="Times New Roman" w:cs="Times New Roman"/>
          <w:i/>
          <w:i/>
          <w:iCs/>
          <w:sz w:val="20"/>
          <w:szCs w:val="20"/>
        </w:rPr>
      </w:pPr>
      <w:r>
        <w:rPr/>
        <w:drawing>
          <wp:inline distT="0" distB="0" distL="0" distR="0">
            <wp:extent cx="3959860" cy="2160270"/>
            <wp:effectExtent l="0" t="0" r="0" b="0"/>
            <wp:docPr id="10" name="Picture 1782524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82524463" descr=""/>
                    <pic:cNvPicPr>
                      <a:picLocks noChangeAspect="1" noChangeArrowheads="1"/>
                    </pic:cNvPicPr>
                  </pic:nvPicPr>
                  <pic:blipFill>
                    <a:blip r:embed="rId16"/>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9. DEH Location Access </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Heading2"/>
        <w:rPr>
          <w:rFonts w:ascii="Times New Roman" w:hAnsi="Times New Roman" w:eastAsia="Times New Roman" w:cs="Times New Roman"/>
        </w:rPr>
      </w:pPr>
      <w:bookmarkStart w:id="8" w:name="_Toc63809134"/>
      <w:bookmarkStart w:id="9" w:name="_Toc64282744"/>
      <w:r>
        <w:rPr>
          <w:rFonts w:eastAsia="Times New Roman" w:cs="Times New Roman" w:ascii="Times New Roman" w:hAnsi="Times New Roman"/>
        </w:rPr>
        <w:t>Logout</w:t>
      </w:r>
      <w:bookmarkEnd w:id="8"/>
      <w:bookmarkEnd w:id="9"/>
      <w:r>
        <w:rPr>
          <w:rFonts w:eastAsia="Times New Roman" w:cs="Times New Roman" w:ascii="Times New Roman" w:hAnsi="Times New Roman"/>
        </w:rPr>
        <w:t xml:space="preserve"> </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At any time, you can logout from DEH, clicking on Account Circle next to the username in the upper right corner, and then clicking on the Logout button as shown in Figure 10.</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i/>
          <w:i/>
          <w:iCs/>
          <w:sz w:val="20"/>
          <w:szCs w:val="20"/>
        </w:rPr>
      </w:pPr>
      <w:r>
        <w:rPr/>
        <w:drawing>
          <wp:inline distT="0" distB="0" distL="0" distR="0">
            <wp:extent cx="3959860" cy="2160270"/>
            <wp:effectExtent l="0" t="0" r="0" b="0"/>
            <wp:docPr id="11" name="Picture 1861415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61415350" descr=""/>
                    <pic:cNvPicPr>
                      <a:picLocks noChangeAspect="1" noChangeArrowheads="1"/>
                    </pic:cNvPicPr>
                  </pic:nvPicPr>
                  <pic:blipFill>
                    <a:blip r:embed="rId17"/>
                    <a:stretch>
                      <a:fillRect/>
                    </a:stretch>
                  </pic:blipFill>
                  <pic:spPr bwMode="auto">
                    <a:xfrm>
                      <a:off x="0" y="0"/>
                      <a:ext cx="3959860" cy="2160270"/>
                    </a:xfrm>
                    <a:prstGeom prst="rect">
                      <a:avLst/>
                    </a:prstGeom>
                  </pic:spPr>
                </pic:pic>
              </a:graphicData>
            </a:graphic>
          </wp:inline>
        </w:drawing>
      </w:r>
      <w:r>
        <w:rPr/>
        <w:br/>
      </w:r>
      <w:r>
        <w:rPr>
          <w:rFonts w:eastAsia="Times New Roman" w:cs="Times New Roman" w:ascii="Times New Roman" w:hAnsi="Times New Roman"/>
          <w:i/>
          <w:iCs/>
          <w:sz w:val="20"/>
          <w:szCs w:val="20"/>
        </w:rPr>
        <w:t>Figure 10. DEH Logout</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Heading2"/>
        <w:rPr>
          <w:rFonts w:ascii="Times New Roman" w:hAnsi="Times New Roman" w:eastAsia="Times New Roman" w:cs="Times New Roman"/>
        </w:rPr>
      </w:pPr>
      <w:bookmarkStart w:id="10" w:name="_Toc64282745"/>
      <w:bookmarkStart w:id="11" w:name="_Toc63809135"/>
      <w:r>
        <w:rPr>
          <w:rFonts w:eastAsia="Times New Roman" w:cs="Times New Roman" w:ascii="Times New Roman" w:hAnsi="Times New Roman"/>
        </w:rPr>
        <w:t>Navigation through DEH</w:t>
      </w:r>
      <w:bookmarkEnd w:id="10"/>
      <w:bookmarkEnd w:id="11"/>
      <w:r>
        <w:rPr>
          <w:rFonts w:eastAsia="Times New Roman" w:cs="Times New Roman" w:ascii="Times New Roman" w:hAnsi="Times New Roman"/>
        </w:rPr>
        <w:t xml:space="preserve"> </w:t>
      </w:r>
      <w:r>
        <w:rPr/>
        <w:br/>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Figure 11. shows the Home Page after successful login, where all available DEH resources are displayed. You can choose among 2 different types of showing the DEH resources: </w:t>
      </w:r>
      <w:r>
        <w:rPr>
          <w:rFonts w:eastAsia="Times New Roman" w:cs="Times New Roman" w:ascii="Times New Roman" w:hAnsi="Times New Roman"/>
          <w:b/>
          <w:bCs/>
        </w:rPr>
        <w:t xml:space="preserve">Card </w:t>
      </w:r>
      <w:r>
        <w:rPr>
          <w:rFonts w:eastAsia="Times New Roman" w:cs="Times New Roman" w:ascii="Times New Roman" w:hAnsi="Times New Roman"/>
        </w:rPr>
        <w:t xml:space="preserve">and </w:t>
      </w:r>
      <w:r>
        <w:rPr>
          <w:rFonts w:eastAsia="Times New Roman" w:cs="Times New Roman" w:ascii="Times New Roman" w:hAnsi="Times New Roman"/>
          <w:b/>
          <w:bCs/>
        </w:rPr>
        <w:t>List</w:t>
      </w:r>
      <w:r>
        <w:rPr>
          <w:rFonts w:eastAsia="Times New Roman" w:cs="Times New Roman" w:ascii="Times New Roman" w:hAnsi="Times New Roman"/>
        </w:rPr>
        <w:t>. You can see in Figure 11. and Figure 12.  how to switch between display types.</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drawing>
          <wp:inline distT="0" distB="0" distL="0" distR="0">
            <wp:extent cx="3959860" cy="2160270"/>
            <wp:effectExtent l="0" t="0" r="0" b="0"/>
            <wp:docPr id="12" name="Picture 3197036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19703658" descr=""/>
                    <pic:cNvPicPr>
                      <a:picLocks noChangeAspect="1" noChangeArrowheads="1"/>
                    </pic:cNvPicPr>
                  </pic:nvPicPr>
                  <pic:blipFill>
                    <a:blip r:embed="rId18"/>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10. DEH Home Page</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rPr>
      </w:pPr>
      <w:r>
        <w:rPr/>
        <w:drawing>
          <wp:inline distT="0" distB="0" distL="0" distR="0">
            <wp:extent cx="3959860" cy="2160270"/>
            <wp:effectExtent l="0" t="0" r="0" b="0"/>
            <wp:docPr id="13" name="Picture 4502248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50224844" descr=""/>
                    <pic:cNvPicPr>
                      <a:picLocks noChangeAspect="1" noChangeArrowheads="1"/>
                    </pic:cNvPicPr>
                  </pic:nvPicPr>
                  <pic:blipFill>
                    <a:blip r:embed="rId19"/>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 xml:space="preserve">Figure 11. DEH Resources Card View </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rPr>
      </w:pPr>
      <w:r>
        <w:rPr/>
        <w:drawing>
          <wp:inline distT="0" distB="0" distL="0" distR="0">
            <wp:extent cx="3959860" cy="2160270"/>
            <wp:effectExtent l="0" t="0" r="0" b="0"/>
            <wp:docPr id="14" name="Picture 753540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53540321" descr=""/>
                    <pic:cNvPicPr>
                      <a:picLocks noChangeAspect="1" noChangeArrowheads="1"/>
                    </pic:cNvPicPr>
                  </pic:nvPicPr>
                  <pic:blipFill>
                    <a:blip r:embed="rId20"/>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12. DEH Resources List View</w:t>
      </w:r>
    </w:p>
    <w:p>
      <w:pPr>
        <w:pStyle w:val="Normal"/>
        <w:jc w:val="both"/>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both"/>
        <w:rPr>
          <w:rFonts w:ascii="Times New Roman" w:hAnsi="Times New Roman" w:eastAsia="Times New Roman" w:cs="Times New Roman"/>
        </w:rPr>
      </w:pPr>
      <w:r>
        <w:rPr>
          <w:rFonts w:eastAsia="Times New Roman" w:cs="Times New Roman" w:ascii="Times New Roman" w:hAnsi="Times New Roman"/>
        </w:rPr>
        <w:t>Information about the assigned User Roles is available in the left navigation panel under the Roles button, as shown in Figure 13.</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drawing>
          <wp:inline distT="0" distB="0" distL="0" distR="0">
            <wp:extent cx="3959860" cy="2160270"/>
            <wp:effectExtent l="0" t="0" r="0" b="0"/>
            <wp:docPr id="15" name="Picture 9337647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33764724" descr=""/>
                    <pic:cNvPicPr>
                      <a:picLocks noChangeAspect="1" noChangeArrowheads="1"/>
                    </pic:cNvPicPr>
                  </pic:nvPicPr>
                  <pic:blipFill>
                    <a:blip r:embed="rId21"/>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13. DEH Roles Information</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You can use the Advanced Search option by clicking on the arrow below the Account Circle as shown in Figure 14.</w:t>
      </w:r>
    </w:p>
    <w:p>
      <w:pPr>
        <w:pStyle w:val="Normal"/>
        <w:jc w:val="center"/>
        <w:rPr>
          <w:rFonts w:ascii="Times New Roman" w:hAnsi="Times New Roman" w:eastAsia="Times New Roman" w:cs="Times New Roman"/>
          <w:i/>
          <w:i/>
          <w:iCs/>
          <w:sz w:val="20"/>
          <w:szCs w:val="20"/>
        </w:rPr>
      </w:pPr>
      <w:r>
        <w:rPr/>
        <w:br/>
        <w:br/>
      </w:r>
      <w:r>
        <w:rPr/>
        <w:drawing>
          <wp:inline distT="0" distB="0" distL="0" distR="0">
            <wp:extent cx="3959860" cy="2160270"/>
            <wp:effectExtent l="0" t="0" r="0" b="0"/>
            <wp:docPr id="16" name="Picture 33619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619530" descr=""/>
                    <pic:cNvPicPr>
                      <a:picLocks noChangeAspect="1" noChangeArrowheads="1"/>
                    </pic:cNvPicPr>
                  </pic:nvPicPr>
                  <pic:blipFill>
                    <a:blip r:embed="rId22"/>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14. Advanced DEH Resource Filtering</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both"/>
        <w:rPr>
          <w:rFonts w:ascii="Times New Roman" w:hAnsi="Times New Roman" w:eastAsia="Times New Roman" w:cs="Times New Roman"/>
        </w:rPr>
      </w:pPr>
      <w:r>
        <w:rPr/>
        <w:br/>
      </w:r>
      <w:r>
        <w:rPr>
          <w:rFonts w:eastAsia="Times New Roman" w:cs="Times New Roman" w:ascii="Times New Roman" w:hAnsi="Times New Roman"/>
        </w:rPr>
        <w:t>You can apply next filters in Advanced Searching:</w:t>
      </w:r>
      <w:r>
        <w:rPr/>
        <w:br/>
      </w:r>
    </w:p>
    <w:p>
      <w:pPr>
        <w:pStyle w:val="ListParagraph"/>
        <w:numPr>
          <w:ilvl w:val="0"/>
          <w:numId w:val="1"/>
        </w:numPr>
        <w:jc w:val="both"/>
        <w:rPr>
          <w:rFonts w:ascii="Times New Roman" w:hAnsi="Times New Roman" w:eastAsia="Times New Roman" w:cs="Times New Roman"/>
        </w:rPr>
      </w:pPr>
      <w:r>
        <w:rPr>
          <w:rFonts w:eastAsia="Times New Roman" w:cs="Times New Roman" w:ascii="Times New Roman" w:hAnsi="Times New Roman"/>
          <w:b/>
          <w:bCs/>
        </w:rPr>
        <w:t xml:space="preserve">Rating From: </w:t>
      </w:r>
      <w:r>
        <w:rPr>
          <w:rFonts w:eastAsia="Times New Roman" w:cs="Times New Roman" w:ascii="Times New Roman" w:hAnsi="Times New Roman"/>
        </w:rPr>
        <w:t>filters resources from a given average rating</w:t>
      </w:r>
    </w:p>
    <w:p>
      <w:pPr>
        <w:pStyle w:val="ListParagraph"/>
        <w:numPr>
          <w:ilvl w:val="0"/>
          <w:numId w:val="1"/>
        </w:numPr>
        <w:jc w:val="both"/>
        <w:rPr>
          <w:rFonts w:ascii="Times New Roman" w:hAnsi="Times New Roman" w:eastAsia="Times New Roman" w:cs="Times New Roman"/>
        </w:rPr>
      </w:pPr>
      <w:r>
        <w:rPr>
          <w:rFonts w:eastAsia="Times New Roman" w:cs="Times New Roman" w:ascii="Times New Roman" w:hAnsi="Times New Roman"/>
          <w:b/>
          <w:bCs/>
        </w:rPr>
        <w:t>Rating From – To</w:t>
      </w:r>
      <w:r>
        <w:rPr>
          <w:rFonts w:eastAsia="Times New Roman" w:cs="Times New Roman" w:ascii="Times New Roman" w:hAnsi="Times New Roman"/>
        </w:rPr>
        <w:t>:  filters resources by average rating in a given range</w:t>
      </w:r>
    </w:p>
    <w:p>
      <w:pPr>
        <w:pStyle w:val="ListParagraph"/>
        <w:numPr>
          <w:ilvl w:val="0"/>
          <w:numId w:val="1"/>
        </w:numPr>
        <w:jc w:val="both"/>
        <w:rPr>
          <w:rFonts w:ascii="Times New Roman" w:hAnsi="Times New Roman" w:eastAsia="Times New Roman" w:cs="Times New Roman"/>
          <w:b/>
          <w:b/>
          <w:bCs/>
        </w:rPr>
      </w:pPr>
      <w:r>
        <w:rPr>
          <w:rFonts w:eastAsia="Times New Roman" w:cs="Times New Roman" w:ascii="Times New Roman" w:hAnsi="Times New Roman"/>
          <w:b/>
          <w:bCs/>
        </w:rPr>
        <w:t xml:space="preserve">Maturity Level From: </w:t>
      </w:r>
      <w:r>
        <w:rPr>
          <w:rFonts w:eastAsia="Times New Roman" w:cs="Times New Roman" w:ascii="Times New Roman" w:hAnsi="Times New Roman"/>
        </w:rPr>
        <w:t>filters resources from a given maturity level</w:t>
      </w:r>
    </w:p>
    <w:p>
      <w:pPr>
        <w:pStyle w:val="ListParagraph"/>
        <w:numPr>
          <w:ilvl w:val="0"/>
          <w:numId w:val="1"/>
        </w:numPr>
        <w:jc w:val="both"/>
        <w:rPr>
          <w:rFonts w:ascii="Times New Roman" w:hAnsi="Times New Roman" w:eastAsia="Times New Roman" w:cs="Times New Roman"/>
          <w:b/>
          <w:b/>
          <w:bCs/>
        </w:rPr>
      </w:pPr>
      <w:r>
        <w:rPr>
          <w:rFonts w:eastAsia="Times New Roman" w:cs="Times New Roman" w:ascii="Times New Roman" w:hAnsi="Times New Roman"/>
          <w:b/>
          <w:bCs/>
        </w:rPr>
        <w:t>Maturity Level From – To</w:t>
      </w:r>
      <w:r>
        <w:rPr>
          <w:rFonts w:eastAsia="Times New Roman" w:cs="Times New Roman" w:ascii="Times New Roman" w:hAnsi="Times New Roman"/>
        </w:rPr>
        <w:t>:  filters resources by maturity level in a given range</w:t>
      </w:r>
    </w:p>
    <w:p>
      <w:pPr>
        <w:pStyle w:val="ListParagraph"/>
        <w:numPr>
          <w:ilvl w:val="0"/>
          <w:numId w:val="1"/>
        </w:numPr>
        <w:jc w:val="both"/>
        <w:rPr>
          <w:rFonts w:ascii="Times New Roman" w:hAnsi="Times New Roman" w:eastAsia="Times New Roman" w:cs="Times New Roman"/>
        </w:rPr>
      </w:pPr>
      <w:r>
        <w:rPr>
          <w:rFonts w:eastAsia="Times New Roman" w:cs="Times New Roman" w:ascii="Times New Roman" w:hAnsi="Times New Roman"/>
          <w:b/>
          <w:bCs/>
        </w:rPr>
        <w:t xml:space="preserve">Nearby Resources (in meters) </w:t>
      </w:r>
      <w:r>
        <w:rPr>
          <w:rFonts w:eastAsia="Times New Roman" w:cs="Times New Roman" w:ascii="Times New Roman" w:hAnsi="Times New Roman"/>
        </w:rPr>
        <w:t>- filters resources which are available in a given distance from your current location</w:t>
      </w:r>
    </w:p>
    <w:p>
      <w:pPr>
        <w:pStyle w:val="ListParagraph"/>
        <w:numPr>
          <w:ilvl w:val="0"/>
          <w:numId w:val="1"/>
        </w:numPr>
        <w:jc w:val="both"/>
        <w:rPr>
          <w:rFonts w:ascii="Times New Roman" w:hAnsi="Times New Roman" w:eastAsia="Times New Roman" w:cs="Times New Roman"/>
          <w:b/>
          <w:b/>
          <w:bCs/>
        </w:rPr>
      </w:pPr>
      <w:r>
        <w:rPr>
          <w:rFonts w:eastAsia="Times New Roman" w:cs="Times New Roman" w:ascii="Times New Roman" w:hAnsi="Times New Roman"/>
          <w:b/>
          <w:bCs/>
        </w:rPr>
        <w:t xml:space="preserve">Created From: </w:t>
      </w:r>
      <w:r>
        <w:rPr>
          <w:rFonts w:eastAsia="Times New Roman" w:cs="Times New Roman" w:ascii="Times New Roman" w:hAnsi="Times New Roman"/>
        </w:rPr>
        <w:t xml:space="preserve">filters resources which are created from a given date </w:t>
      </w:r>
    </w:p>
    <w:p>
      <w:pPr>
        <w:pStyle w:val="ListParagraph"/>
        <w:numPr>
          <w:ilvl w:val="0"/>
          <w:numId w:val="1"/>
        </w:numPr>
        <w:jc w:val="both"/>
        <w:rPr>
          <w:rFonts w:ascii="Times New Roman" w:hAnsi="Times New Roman" w:eastAsia="Times New Roman" w:cs="Times New Roman"/>
          <w:b/>
          <w:b/>
          <w:bCs/>
        </w:rPr>
      </w:pPr>
      <w:r>
        <w:rPr>
          <w:rFonts w:eastAsia="Times New Roman" w:cs="Times New Roman" w:ascii="Times New Roman" w:hAnsi="Times New Roman"/>
          <w:b/>
          <w:bCs/>
        </w:rPr>
        <w:t>Created From – To</w:t>
      </w:r>
      <w:r>
        <w:rPr>
          <w:rFonts w:eastAsia="Times New Roman" w:cs="Times New Roman" w:ascii="Times New Roman" w:hAnsi="Times New Roman"/>
        </w:rPr>
        <w:t>:  filters resources which are created in a given range</w:t>
      </w:r>
    </w:p>
    <w:p>
      <w:pPr>
        <w:pStyle w:val="ListParagraph"/>
        <w:numPr>
          <w:ilvl w:val="0"/>
          <w:numId w:val="1"/>
        </w:numPr>
        <w:jc w:val="both"/>
        <w:rPr>
          <w:rFonts w:ascii="Times New Roman" w:hAnsi="Times New Roman" w:eastAsia="Times New Roman" w:cs="Times New Roman"/>
          <w:b/>
          <w:b/>
          <w:bCs/>
        </w:rPr>
      </w:pPr>
      <w:r>
        <w:rPr>
          <w:rFonts w:eastAsia="Times New Roman" w:cs="Times New Roman" w:ascii="Times New Roman" w:hAnsi="Times New Roman"/>
          <w:b/>
          <w:bCs/>
        </w:rPr>
        <w:t xml:space="preserve">Last Update From: </w:t>
      </w:r>
      <w:r>
        <w:rPr>
          <w:rFonts w:eastAsia="Times New Roman" w:cs="Times New Roman" w:ascii="Times New Roman" w:hAnsi="Times New Roman"/>
        </w:rPr>
        <w:t xml:space="preserve">filters resources which are updated from a given date </w:t>
      </w:r>
    </w:p>
    <w:p>
      <w:pPr>
        <w:pStyle w:val="ListParagraph"/>
        <w:numPr>
          <w:ilvl w:val="0"/>
          <w:numId w:val="1"/>
        </w:numPr>
        <w:jc w:val="both"/>
        <w:rPr>
          <w:rFonts w:ascii="Times New Roman" w:hAnsi="Times New Roman" w:eastAsia="Times New Roman" w:cs="Times New Roman"/>
          <w:b/>
          <w:b/>
          <w:bCs/>
        </w:rPr>
      </w:pPr>
      <w:r>
        <w:rPr>
          <w:rFonts w:eastAsia="Times New Roman" w:cs="Times New Roman" w:ascii="Times New Roman" w:hAnsi="Times New Roman"/>
          <w:b/>
          <w:bCs/>
        </w:rPr>
        <w:t>Last Update From – To</w:t>
      </w:r>
      <w:r>
        <w:rPr>
          <w:rFonts w:eastAsia="Times New Roman" w:cs="Times New Roman" w:ascii="Times New Roman" w:hAnsi="Times New Roman"/>
        </w:rPr>
        <w:t>:  filters resources which are updated in a given range</w:t>
      </w:r>
    </w:p>
    <w:p>
      <w:pPr>
        <w:pStyle w:val="ListParagraph"/>
        <w:numPr>
          <w:ilvl w:val="0"/>
          <w:numId w:val="1"/>
        </w:numPr>
        <w:jc w:val="both"/>
        <w:rPr>
          <w:rFonts w:ascii="Times New Roman" w:hAnsi="Times New Roman" w:eastAsia="Times New Roman" w:cs="Times New Roman"/>
        </w:rPr>
      </w:pPr>
      <w:r>
        <w:rPr>
          <w:rFonts w:eastAsia="Times New Roman" w:cs="Times New Roman" w:ascii="Times New Roman" w:hAnsi="Times New Roman"/>
          <w:b/>
          <w:bCs/>
        </w:rPr>
        <w:t>Name</w:t>
      </w:r>
      <w:r>
        <w:rPr>
          <w:rFonts w:eastAsia="Times New Roman" w:cs="Times New Roman" w:ascii="Times New Roman" w:hAnsi="Times New Roman"/>
        </w:rPr>
        <w:t>: filters resources which are having a given value in their name</w:t>
      </w:r>
    </w:p>
    <w:p>
      <w:pPr>
        <w:pStyle w:val="ListParagraph"/>
        <w:numPr>
          <w:ilvl w:val="0"/>
          <w:numId w:val="1"/>
        </w:numPr>
        <w:jc w:val="both"/>
        <w:rPr>
          <w:rFonts w:ascii="Times New Roman" w:hAnsi="Times New Roman" w:eastAsia="Times New Roman" w:cs="Times New Roman"/>
          <w:b/>
          <w:b/>
          <w:bCs/>
        </w:rPr>
      </w:pPr>
      <w:r>
        <w:rPr>
          <w:rFonts w:eastAsia="Times New Roman" w:cs="Times New Roman" w:ascii="Times New Roman" w:hAnsi="Times New Roman"/>
          <w:b/>
          <w:bCs/>
        </w:rPr>
        <w:t>Type</w:t>
      </w:r>
      <w:r>
        <w:rPr>
          <w:rFonts w:eastAsia="Times New Roman" w:cs="Times New Roman" w:ascii="Times New Roman" w:hAnsi="Times New Roman"/>
        </w:rPr>
        <w:t>: filters resources by a given type</w:t>
      </w:r>
    </w:p>
    <w:p>
      <w:pPr>
        <w:pStyle w:val="ListParagraph"/>
        <w:numPr>
          <w:ilvl w:val="0"/>
          <w:numId w:val="1"/>
        </w:numPr>
        <w:jc w:val="both"/>
        <w:rPr>
          <w:rFonts w:ascii="Times New Roman" w:hAnsi="Times New Roman" w:eastAsia="Times New Roman" w:cs="Times New Roman"/>
          <w:b/>
          <w:b/>
          <w:bCs/>
        </w:rPr>
      </w:pPr>
      <w:r>
        <w:rPr>
          <w:rFonts w:eastAsia="Times New Roman" w:cs="Times New Roman" w:ascii="Times New Roman" w:hAnsi="Times New Roman"/>
          <w:b/>
          <w:bCs/>
        </w:rPr>
        <w:t>Category</w:t>
      </w:r>
      <w:r>
        <w:rPr>
          <w:rFonts w:eastAsia="Times New Roman" w:cs="Times New Roman" w:ascii="Times New Roman" w:hAnsi="Times New Roman"/>
        </w:rPr>
        <w:t>: filters resources by a given category</w:t>
      </w:r>
    </w:p>
    <w:p>
      <w:pPr>
        <w:pStyle w:val="ListParagraph"/>
        <w:numPr>
          <w:ilvl w:val="0"/>
          <w:numId w:val="1"/>
        </w:numPr>
        <w:jc w:val="both"/>
        <w:rPr>
          <w:rFonts w:ascii="Times New Roman" w:hAnsi="Times New Roman" w:eastAsia="Times New Roman" w:cs="Times New Roman"/>
          <w:b/>
          <w:b/>
          <w:bCs/>
        </w:rPr>
      </w:pPr>
      <w:r>
        <w:rPr>
          <w:rFonts w:eastAsia="Times New Roman" w:cs="Times New Roman" w:ascii="Times New Roman" w:hAnsi="Times New Roman"/>
          <w:b/>
          <w:bCs/>
        </w:rPr>
        <w:t>Tags</w:t>
      </w:r>
      <w:r>
        <w:rPr>
          <w:rFonts w:eastAsia="Times New Roman" w:cs="Times New Roman" w:ascii="Times New Roman" w:hAnsi="Times New Roman"/>
        </w:rPr>
        <w:t>: filters resources by a given tag</w:t>
      </w:r>
    </w:p>
    <w:p>
      <w:pPr>
        <w:pStyle w:val="ListParagraph"/>
        <w:numPr>
          <w:ilvl w:val="0"/>
          <w:numId w:val="1"/>
        </w:numPr>
        <w:jc w:val="both"/>
        <w:rPr>
          <w:rFonts w:ascii="Times New Roman" w:hAnsi="Times New Roman" w:eastAsia="Times New Roman" w:cs="Times New Roman"/>
          <w:b/>
          <w:b/>
          <w:bCs/>
        </w:rPr>
      </w:pPr>
      <w:r>
        <w:rPr>
          <w:rFonts w:eastAsia="Times New Roman" w:cs="Times New Roman" w:ascii="Times New Roman" w:hAnsi="Times New Roman"/>
          <w:b/>
          <w:bCs/>
        </w:rPr>
        <w:t>Status</w:t>
      </w:r>
      <w:r>
        <w:rPr>
          <w:rFonts w:eastAsia="Times New Roman" w:cs="Times New Roman" w:ascii="Times New Roman" w:hAnsi="Times New Roman"/>
        </w:rPr>
        <w:t>: filters resources by a given status</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t>If you want to apply some of the filters described above, you have to click on the button below the filter value, as shown in Figure 15.</w:t>
      </w:r>
    </w:p>
    <w:p>
      <w:pPr>
        <w:pStyle w:val="Normal"/>
        <w:jc w:val="center"/>
        <w:rPr>
          <w:rFonts w:ascii="Times New Roman" w:hAnsi="Times New Roman" w:eastAsia="Times New Roman" w:cs="Times New Roman"/>
          <w:i/>
          <w:i/>
          <w:iCs/>
          <w:sz w:val="20"/>
          <w:szCs w:val="20"/>
        </w:rPr>
      </w:pPr>
      <w:r>
        <w:rPr/>
        <w:br/>
      </w:r>
      <w:r>
        <w:rPr/>
        <w:drawing>
          <wp:inline distT="0" distB="0" distL="0" distR="0">
            <wp:extent cx="3959860" cy="2160270"/>
            <wp:effectExtent l="0" t="0" r="0" b="0"/>
            <wp:docPr id="17" name="Picture 16222690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2269071" descr=""/>
                    <pic:cNvPicPr>
                      <a:picLocks noChangeAspect="1" noChangeArrowheads="1"/>
                    </pic:cNvPicPr>
                  </pic:nvPicPr>
                  <pic:blipFill>
                    <a:blip r:embed="rId23"/>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15. Turn on advanced filter</w:t>
      </w:r>
    </w:p>
    <w:p>
      <w:pPr>
        <w:pStyle w:val="Normal"/>
        <w:jc w:val="both"/>
        <w:rPr>
          <w:rFonts w:ascii="Times New Roman" w:hAnsi="Times New Roman" w:eastAsia="Times New Roman" w:cs="Times New Roman"/>
        </w:rPr>
      </w:pPr>
      <w:r>
        <w:rPr>
          <w:rFonts w:eastAsia="Times New Roman" w:cs="Times New Roman" w:ascii="Times New Roman" w:hAnsi="Times New Roman"/>
        </w:rPr>
        <w:t>If you want to change the filter value, after editing, you have to click on the refresh button, as shown in Figure 16.</w:t>
      </w:r>
    </w:p>
    <w:p>
      <w:pPr>
        <w:pStyle w:val="Normal"/>
        <w:jc w:val="center"/>
        <w:rPr>
          <w:rFonts w:ascii="Times New Roman" w:hAnsi="Times New Roman" w:eastAsia="Times New Roman" w:cs="Times New Roman"/>
          <w:i/>
          <w:i/>
          <w:iCs/>
          <w:sz w:val="20"/>
          <w:szCs w:val="20"/>
        </w:rPr>
      </w:pPr>
      <w:r>
        <w:rPr/>
        <w:drawing>
          <wp:inline distT="0" distB="0" distL="0" distR="0">
            <wp:extent cx="3959860" cy="2160270"/>
            <wp:effectExtent l="0" t="0" r="0" b="0"/>
            <wp:docPr id="18" name="Picture 1777688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77688410" descr=""/>
                    <pic:cNvPicPr>
                      <a:picLocks noChangeAspect="1" noChangeArrowheads="1"/>
                    </pic:cNvPicPr>
                  </pic:nvPicPr>
                  <pic:blipFill>
                    <a:blip r:embed="rId24"/>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16. Update values in advanced filter</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both"/>
        <w:rPr>
          <w:rFonts w:ascii="Times New Roman" w:hAnsi="Times New Roman" w:eastAsia="Times New Roman" w:cs="Times New Roman"/>
          <w:i/>
          <w:i/>
          <w:iCs/>
          <w:sz w:val="20"/>
          <w:szCs w:val="20"/>
        </w:rPr>
      </w:pPr>
      <w:r>
        <w:rPr>
          <w:rFonts w:eastAsia="Times New Roman" w:cs="Times New Roman" w:ascii="Times New Roman" w:hAnsi="Times New Roman"/>
        </w:rPr>
        <w:t>After inserting and turning on advanced filters, in order to apply them, you have to click on the search button, as shown in Figure 17, after which all DEH resources which are compliant with added filters will be shown.</w:t>
      </w:r>
      <w:r>
        <w:rPr/>
        <w:b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rPr>
      </w:pPr>
      <w:r>
        <w:rPr/>
        <w:drawing>
          <wp:inline distT="0" distB="0" distL="0" distR="0">
            <wp:extent cx="3959860" cy="2160270"/>
            <wp:effectExtent l="0" t="0" r="0" b="0"/>
            <wp:docPr id="19" name="Picture 1302188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02188149" descr=""/>
                    <pic:cNvPicPr>
                      <a:picLocks noChangeAspect="1" noChangeArrowheads="1"/>
                    </pic:cNvPicPr>
                  </pic:nvPicPr>
                  <pic:blipFill>
                    <a:blip r:embed="rId25"/>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17. Apply advanced filters</w:t>
      </w:r>
      <w:r>
        <w:rPr/>
        <w:b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You can get all DEH Resource information by clicking on the name of a resource or button </w:t>
      </w:r>
      <w:r>
        <w:rPr>
          <w:rFonts w:eastAsia="Times New Roman" w:cs="Times New Roman" w:ascii="Times New Roman" w:hAnsi="Times New Roman"/>
          <w:b/>
          <w:bCs/>
        </w:rPr>
        <w:t xml:space="preserve">View more. </w:t>
      </w:r>
      <w:r>
        <w:rPr>
          <w:rFonts w:eastAsia="Times New Roman" w:cs="Times New Roman" w:ascii="Times New Roman" w:hAnsi="Times New Roman"/>
        </w:rPr>
        <w:t xml:space="preserve">DEH Resource Details page is shown in Figure 17. </w:t>
      </w:r>
    </w:p>
    <w:p>
      <w:pPr>
        <w:pStyle w:val="Normal"/>
        <w:jc w:val="center"/>
        <w:rPr>
          <w:rFonts w:ascii="Times New Roman" w:hAnsi="Times New Roman" w:eastAsia="Times New Roman" w:cs="Times New Roman"/>
          <w:i/>
          <w:i/>
          <w:iCs/>
          <w:sz w:val="20"/>
          <w:szCs w:val="20"/>
        </w:rPr>
      </w:pPr>
      <w:r>
        <w:rPr/>
        <w:drawing>
          <wp:inline distT="0" distB="0" distL="0" distR="0">
            <wp:extent cx="3959860" cy="3959860"/>
            <wp:effectExtent l="0" t="0" r="0" b="0"/>
            <wp:docPr id="20" name="Picture 1860587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6058769" descr=""/>
                    <pic:cNvPicPr>
                      <a:picLocks noChangeAspect="1" noChangeArrowheads="1"/>
                    </pic:cNvPicPr>
                  </pic:nvPicPr>
                  <pic:blipFill>
                    <a:blip r:embed="rId26"/>
                    <a:stretch>
                      <a:fillRect/>
                    </a:stretch>
                  </pic:blipFill>
                  <pic:spPr bwMode="auto">
                    <a:xfrm>
                      <a:off x="0" y="0"/>
                      <a:ext cx="3959860" cy="395986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17. DEH Resource Details</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Heading2"/>
        <w:rPr>
          <w:rFonts w:ascii="Times New Roman" w:hAnsi="Times New Roman" w:eastAsia="Times New Roman" w:cs="Times New Roman"/>
        </w:rPr>
      </w:pPr>
      <w:bookmarkStart w:id="12" w:name="_Toc64282746"/>
      <w:bookmarkStart w:id="13" w:name="_Toc63809136"/>
      <w:r>
        <w:rPr>
          <w:rStyle w:val="Titolo2Carattere"/>
          <w:rFonts w:eastAsia="Times New Roman" w:cs="Times New Roman" w:ascii="Times New Roman" w:hAnsi="Times New Roman"/>
        </w:rPr>
        <w:t>Add new DEH Resource</w:t>
      </w:r>
      <w:bookmarkEnd w:id="12"/>
      <w:bookmarkEnd w:id="13"/>
      <w:r>
        <w:rPr/>
        <w:br/>
        <w:br/>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If your Role is </w:t>
      </w:r>
      <w:r>
        <w:rPr>
          <w:rFonts w:eastAsia="Times New Roman" w:cs="Times New Roman" w:ascii="Times New Roman" w:hAnsi="Times New Roman"/>
          <w:b/>
          <w:bCs/>
          <w:strike w:val="false"/>
          <w:dstrike w:val="false"/>
          <w:color w:val="auto"/>
          <w:kern w:val="0"/>
          <w:sz w:val="22"/>
          <w:szCs w:val="22"/>
          <w:lang w:val="en-US" w:eastAsia="en-US" w:bidi="ar-SA"/>
        </w:rPr>
        <w:t>DEMETER Provider</w:t>
      </w:r>
      <w:r>
        <w:rPr>
          <w:rFonts w:eastAsia="Times New Roman" w:cs="Times New Roman" w:ascii="Times New Roman" w:hAnsi="Times New Roman"/>
          <w:strike w:val="false"/>
          <w:dstrike w:val="false"/>
        </w:rPr>
        <w:t xml:space="preserve"> </w:t>
      </w:r>
      <w:r>
        <w:rPr>
          <w:rFonts w:eastAsia="Times New Roman" w:cs="Times New Roman" w:ascii="Times New Roman" w:hAnsi="Times New Roman"/>
        </w:rPr>
        <w:t xml:space="preserve">you can add a new DEH Resource by clicking on button + DEMETER Resource as shown in Figure 18. </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drawing>
          <wp:inline distT="0" distB="0" distL="0" distR="0">
            <wp:extent cx="3959860" cy="2160270"/>
            <wp:effectExtent l="0" t="0" r="0" b="0"/>
            <wp:docPr id="21" name="Picture 3602235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60223563" descr=""/>
                    <pic:cNvPicPr>
                      <a:picLocks noChangeAspect="1" noChangeArrowheads="1"/>
                    </pic:cNvPicPr>
                  </pic:nvPicPr>
                  <pic:blipFill>
                    <a:blip r:embed="rId27"/>
                    <a:stretch>
                      <a:fillRect/>
                    </a:stretch>
                  </pic:blipFill>
                  <pic:spPr bwMode="auto">
                    <a:xfrm>
                      <a:off x="0" y="0"/>
                      <a:ext cx="3959860" cy="216027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18. Add DEH Resource</w:t>
      </w:r>
      <w:r>
        <w:rPr/>
        <w:b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After clicking on +DEMETER Resource button, the form with necessary information about the DEH Resource will be open, as shown in Figure 19. </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drawing>
          <wp:inline distT="0" distB="0" distL="0" distR="0">
            <wp:extent cx="2447925" cy="3599815"/>
            <wp:effectExtent l="0" t="0" r="0" b="0"/>
            <wp:docPr id="22" name="Picture 1942428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42428248" descr=""/>
                    <pic:cNvPicPr>
                      <a:picLocks noChangeAspect="1" noChangeArrowheads="1"/>
                    </pic:cNvPicPr>
                  </pic:nvPicPr>
                  <pic:blipFill>
                    <a:blip r:embed="rId28"/>
                    <a:stretch>
                      <a:fillRect/>
                    </a:stretch>
                  </pic:blipFill>
                  <pic:spPr bwMode="auto">
                    <a:xfrm>
                      <a:off x="0" y="0"/>
                      <a:ext cx="2447925" cy="3599815"/>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19. Add DEH Resource Form</w:t>
      </w:r>
    </w:p>
    <w:p>
      <w:pPr>
        <w:pStyle w:val="Normal"/>
        <w:jc w:val="left"/>
        <w:rPr>
          <w:rFonts w:ascii="Times New Roman" w:hAnsi="Times New Roman" w:eastAsia="Times New Roman" w:cs="Times New Roman"/>
        </w:rPr>
      </w:pPr>
      <w:r>
        <w:rPr/>
        <w:br/>
      </w:r>
      <w:r>
        <w:rPr>
          <w:rFonts w:eastAsia="Times New Roman" w:cs="Times New Roman" w:ascii="Times New Roman" w:hAnsi="Times New Roman"/>
        </w:rPr>
        <w:t xml:space="preserve">After filling all necessary information about new DEH Resource, click on button Submit, and new DEH Resource will be stored. </w:t>
      </w:r>
      <w:r>
        <w:rPr/>
        <w:br/>
        <w:b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Heading2"/>
        <w:rPr>
          <w:rFonts w:ascii="Times New Roman" w:hAnsi="Times New Roman" w:eastAsia="Times New Roman" w:cs="Times New Roman"/>
        </w:rPr>
      </w:pPr>
      <w:bookmarkStart w:id="14" w:name="_Toc64282747"/>
      <w:bookmarkStart w:id="15" w:name="_Toc63809137"/>
      <w:r>
        <w:rPr>
          <w:rFonts w:eastAsia="Times New Roman" w:cs="Times New Roman" w:ascii="Times New Roman" w:hAnsi="Times New Roman"/>
        </w:rPr>
        <w:t>Edit DEH Resource</w:t>
      </w:r>
      <w:bookmarkEnd w:id="14"/>
      <w:bookmarkEnd w:id="15"/>
      <w:r>
        <w:rPr>
          <w:rFonts w:eastAsia="Times New Roman" w:cs="Times New Roman" w:ascii="Times New Roman" w:hAnsi="Times New Roman"/>
        </w:rPr>
        <w:t xml:space="preserve"> </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 xml:space="preserve">If you are the owner of DEH resource you are able to edit it. Editing DEH Resource is available by clicking the Edit button in right side on DEH Resource Details page, as shown in Figure 20. </w:t>
      </w:r>
      <w:r>
        <w:rPr/>
        <w:br/>
      </w:r>
    </w:p>
    <w:p>
      <w:pPr>
        <w:pStyle w:val="Normal"/>
        <w:jc w:val="center"/>
        <w:rPr>
          <w:rFonts w:ascii="Times New Roman" w:hAnsi="Times New Roman" w:eastAsia="Times New Roman" w:cs="Times New Roman"/>
          <w:i/>
          <w:i/>
          <w:iCs/>
          <w:sz w:val="20"/>
          <w:szCs w:val="20"/>
        </w:rPr>
      </w:pPr>
      <w:r>
        <w:rPr/>
        <w:drawing>
          <wp:inline distT="0" distB="0" distL="0" distR="0">
            <wp:extent cx="3959860" cy="3959860"/>
            <wp:effectExtent l="0" t="0" r="0" b="0"/>
            <wp:docPr id="23" name="Picture 4180939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18093913" descr=""/>
                    <pic:cNvPicPr>
                      <a:picLocks noChangeAspect="1" noChangeArrowheads="1"/>
                    </pic:cNvPicPr>
                  </pic:nvPicPr>
                  <pic:blipFill>
                    <a:blip r:embed="rId29"/>
                    <a:stretch>
                      <a:fillRect/>
                    </a:stretch>
                  </pic:blipFill>
                  <pic:spPr bwMode="auto">
                    <a:xfrm>
                      <a:off x="0" y="0"/>
                      <a:ext cx="3959860" cy="3959860"/>
                    </a:xfrm>
                    <a:prstGeom prst="rect">
                      <a:avLst/>
                    </a:prstGeom>
                  </pic:spPr>
                </pic:pic>
              </a:graphicData>
            </a:graphic>
          </wp:inline>
        </w:drawing>
      </w:r>
      <w:r>
        <w:rPr/>
        <w:br/>
        <w:br/>
      </w:r>
      <w:r>
        <w:rPr>
          <w:rFonts w:eastAsia="Times New Roman" w:cs="Times New Roman" w:ascii="Times New Roman" w:hAnsi="Times New Roman"/>
          <w:i/>
          <w:iCs/>
          <w:sz w:val="20"/>
          <w:szCs w:val="20"/>
        </w:rPr>
        <w:t>Figure 20. Edit DEH Resource</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both"/>
        <w:rPr>
          <w:rFonts w:ascii="Times New Roman" w:hAnsi="Times New Roman" w:eastAsia="Times New Roman" w:cs="Times New Roman"/>
        </w:rPr>
      </w:pPr>
      <w:r>
        <w:rPr>
          <w:rFonts w:eastAsia="Times New Roman" w:cs="Times New Roman" w:ascii="Times New Roman" w:hAnsi="Times New Roman"/>
        </w:rPr>
        <w:t>After clicking on a button</w:t>
      </w:r>
      <w:r>
        <w:rPr>
          <w:rFonts w:eastAsia="Times New Roman" w:cs="Times New Roman" w:ascii="Times New Roman" w:hAnsi="Times New Roman"/>
          <w:b/>
          <w:bCs/>
        </w:rPr>
        <w:t xml:space="preserve"> Edit </w:t>
      </w:r>
      <w:r>
        <w:rPr>
          <w:rFonts w:eastAsia="Times New Roman" w:cs="Times New Roman" w:ascii="Times New Roman" w:hAnsi="Times New Roman"/>
        </w:rPr>
        <w:t xml:space="preserve">button, as shown on Figure 21. The edit form will open, where you can change the information about a DEH Resource, then click on button </w:t>
      </w:r>
      <w:r>
        <w:rPr>
          <w:rFonts w:eastAsia="Times New Roman" w:cs="Times New Roman" w:ascii="Times New Roman" w:hAnsi="Times New Roman"/>
          <w:b/>
          <w:bCs/>
        </w:rPr>
        <w:t>Save Changes</w:t>
      </w:r>
      <w:r>
        <w:rPr>
          <w:rFonts w:eastAsia="Times New Roman" w:cs="Times New Roman" w:ascii="Times New Roman" w:hAnsi="Times New Roman"/>
        </w:rPr>
        <w:t>, after what changes will be stored.</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rPr>
      </w:pPr>
      <w:r>
        <w:rPr/>
        <w:drawing>
          <wp:inline distT="0" distB="0" distL="0" distR="0">
            <wp:extent cx="2447925" cy="3599815"/>
            <wp:effectExtent l="0" t="0" r="0" b="0"/>
            <wp:docPr id="24" name="Picture 837759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37759463" descr=""/>
                    <pic:cNvPicPr>
                      <a:picLocks noChangeAspect="1" noChangeArrowheads="1"/>
                    </pic:cNvPicPr>
                  </pic:nvPicPr>
                  <pic:blipFill>
                    <a:blip r:embed="rId30"/>
                    <a:stretch>
                      <a:fillRect/>
                    </a:stretch>
                  </pic:blipFill>
                  <pic:spPr bwMode="auto">
                    <a:xfrm>
                      <a:off x="0" y="0"/>
                      <a:ext cx="2447925" cy="3599815"/>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21. Edit DEH Resource Form</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Heading2"/>
        <w:rPr>
          <w:rFonts w:ascii="Times New Roman" w:hAnsi="Times New Roman" w:eastAsia="Times New Roman" w:cs="Times New Roman"/>
        </w:rPr>
      </w:pPr>
      <w:bookmarkStart w:id="16" w:name="_Toc64282748"/>
      <w:bookmarkStart w:id="17" w:name="_Toc63809138"/>
      <w:r>
        <w:rPr>
          <w:rFonts w:eastAsia="Times New Roman" w:cs="Times New Roman" w:ascii="Times New Roman" w:hAnsi="Times New Roman"/>
        </w:rPr>
        <w:t>Delete DEH Resource</w:t>
      </w:r>
      <w:bookmarkEnd w:id="16"/>
      <w:bookmarkEnd w:id="17"/>
    </w:p>
    <w:p>
      <w:pPr>
        <w:pStyle w:val="Heading1"/>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i/>
          <w:i/>
          <w:iCs/>
          <w:sz w:val="20"/>
          <w:szCs w:val="20"/>
        </w:rPr>
      </w:pPr>
      <w:r>
        <w:rPr>
          <w:rFonts w:eastAsia="Times New Roman" w:cs="Times New Roman" w:ascii="Times New Roman" w:hAnsi="Times New Roman"/>
        </w:rPr>
        <w:t xml:space="preserve">If you are the owner of DEH resource you are able to delete it. Deleting DEH Resource is available by clicking the Delete button in right side on DEH Resource Details page, as shown in Figure 20. After what you need to confirm the action as shown in Figure 23, and DEH Resource will be deleted. </w:t>
      </w:r>
    </w:p>
    <w:p>
      <w:pPr>
        <w:pStyle w:val="Normal"/>
        <w:jc w:val="center"/>
        <w:rPr>
          <w:rFonts w:ascii="Times New Roman" w:hAnsi="Times New Roman" w:eastAsia="Times New Roman" w:cs="Times New Roman"/>
          <w:i/>
          <w:i/>
          <w:iCs/>
          <w:sz w:val="20"/>
          <w:szCs w:val="20"/>
        </w:rPr>
      </w:pPr>
      <w:r>
        <w:rPr/>
        <w:br/>
      </w:r>
      <w:r>
        <w:rPr/>
        <w:drawing>
          <wp:inline distT="0" distB="0" distL="0" distR="0">
            <wp:extent cx="3959860" cy="3959860"/>
            <wp:effectExtent l="0" t="0" r="0" b="0"/>
            <wp:docPr id="25" name="Picture 688374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88374536" descr=""/>
                    <pic:cNvPicPr>
                      <a:picLocks noChangeAspect="1" noChangeArrowheads="1"/>
                    </pic:cNvPicPr>
                  </pic:nvPicPr>
                  <pic:blipFill>
                    <a:blip r:embed="rId31"/>
                    <a:stretch>
                      <a:fillRect/>
                    </a:stretch>
                  </pic:blipFill>
                  <pic:spPr bwMode="auto">
                    <a:xfrm>
                      <a:off x="0" y="0"/>
                      <a:ext cx="3959860" cy="3959860"/>
                    </a:xfrm>
                    <a:prstGeom prst="rect">
                      <a:avLst/>
                    </a:prstGeom>
                  </pic:spPr>
                </pic:pic>
              </a:graphicData>
            </a:graphic>
          </wp:inline>
        </w:drawing>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t>Figure 22. Delete DEH Resource</w:t>
      </w:r>
    </w:p>
    <w:p>
      <w:pPr>
        <w:pStyle w:val="Normal"/>
        <w:jc w:val="center"/>
        <w:rPr>
          <w:rFonts w:ascii="Times New Roman" w:hAnsi="Times New Roman" w:eastAsia="Times New Roman" w:cs="Times New Roman"/>
          <w:i/>
          <w:i/>
          <w:iCs/>
          <w:sz w:val="20"/>
          <w:szCs w:val="20"/>
        </w:rPr>
      </w:pPr>
      <w:r>
        <w:rPr>
          <w:rFonts w:eastAsia="Times New Roman" w:cs="Times New Roman" w:ascii="Times New Roman" w:hAnsi="Times New Roman"/>
          <w:i/>
          <w:iCs/>
          <w:sz w:val="20"/>
          <w:szCs w:val="20"/>
        </w:rPr>
      </w:r>
    </w:p>
    <w:p>
      <w:pPr>
        <w:pStyle w:val="Normal"/>
        <w:jc w:val="center"/>
        <w:rPr>
          <w:rFonts w:ascii="Times New Roman" w:hAnsi="Times New Roman" w:eastAsia="Times New Roman" w:cs="Times New Roman"/>
          <w:i/>
          <w:i/>
          <w:iCs/>
          <w:sz w:val="20"/>
          <w:szCs w:val="20"/>
        </w:rPr>
      </w:pPr>
      <w:r>
        <w:rPr/>
        <w:drawing>
          <wp:inline distT="0" distB="0" distL="0" distR="0">
            <wp:extent cx="3959860" cy="2160270"/>
            <wp:effectExtent l="0" t="0" r="0" b="0"/>
            <wp:docPr id="26" name="Picture 471419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71419460" descr=""/>
                    <pic:cNvPicPr>
                      <a:picLocks noChangeAspect="1" noChangeArrowheads="1"/>
                    </pic:cNvPicPr>
                  </pic:nvPicPr>
                  <pic:blipFill>
                    <a:blip r:embed="rId32"/>
                    <a:stretch>
                      <a:fillRect/>
                    </a:stretch>
                  </pic:blipFill>
                  <pic:spPr bwMode="auto">
                    <a:xfrm>
                      <a:off x="0" y="0"/>
                      <a:ext cx="3959860" cy="2160270"/>
                    </a:xfrm>
                    <a:prstGeom prst="rect">
                      <a:avLst/>
                    </a:prstGeom>
                  </pic:spPr>
                </pic:pic>
              </a:graphicData>
            </a:graphic>
          </wp:inline>
        </w:drawing>
      </w:r>
    </w:p>
    <w:p>
      <w:pPr>
        <w:pStyle w:val="Normal"/>
        <w:spacing w:before="0" w:after="160"/>
        <w:jc w:val="center"/>
        <w:rPr>
          <w:rFonts w:ascii="Times New Roman" w:hAnsi="Times New Roman" w:eastAsia="Times New Roman" w:cs="Times New Roman"/>
        </w:rPr>
      </w:pPr>
      <w:r>
        <w:rPr>
          <w:rFonts w:eastAsia="Times New Roman" w:cs="Times New Roman" w:ascii="Times New Roman" w:hAnsi="Times New Roman"/>
          <w:i/>
          <w:iCs/>
          <w:sz w:val="20"/>
          <w:szCs w:val="20"/>
        </w:rPr>
        <w:t>Picture 12. Delete DEH Resource Confirmation</w:t>
      </w:r>
    </w:p>
    <w:sectPr>
      <w:type w:val="nextPage"/>
      <w:pgSz w:w="12240" w:h="15840"/>
      <w:pgMar w:left="1440" w:right="144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3"/>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Titolo1Carattere"/>
    <w:uiPriority w:val="9"/>
    <w:qFormat/>
    <w:pPr>
      <w:keepNext w:val="true"/>
      <w:keepLines/>
      <w:spacing w:before="240" w:after="0"/>
      <w:outlineLvl w:val="0"/>
    </w:pPr>
    <w:rPr>
      <w:rFonts w:ascii="Calibri Light" w:hAnsi="Calibri Light" w:eastAsia="ＭＳ ゴシック"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pPr>
      <w:keepNext w:val="true"/>
      <w:keepLines/>
      <w:spacing w:before="40" w:after="0"/>
      <w:outlineLvl w:val="1"/>
    </w:pPr>
    <w:rPr>
      <w:rFonts w:ascii="Calibri Light" w:hAnsi="Calibri Light" w:eastAsia="ＭＳ ゴシック" w:cs="Times New Roman"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Pr>
      <w:rFonts w:ascii="Calibri Light" w:hAnsi="Calibri Light" w:eastAsia="ＭＳ ゴシック" w:cs="Times New Roman"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Pr>
      <w:color w:val="0563C1" w:themeColor="hyperlink"/>
      <w:u w:val="single"/>
    </w:rPr>
  </w:style>
  <w:style w:type="character" w:styleId="Titolo2Carattere" w:customStyle="1">
    <w:name w:val="Titolo 2 Carattere"/>
    <w:basedOn w:val="DefaultParagraphFont"/>
    <w:link w:val="Titolo2"/>
    <w:uiPriority w:val="9"/>
    <w:qFormat/>
    <w:rPr>
      <w:rFonts w:ascii="Calibri Light" w:hAnsi="Calibri Light" w:eastAsia="ＭＳ ゴシック" w:cs="Times New Roman" w:asciiTheme="majorHAnsi" w:cstheme="majorBidi" w:eastAsiaTheme="majorEastAsia" w:hAnsiTheme="majorHAnsi"/>
      <w:color w:val="2F5496" w:themeColor="accent1" w:themeShade="bf"/>
      <w:sz w:val="26"/>
      <w:szCs w:val="26"/>
    </w:rPr>
  </w:style>
  <w:style w:type="character" w:styleId="TestocommentoCarattere" w:customStyle="1">
    <w:name w:val="Testo commento Carattere"/>
    <w:basedOn w:val="DefaultParagraphFont"/>
    <w:link w:val="Testocommento"/>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UnresolvedMention">
    <w:name w:val="Unresolved Mention"/>
    <w:basedOn w:val="DefaultParagraphFont"/>
    <w:uiPriority w:val="99"/>
    <w:semiHidden/>
    <w:unhideWhenUsed/>
    <w:qFormat/>
    <w:rsid w:val="00fb08d2"/>
    <w:rPr>
      <w:color w:val="605E5C"/>
      <w:shd w:fill="E1DFDD" w:val="clear"/>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ListParagraph">
    <w:name w:val="List Paragraph"/>
    <w:basedOn w:val="Normal"/>
    <w:uiPriority w:val="34"/>
    <w:qFormat/>
    <w:pPr>
      <w:spacing w:before="0" w:after="160"/>
      <w:ind w:left="720" w:hanging="0"/>
      <w:contextualSpacing/>
    </w:pPr>
    <w:rPr/>
  </w:style>
  <w:style w:type="paragraph" w:styleId="Annotationtext">
    <w:name w:val="annotation text"/>
    <w:basedOn w:val="Normal"/>
    <w:link w:val="TestocommentoCarattere"/>
    <w:uiPriority w:val="99"/>
    <w:semiHidden/>
    <w:unhideWhenUsed/>
    <w:qFormat/>
    <w:pPr>
      <w:spacing w:lineRule="auto" w:line="240"/>
    </w:pPr>
    <w:rPr>
      <w:sz w:val="20"/>
      <w:szCs w:val="20"/>
    </w:rPr>
  </w:style>
  <w:style w:type="paragraph" w:styleId="Contents1">
    <w:name w:val="TOC 1"/>
    <w:basedOn w:val="Normal"/>
    <w:next w:val="Normal"/>
    <w:autoRedefine/>
    <w:uiPriority w:val="39"/>
    <w:unhideWhenUsed/>
    <w:rsid w:val="009d099c"/>
    <w:pPr>
      <w:spacing w:before="0" w:after="100"/>
    </w:pPr>
    <w:rPr/>
  </w:style>
  <w:style w:type="paragraph" w:styleId="Contents2">
    <w:name w:val="TOC 2"/>
    <w:basedOn w:val="Normal"/>
    <w:next w:val="Normal"/>
    <w:autoRedefine/>
    <w:uiPriority w:val="39"/>
    <w:unhideWhenUsed/>
    <w:rsid w:val="009d099c"/>
    <w:pPr>
      <w:spacing w:before="0" w:after="100"/>
      <w:ind w:left="220" w:hanging="0"/>
    </w:pPr>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eh.h2020-demeter-cloud.eu/" TargetMode="External"/><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mailto:lmerino@vicomtech.org" TargetMode="External"/><Relationship Id="rId11" Type="http://schemas.openxmlformats.org/officeDocument/2006/relationships/hyperlink" Target="mailto:Marko.Stojanovic@eng.it" TargetMode="External"/><Relationship Id="rId12" Type="http://schemas.openxmlformats.org/officeDocument/2006/relationships/hyperlink" Target="mailto:gianluca.isgro@eng.it" TargetMode="External"/><Relationship Id="rId13" Type="http://schemas.openxmlformats.org/officeDocument/2006/relationships/hyperlink" Target="https://deh.h2020-demeter-cloud.eu/" TargetMode="External"/><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png"/><Relationship Id="rId30" Type="http://schemas.openxmlformats.org/officeDocument/2006/relationships/image" Target="media/image24.jpe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EE10C-9A42-4368-80F5-46B7FD350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Application>LibreOffice/7.0.3.1$Linux_X86_64 LibreOffice_project/00$Build-1</Application>
  <Pages>18</Pages>
  <Words>1244</Words>
  <Characters>6040</Characters>
  <CharactersWithSpaces>7257</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2021-02-10T08:25:00Z</dcterms:created>
  <dc:creator>Marko Stojanovic</dc:creator>
  <dc:description/>
  <dc:language>en-US</dc:language>
  <cp:lastModifiedBy/>
  <dcterms:modified xsi:type="dcterms:W3CDTF">2021-02-25T15:51:03Z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