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iavswowv56r" w:id="0"/>
      <w:bookmarkEnd w:id="0"/>
      <w:r w:rsidDel="00000000" w:rsidR="00000000" w:rsidRPr="00000000">
        <w:rPr>
          <w:b w:val="1"/>
          <w:bCs w:val="1"/>
          <w:color w:val="000000"/>
          <w:sz w:val="26"/>
          <w:szCs w:val="26"/>
          <w:rtl w:val="0"/>
        </w:rPr>
        <w:t xml:space="preserve">Reto 1 — Clasificación de 3 escenas (coast, forest, highway)</w:t>
      </w:r>
    </w:p>
    <w:p w:rsidR="00000000" w:rsidDel="00000000" w:rsidP="00000000" w:rsidRDefault="00000000" w:rsidRPr="00000000" w14:paraId="00000002">
      <w:pPr>
        <w:spacing w:after="240" w:before="240" w:lineRule="auto"/>
        <w:rPr/>
      </w:pPr>
      <w:r w:rsidDel="00000000" w:rsidR="00000000" w:rsidRPr="00000000">
        <w:rPr>
          <w:rtl w:val="0"/>
        </w:rPr>
        <w:t xml:space="preserve">En este reto se implementaron dos enfoques: una CNN secuencial entrenada desde cero y una arquitectura no secuencial basada en ResNet50 con transferencia de aprendizaje.</w:t>
      </w:r>
    </w:p>
    <w:p w:rsidR="00000000" w:rsidDel="00000000" w:rsidP="00000000" w:rsidRDefault="00000000" w:rsidRPr="00000000" w14:paraId="00000003">
      <w:pPr>
        <w:spacing w:after="240" w:before="240" w:lineRule="auto"/>
        <w:rPr/>
      </w:pPr>
      <w:r w:rsidDel="00000000" w:rsidR="00000000" w:rsidRPr="00000000">
        <w:rPr>
          <w:rtl w:val="0"/>
        </w:rPr>
        <w:t xml:space="preserve">La CNN secuencial presentó problemas de generalización. Aunque alcanzó valores cercanos al 99% en entrenamiento, su desempeño en validación fue bajo (alrededor del 52%), evidenciando sobreajuste. Además, en algunas ejecuciones mostró colapso hacia una sola clase, lo que indica inestabilidad del modelo.</w:t>
      </w:r>
    </w:p>
    <w:p w:rsidR="00000000" w:rsidDel="00000000" w:rsidP="00000000" w:rsidRDefault="00000000" w:rsidRPr="00000000" w14:paraId="00000004">
      <w:pPr>
        <w:spacing w:after="240" w:before="240" w:lineRule="auto"/>
        <w:rPr/>
      </w:pPr>
      <w:r w:rsidDel="00000000" w:rsidR="00000000" w:rsidRPr="00000000">
        <w:rPr>
          <w:rtl w:val="0"/>
        </w:rPr>
        <w:t xml:space="preserve">En contraste, ResNet50 obtuvo resultados sobresalientes, alcanzando aproximadamente 99.58% de accuracy con imágenes de 224x224. Esto demuestra que la transferencia de aprendizaje permite capturar características visuales más complejas y generalizar mejor con datasets limitados.</w:t>
      </w:r>
    </w:p>
    <w:p w:rsidR="00000000" w:rsidDel="00000000" w:rsidP="00000000" w:rsidRDefault="00000000" w:rsidRPr="00000000" w14:paraId="00000005">
      <w:pPr>
        <w:spacing w:after="240" w:before="240" w:lineRule="auto"/>
        <w:rPr/>
      </w:pPr>
      <w:r w:rsidDel="00000000" w:rsidR="00000000" w:rsidRPr="00000000">
        <w:rPr>
          <w:rtl w:val="0"/>
        </w:rPr>
        <w:t xml:space="preserve">Conclusión: las arquitecturas no secuenciales preentrenadas son significativamente superiores a las CNN entrenadas desde cero en este tipo de problema.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zs7fyrt9ya7" w:id="1"/>
      <w:bookmarkEnd w:id="1"/>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11ndlq577kze" w:id="2"/>
      <w:bookmarkEnd w:id="2"/>
      <w:r w:rsidDel="00000000" w:rsidR="00000000" w:rsidRPr="00000000">
        <w:rPr>
          <w:b w:val="1"/>
          <w:bCs w:val="1"/>
          <w:color w:val="000000"/>
          <w:sz w:val="26"/>
          <w:szCs w:val="26"/>
          <w:rtl w:val="0"/>
        </w:rPr>
        <w:t xml:space="preserve">Reto 2 — Clasificación LandUse (airplane, denseresidential, harbor)</w:t>
      </w:r>
    </w:p>
    <w:p w:rsidR="00000000" w:rsidDel="00000000" w:rsidP="00000000" w:rsidRDefault="00000000" w:rsidRPr="00000000" w14:paraId="00000009">
      <w:pPr>
        <w:spacing w:after="240" w:before="240" w:lineRule="auto"/>
        <w:rPr/>
      </w:pPr>
      <w:r w:rsidDel="00000000" w:rsidR="00000000" w:rsidRPr="00000000">
        <w:rPr>
          <w:rtl w:val="0"/>
        </w:rPr>
        <w:t xml:space="preserve">En este reto se aplicó el mismo enfoque sobre el dataset LandUse con tres clases específicas.</w:t>
      </w:r>
    </w:p>
    <w:p w:rsidR="00000000" w:rsidDel="00000000" w:rsidP="00000000" w:rsidRDefault="00000000" w:rsidRPr="00000000" w14:paraId="0000000A">
      <w:pPr>
        <w:spacing w:after="240" w:before="240" w:lineRule="auto"/>
        <w:rPr/>
      </w:pPr>
      <w:r w:rsidDel="00000000" w:rsidR="00000000" w:rsidRPr="00000000">
        <w:rPr>
          <w:rtl w:val="0"/>
        </w:rPr>
        <w:t xml:space="preserve">La CNN secuencial volvió a presentar problemas importantes, incluyendo colapso hacia una sola clase (airplane), incluso después de aplicar técnicas como reducción del learning rate y uso de pesos de clase. Esto evidencia que el modelo es inestable y sensible al dataset cuando se entrena desde cero.</w:t>
      </w:r>
    </w:p>
    <w:p w:rsidR="00000000" w:rsidDel="00000000" w:rsidP="00000000" w:rsidRDefault="00000000" w:rsidRPr="00000000" w14:paraId="0000000B">
      <w:pPr>
        <w:spacing w:after="240" w:before="240" w:lineRule="auto"/>
        <w:rPr/>
      </w:pPr>
      <w:r w:rsidDel="00000000" w:rsidR="00000000" w:rsidRPr="00000000">
        <w:rPr>
          <w:rtl w:val="0"/>
        </w:rPr>
        <w:t xml:space="preserve">Las causas principales incluyen el tamaño limitado del dataset, la variabilidad entre clases y la ausencia de conocimiento previo en el modelo.</w:t>
      </w:r>
    </w:p>
    <w:p w:rsidR="00000000" w:rsidDel="00000000" w:rsidP="00000000" w:rsidRDefault="00000000" w:rsidRPr="00000000" w14:paraId="0000000C">
      <w:pPr>
        <w:spacing w:after="240" w:before="240" w:lineRule="auto"/>
        <w:rPr/>
      </w:pPr>
      <w:r w:rsidDel="00000000" w:rsidR="00000000" w:rsidRPr="00000000">
        <w:rPr>
          <w:rtl w:val="0"/>
        </w:rPr>
        <w:t xml:space="preserve">Conclusión: la CNN secuencial no es adecuada para este escenario, y nuevamente el uso de transferencia de aprendizaje representa la solución más robusta.</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y831u975l1lq" w:id="3"/>
      <w:bookmarkEnd w:id="3"/>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bvj3cccywgd" w:id="4"/>
      <w:bookmarkEnd w:id="4"/>
      <w:r w:rsidDel="00000000" w:rsidR="00000000" w:rsidRPr="00000000">
        <w:rPr>
          <w:b w:val="1"/>
          <w:bCs w:val="1"/>
          <w:color w:val="000000"/>
          <w:sz w:val="26"/>
          <w:szCs w:val="26"/>
          <w:rtl w:val="0"/>
        </w:rPr>
        <w:t xml:space="preserve">Reto 3 — Autoencoder para reducción de speckle</w:t>
      </w:r>
    </w:p>
    <w:p w:rsidR="00000000" w:rsidDel="00000000" w:rsidP="00000000" w:rsidRDefault="00000000" w:rsidRPr="00000000" w14:paraId="00000010">
      <w:pPr>
        <w:spacing w:after="240" w:before="240" w:lineRule="auto"/>
        <w:rPr/>
      </w:pPr>
      <w:r w:rsidDel="00000000" w:rsidR="00000000" w:rsidRPr="00000000">
        <w:rPr>
          <w:rtl w:val="0"/>
        </w:rPr>
        <w:t xml:space="preserve">Se implementó un autoencoder convolucional para reducir ruido speckle en imágenes SAR, utilizando pares de imágenes noisy como entrada y gtruth como referencia.</w:t>
      </w:r>
    </w:p>
    <w:p w:rsidR="00000000" w:rsidDel="00000000" w:rsidP="00000000" w:rsidRDefault="00000000" w:rsidRPr="00000000" w14:paraId="00000011">
      <w:pPr>
        <w:spacing w:after="240" w:before="240" w:lineRule="auto"/>
        <w:rPr/>
      </w:pPr>
      <w:r w:rsidDel="00000000" w:rsidR="00000000" w:rsidRPr="00000000">
        <w:rPr>
          <w:rtl w:val="0"/>
        </w:rPr>
        <w:t xml:space="preserve">Resultados promedio:</w:t>
      </w:r>
    </w:p>
    <w:p w:rsidR="00000000" w:rsidDel="00000000" w:rsidP="00000000" w:rsidRDefault="00000000" w:rsidRPr="00000000" w14:paraId="00000012">
      <w:pPr>
        <w:spacing w:after="240" w:before="240" w:lineRule="auto"/>
        <w:rPr/>
      </w:pPr>
      <w:r w:rsidDel="00000000" w:rsidR="00000000" w:rsidRPr="00000000">
        <w:rPr>
          <w:rtl w:val="0"/>
        </w:rPr>
        <w:t xml:space="preserve">PSNR noisy: 25.80</w:t>
        <w:br w:type="textWrapping"/>
        <w:t xml:space="preserve">PSNR autoencoder: 22.66</w:t>
      </w:r>
    </w:p>
    <w:p w:rsidR="00000000" w:rsidDel="00000000" w:rsidP="00000000" w:rsidRDefault="00000000" w:rsidRPr="00000000" w14:paraId="00000013">
      <w:pPr>
        <w:spacing w:after="240" w:before="240" w:lineRule="auto"/>
        <w:rPr/>
      </w:pPr>
      <w:r w:rsidDel="00000000" w:rsidR="00000000" w:rsidRPr="00000000">
        <w:rPr>
          <w:rtl w:val="0"/>
        </w:rPr>
        <w:t xml:space="preserve">SSIM noisy: 0.859</w:t>
        <w:br w:type="textWrapping"/>
        <w:t xml:space="preserve">SSIM autoencoder: 0.824</w:t>
      </w:r>
    </w:p>
    <w:p w:rsidR="00000000" w:rsidDel="00000000" w:rsidP="00000000" w:rsidRDefault="00000000" w:rsidRPr="00000000" w14:paraId="00000014">
      <w:pPr>
        <w:spacing w:after="240" w:before="240" w:lineRule="auto"/>
        <w:rPr/>
      </w:pPr>
      <w:r w:rsidDel="00000000" w:rsidR="00000000" w:rsidRPr="00000000">
        <w:rPr>
          <w:rtl w:val="0"/>
        </w:rPr>
        <w:t xml:space="preserve">ENL noisy: 0.603</w:t>
        <w:br w:type="textWrapping"/>
        <w:t xml:space="preserve">ENL autoencoder: 0.594</w:t>
        <w:br w:type="textWrapping"/>
        <w:t xml:space="preserve">ENL gtruth: 0.586</w:t>
      </w:r>
    </w:p>
    <w:p w:rsidR="00000000" w:rsidDel="00000000" w:rsidP="00000000" w:rsidRDefault="00000000" w:rsidRPr="00000000" w14:paraId="00000015">
      <w:pPr>
        <w:spacing w:after="240" w:before="240" w:lineRule="auto"/>
        <w:rPr/>
      </w:pPr>
      <w:r w:rsidDel="00000000" w:rsidR="00000000" w:rsidRPr="00000000">
        <w:rPr>
          <w:rtl w:val="0"/>
        </w:rPr>
        <w:t xml:space="preserve">Las métricas muestran que el autoencoder no logró mejorar la calidad de las imágenes. Tanto el PSNR como el SSIM disminuyeron, lo que indica que la imagen reconstruida se alejó del ground truth. El ENL tampoco presentó una mejora significativa.</w:t>
      </w:r>
    </w:p>
    <w:p w:rsidR="00000000" w:rsidDel="00000000" w:rsidP="00000000" w:rsidRDefault="00000000" w:rsidRPr="00000000" w14:paraId="00000016">
      <w:pPr>
        <w:spacing w:after="240" w:before="240" w:lineRule="auto"/>
        <w:rPr/>
      </w:pPr>
      <w:r w:rsidDel="00000000" w:rsidR="00000000" w:rsidRPr="00000000">
        <w:rPr>
          <w:rtl w:val="0"/>
        </w:rPr>
        <w:t xml:space="preserve">Este comportamiento puede explicarse por una arquitectura limitada, el uso de una función de pérdida no óptima y la posible pérdida de detalles debido al suavizado excesivo.</w:t>
      </w:r>
    </w:p>
    <w:p w:rsidR="00000000" w:rsidDel="00000000" w:rsidP="00000000" w:rsidRDefault="00000000" w:rsidRPr="00000000" w14:paraId="00000017">
      <w:pPr>
        <w:spacing w:after="240" w:before="240" w:lineRule="auto"/>
        <w:rPr/>
      </w:pPr>
      <w:r w:rsidDel="00000000" w:rsidR="00000000" w:rsidRPr="00000000">
        <w:rPr>
          <w:rtl w:val="0"/>
        </w:rPr>
        <w:t xml:space="preserve">Conclusión: el autoencoder no logró eliminar el ruido speckle de manera efectiva y requiere ajustes en arquitectura, función de pérdida y proceso de entrenamiento.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gs33dcjs9omy" w:id="5"/>
      <w:bookmarkEnd w:id="5"/>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mmotsmwof8i" w:id="6"/>
      <w:bookmarkEnd w:id="6"/>
      <w:r w:rsidDel="00000000" w:rsidR="00000000" w:rsidRPr="00000000">
        <w:rPr>
          <w:b w:val="1"/>
          <w:bCs w:val="1"/>
          <w:color w:val="000000"/>
          <w:sz w:val="26"/>
          <w:szCs w:val="26"/>
          <w:rtl w:val="0"/>
        </w:rPr>
        <w:t xml:space="preserve">Reto 4 — Restauración con Transformer (SwinIR)</w:t>
      </w:r>
    </w:p>
    <w:p w:rsidR="00000000" w:rsidDel="00000000" w:rsidP="00000000" w:rsidRDefault="00000000" w:rsidRPr="00000000" w14:paraId="0000001B">
      <w:pPr>
        <w:spacing w:after="240" w:before="240" w:lineRule="auto"/>
        <w:rPr/>
      </w:pPr>
      <w:r w:rsidDel="00000000" w:rsidR="00000000" w:rsidRPr="00000000">
        <w:rPr>
          <w:rtl w:val="0"/>
        </w:rPr>
        <w:t xml:space="preserve">En este reto se aplicó SwinIR, un modelo basado en Transformer, utilizando imágenes noisy como entrada y comparando contra gtruth.</w:t>
      </w:r>
    </w:p>
    <w:p w:rsidR="00000000" w:rsidDel="00000000" w:rsidP="00000000" w:rsidRDefault="00000000" w:rsidRPr="00000000" w14:paraId="0000001C">
      <w:pPr>
        <w:spacing w:after="240" w:before="240" w:lineRule="auto"/>
        <w:rPr/>
      </w:pPr>
      <w:r w:rsidDel="00000000" w:rsidR="00000000" w:rsidRPr="00000000">
        <w:rPr>
          <w:rtl w:val="0"/>
        </w:rPr>
        <w:t xml:space="preserve">Los resultados obtenidos fueron:</w:t>
      </w:r>
    </w:p>
    <w:p w:rsidR="00000000" w:rsidDel="00000000" w:rsidP="00000000" w:rsidRDefault="00000000" w:rsidRPr="00000000" w14:paraId="0000001D">
      <w:pPr>
        <w:spacing w:after="240" w:before="240" w:lineRule="auto"/>
        <w:rPr/>
      </w:pPr>
      <w:r w:rsidDel="00000000" w:rsidR="00000000" w:rsidRPr="00000000">
        <w:rPr>
          <w:rtl w:val="0"/>
        </w:rPr>
        <w:t xml:space="preserve">PSNR noisy: 19.91</w:t>
        <w:br w:type="textWrapping"/>
        <w:t xml:space="preserve">PSNR SwinIR: 19.64</w:t>
      </w:r>
    </w:p>
    <w:p w:rsidR="00000000" w:rsidDel="00000000" w:rsidP="00000000" w:rsidRDefault="00000000" w:rsidRPr="00000000" w14:paraId="0000001E">
      <w:pPr>
        <w:spacing w:after="240" w:before="240" w:lineRule="auto"/>
        <w:rPr/>
      </w:pPr>
      <w:r w:rsidDel="00000000" w:rsidR="00000000" w:rsidRPr="00000000">
        <w:rPr>
          <w:rtl w:val="0"/>
        </w:rPr>
        <w:t xml:space="preserve">SSIM noisy: 0.623</w:t>
        <w:br w:type="textWrapping"/>
        <w:t xml:space="preserve">SSIM SwinIR: 0.611</w:t>
      </w:r>
    </w:p>
    <w:p w:rsidR="00000000" w:rsidDel="00000000" w:rsidP="00000000" w:rsidRDefault="00000000" w:rsidRPr="00000000" w14:paraId="0000001F">
      <w:pPr>
        <w:spacing w:after="240" w:before="240" w:lineRule="auto"/>
        <w:rPr/>
      </w:pPr>
      <w:r w:rsidDel="00000000" w:rsidR="00000000" w:rsidRPr="00000000">
        <w:rPr>
          <w:rtl w:val="0"/>
        </w:rPr>
        <w:t xml:space="preserve">ENL noisy: 25.57</w:t>
        <w:br w:type="textWrapping"/>
        <w:t xml:space="preserve">ENL SwinIR: 23.61</w:t>
        <w:br w:type="textWrapping"/>
        <w:t xml:space="preserve">ENL gtruth: 91.87</w:t>
      </w:r>
    </w:p>
    <w:p w:rsidR="00000000" w:rsidDel="00000000" w:rsidP="00000000" w:rsidRDefault="00000000" w:rsidRPr="00000000" w14:paraId="00000020">
      <w:pPr>
        <w:spacing w:after="240" w:before="240" w:lineRule="auto"/>
        <w:rPr/>
      </w:pPr>
      <w:r w:rsidDel="00000000" w:rsidR="00000000" w:rsidRPr="00000000">
        <w:rPr>
          <w:rtl w:val="0"/>
        </w:rPr>
        <w:t xml:space="preserve">Las métricas evidencian que SwinIR no mejoró la calidad de las imágenes, sino que las degradó ligeramente.</w:t>
      </w:r>
    </w:p>
    <w:p w:rsidR="00000000" w:rsidDel="00000000" w:rsidP="00000000" w:rsidRDefault="00000000" w:rsidRPr="00000000" w14:paraId="00000021">
      <w:pPr>
        <w:spacing w:after="240" w:before="240" w:lineRule="auto"/>
        <w:rPr/>
      </w:pPr>
      <w:r w:rsidDel="00000000" w:rsidR="00000000" w:rsidRPr="00000000">
        <w:rPr>
          <w:rtl w:val="0"/>
        </w:rPr>
        <w:t xml:space="preserve">La causa principal es que el modelo fue preentrenado con imágenes naturales y no está adaptado al dominio SAR ni al ruido speckle.</w:t>
      </w:r>
    </w:p>
    <w:p w:rsidR="00000000" w:rsidDel="00000000" w:rsidP="00000000" w:rsidRDefault="00000000" w:rsidRPr="00000000" w14:paraId="00000022">
      <w:pPr>
        <w:spacing w:after="240" w:before="240" w:lineRule="auto"/>
        <w:rPr/>
      </w:pPr>
      <w:r w:rsidDel="00000000" w:rsidR="00000000" w:rsidRPr="00000000">
        <w:rPr>
          <w:rtl w:val="0"/>
        </w:rPr>
        <w:t xml:space="preserve">Conclusión: aunque SwinIR cumple con el uso de modelos basados en Transformer, no generaliza adecuadamente a imágenes SAR sin un ajuste específico al dominio.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