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5F" w:rsidRDefault="00E3175F">
      <w:r>
        <w:t>Online References</w:t>
      </w:r>
    </w:p>
    <w:p w:rsidR="00282F16" w:rsidRDefault="00E3175F">
      <w:hyperlink r:id="rId5" w:history="1">
        <w:r w:rsidRPr="00EA30BB">
          <w:rPr>
            <w:rStyle w:val="Hyperlink"/>
          </w:rPr>
          <w:t>https://eld.fmcsa.dot.gov/</w:t>
        </w:r>
      </w:hyperlink>
    </w:p>
    <w:p w:rsidR="00E3175F" w:rsidRDefault="00E3175F">
      <w:hyperlink r:id="rId6" w:history="1">
        <w:r w:rsidRPr="00EA30BB">
          <w:rPr>
            <w:rStyle w:val="Hyperlink"/>
          </w:rPr>
          <w:t>http://atri-online.org/about-atri/support-atri/</w:t>
        </w:r>
      </w:hyperlink>
    </w:p>
    <w:p w:rsidR="00E3175F" w:rsidRDefault="00E3175F">
      <w:pPr>
        <w:rPr>
          <w:rFonts w:ascii="Calibri" w:hAnsi="Calibri" w:cs="Calibri"/>
          <w:color w:val="000000"/>
          <w:shd w:val="clear" w:color="auto" w:fill="FFFFFF"/>
        </w:rPr>
      </w:pPr>
      <w:hyperlink r:id="rId7" w:history="1">
        <w:r w:rsidRPr="00EA30BB">
          <w:rPr>
            <w:rStyle w:val="Hyperlink"/>
            <w:rFonts w:ascii="Calibri" w:hAnsi="Calibri" w:cs="Calibri"/>
            <w:shd w:val="clear" w:color="auto" w:fill="FFFFFF"/>
          </w:rPr>
          <w:t>https://www.youtube.com/watch?v=ReIj8_I8uzY</w:t>
        </w:r>
      </w:hyperlink>
    </w:p>
    <w:p w:rsidR="00E3175F" w:rsidRDefault="00E3175F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8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https://www.multiservicefuelcard.com/top-five-issues-facing-the-trucking-industry/</w:t>
        </w:r>
      </w:hyperlink>
    </w:p>
    <w:p w:rsidR="00E3175F" w:rsidRDefault="00E3175F" w:rsidP="00E3175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636B73"/>
          <w:sz w:val="20"/>
          <w:szCs w:val="20"/>
        </w:rPr>
      </w:pPr>
      <w:hyperlink r:id="rId9" w:tgtFrame="_blank" w:history="1">
        <w:r>
          <w:rPr>
            <w:rStyle w:val="Hyperlink"/>
            <w:rFonts w:ascii="inherit" w:hAnsi="inherit" w:cs="Arial"/>
            <w:b/>
            <w:bCs/>
            <w:sz w:val="28"/>
            <w:szCs w:val="28"/>
            <w:bdr w:val="none" w:sz="0" w:space="0" w:color="auto" w:frame="1"/>
          </w:rPr>
          <w:t>http://atri-online.org/2012/10/01/compliance-safety-accountability-analyzing-the-relationship-of-scores-to-crash-risk</w:t>
        </w:r>
        <w:r>
          <w:rPr>
            <w:rStyle w:val="Hyperlink"/>
            <w:rFonts w:ascii="inherit" w:hAnsi="inherit" w:cs="Arial"/>
            <w:sz w:val="28"/>
            <w:szCs w:val="28"/>
            <w:bdr w:val="none" w:sz="0" w:space="0" w:color="auto" w:frame="1"/>
          </w:rPr>
          <w:t>/</w:t>
        </w:r>
      </w:hyperlink>
    </w:p>
    <w:p w:rsidR="00E3175F" w:rsidRDefault="00E3175F" w:rsidP="00E3175F">
      <w:pPr>
        <w:shd w:val="clear" w:color="auto" w:fill="FFFFFF"/>
        <w:spacing w:after="0" w:line="360" w:lineRule="atLeast"/>
        <w:textAlignment w:val="baseline"/>
        <w:rPr>
          <w:rFonts w:ascii="Arial" w:hAnsi="Arial" w:cs="Arial"/>
          <w:color w:val="636B73"/>
          <w:sz w:val="20"/>
          <w:szCs w:val="20"/>
        </w:rPr>
      </w:pPr>
      <w:hyperlink r:id="rId10" w:tgtFrame="_blank" w:history="1">
        <w:r>
          <w:rPr>
            <w:rStyle w:val="Hyperlink"/>
            <w:rFonts w:ascii="inherit" w:hAnsi="inherit" w:cs="Arial"/>
            <w:b/>
            <w:bCs/>
            <w:sz w:val="28"/>
            <w:szCs w:val="28"/>
            <w:bdr w:val="none" w:sz="0" w:space="0" w:color="auto" w:frame="1"/>
          </w:rPr>
          <w:t>https://www.verizonconnect.com/resources/article/eld-drivers-change-management/</w:t>
        </w:r>
      </w:hyperlink>
    </w:p>
    <w:bookmarkStart w:id="0" w:name="_GoBack"/>
    <w:bookmarkEnd w:id="0"/>
    <w:p w:rsidR="00E3175F" w:rsidRDefault="00E3175F" w:rsidP="00E3175F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HYPERLINK "https://www.youtube.com/watch?v=SMRaHSZiwWE" \t "_blank"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Hyperlink"/>
          <w:rFonts w:ascii="Calibri" w:hAnsi="Calibri" w:cs="Calibri"/>
          <w:bdr w:val="none" w:sz="0" w:space="0" w:color="auto" w:frame="1"/>
        </w:rPr>
        <w:t>https://www.youtube.com/watch?v=SMRaHSZiwWE</w:t>
      </w:r>
      <w:r>
        <w:rPr>
          <w:rFonts w:ascii="Calibri" w:hAnsi="Calibri" w:cs="Calibri"/>
          <w:color w:val="000000"/>
        </w:rPr>
        <w:fldChar w:fldCharType="end"/>
      </w:r>
    </w:p>
    <w:p w:rsidR="00E3175F" w:rsidRDefault="00E3175F" w:rsidP="00E3175F">
      <w:pPr>
        <w:shd w:val="clear" w:color="auto" w:fill="FFFFFF"/>
        <w:textAlignment w:val="baseline"/>
      </w:pPr>
    </w:p>
    <w:sectPr w:rsidR="00E3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A49E9"/>
    <w:multiLevelType w:val="multilevel"/>
    <w:tmpl w:val="7A2A1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5F"/>
    <w:rsid w:val="00282F16"/>
    <w:rsid w:val="00E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2AA1-0BF4-4BF2-BEC1-8387519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75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1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60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91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066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4700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581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36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27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2360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4177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82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56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765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servicefuelcard.com/top-five-issues-facing-the-trucking-indust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eIj8_I8uz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ri-online.org/about-atri/support-atr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d.fmcsa.dot.gov/" TargetMode="External"/><Relationship Id="rId10" Type="http://schemas.openxmlformats.org/officeDocument/2006/relationships/hyperlink" Target="https://www.verizonconnect.com/resources/article/eld-drivers-change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ri-online.org/2012/10/01/compliance-safety-accountability-analyzing-the-relationship-of-scores-to-crash-ri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Lamar H CIV USARMY CESAS (US)</dc:creator>
  <cp:keywords/>
  <dc:description/>
  <cp:lastModifiedBy>Lyons, Lamar H CIV USARMY CESAS (US)</cp:lastModifiedBy>
  <cp:revision>1</cp:revision>
  <dcterms:created xsi:type="dcterms:W3CDTF">2018-12-19T18:24:00Z</dcterms:created>
  <dcterms:modified xsi:type="dcterms:W3CDTF">2018-12-19T18:28:00Z</dcterms:modified>
</cp:coreProperties>
</file>