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6"/>
        <w:pBdr/>
        <w:spacing/>
        <w:ind/>
        <w:rPr/>
      </w:pPr>
      <w:r>
        <w:rPr>
          <w:rtl w:val="0"/>
        </w:rPr>
        <w:t xml:space="preserve">ÍNDICE 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INTRODUCCIÓN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1.1 Objeto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 DESCRIPCIÓN DEL SISTEMA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2.1 Antecedentes y descripción funcional del sistema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2.2 Componentes fundamentales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2.3 Relación con otros sistemas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 RECURSOS HARDWARE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 Servidores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3.2 Estaciones cliente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3.3 Conectividad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3.4 Restricciones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 RECURSOS SOFTWARE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4.1 Matriz de certificación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4.2 Restricciones técnicas del sistema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4.3 Requisitos de otros sistemas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 INSTALACIÓN Y CONFIGURACIÓN DEL SOFTWARE BASE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CONFIGURACIÓN DEL SISTEMA</w:t>
              <w:tab/>
              <w:t xml:space="preserve">4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 Configuración del sistema</w:t>
              <w:tab/>
              <w:t xml:space="preserve">5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7 COMPILACIÓN DEL SISTEMA</w:t>
              <w:tab/>
              <w:t xml:space="preserve">5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8 INSTALACIÓN DEL SISTEMA</w:t>
              <w:tab/>
              <w:t xml:space="preserve">5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8.1 Requisitos previos</w:t>
              <w:tab/>
              <w:t xml:space="preserve">5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8.2 Procedimiento de instalación</w:t>
              <w:tab/>
              <w:t xml:space="preserve">5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9 VERIFICACIÓN DEL PROCESO DE INSTALACIÓN</w:t>
              <w:tab/>
              <w:t xml:space="preserve">10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 MARCHA ATRÁS DE LA INSTALACIÓN Y CONFIGURACIÓN</w:t>
              <w:tab/>
              <w:t xml:space="preserve">10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10.1 Requisitos previos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10.2 Marcha atrás del sistema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10.3 Marcha atrás del software base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11 ANEXOS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 w:firstLine="0" w:left="36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11.1 Resumen de tareas de configuración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12 GLOSARIO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dot" w:pos="12000"/>
            </w:tabs>
            <w:spacing w:after="0" w:before="60" w:line="240" w:lineRule="auto"/>
            <w:ind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" w:anchor="_heading=" w:history="1"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13 BIBLIOGRAFÍA Y REFERENCIAS</w:t>
              <w:tab/>
              <w:t xml:space="preserve">11</w:t>
            </w:r>
          </w:hyperlink>
          <w: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1 INTRODUCCIÓN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 w:firstLine="0" w:left="0"/>
        <w:rPr/>
      </w:pPr>
      <w:r>
        <w:rPr>
          <w:rtl w:val="0"/>
        </w:rPr>
        <w:t xml:space="preserve">1.1 Objeto</w:t>
      </w:r>
      <w:r/>
    </w:p>
    <w:p>
      <w:pPr>
        <w:pBdr/>
        <w:spacing/>
        <w:ind/>
        <w:rPr/>
      </w:pPr>
      <w:r>
        <w:rPr>
          <w:rtl w:val="0"/>
        </w:rPr>
        <w:t xml:space="preserve">Este documento tiene como objetivo proporcionar las instrucciones necesarias para instalar correctamente el sistema Gestor-Plus en entornos Arch Linux y Ubuntu.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1.2 Alcance</w:t>
      </w:r>
      <w:r/>
    </w:p>
    <w:p>
      <w:pPr>
        <w:pBdr/>
        <w:spacing/>
        <w:ind/>
        <w:rPr/>
      </w:pPr>
      <w:r>
        <w:rPr>
          <w:rtl w:val="0"/>
        </w:rPr>
        <w:t xml:space="preserve">Este manual cubre la instalación, configuración, verificación y posible reversión del sistema Gestor-Plus, abarcando tanto el software base como el sistema en sí.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2 DESCRIPCIÓN DEL SISTEMA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2.1 Antecedentes y descripción funcional del sistema</w:t>
      </w:r>
      <w:r/>
    </w:p>
    <w:p>
      <w:pPr>
        <w:pBdr/>
        <w:spacing/>
        <w:ind/>
        <w:rPr/>
      </w:pPr>
      <w:r>
        <w:rPr>
          <w:rtl w:val="0"/>
        </w:rPr>
        <w:t xml:space="preserve">Gestor-Plus es una solución de gestión documental y de diligencias diseñada para departamentos de recursos humanos. Permite la administración centralizada y segura de documentos, tareas y seguimiento de procesos.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2.2 Componentes fundamentales</w:t>
      </w:r>
      <w:r/>
    </w:p>
    <w:p>
      <w:pPr>
        <w:pBdr/>
        <w:spacing/>
        <w:ind/>
        <w:rPr/>
      </w:pPr>
      <w:r>
        <w:rPr>
          <w:rtl w:val="0"/>
        </w:rPr>
        <w:t xml:space="preserve">Los componentes clave incluyen: </w:t>
        <w:br/>
        <w:t xml:space="preserve">- Interfaz web desarrollada en PHP y REACT</w:t>
        <w:br/>
        <w:t xml:space="preserve">- Base de datos MySQL/MariaDB</w:t>
        <w:br/>
        <w:t xml:space="preserve">- Script de instalación automatizado (install-gestorplus.sh)</w:t>
        <w:br/>
        <w:t xml:space="preserve">- Servidor web (Nginx)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2.3 Relación con otros sistemas</w:t>
      </w:r>
      <w:r/>
    </w:p>
    <w:p>
      <w:pPr>
        <w:pBdr/>
        <w:spacing/>
        <w:ind/>
        <w:rPr/>
      </w:pPr>
      <w:r>
        <w:rPr>
          <w:rtl w:val="0"/>
        </w:rPr>
        <w:t xml:space="preserve">Gestor-Plus puede integrarse con LDAP para autenticación y con sistemas de correo para notificaciones automáticas.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3 RECURSOS HARDWARE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3.1 Servidores</w:t>
      </w:r>
      <w:r/>
    </w:p>
    <w:p>
      <w:pPr>
        <w:pBdr/>
        <w:spacing/>
        <w:ind/>
        <w:rPr/>
      </w:pPr>
      <w:r>
        <w:rPr>
          <w:rtl w:val="0"/>
        </w:rPr>
        <w:t xml:space="preserve">Requisitos mínimos:</w:t>
        <w:br/>
        <w:t xml:space="preserve">- CPU: 2 núcleos</w:t>
        <w:br/>
        <w:t xml:space="preserve">- RAM: 4 GB</w:t>
        <w:br/>
        <w:t xml:space="preserve">- Disco: 60 GB libres</w:t>
        <w:br/>
        <w:t xml:space="preserve">- Sistema Operativo: Ubuntu 20.04+ o Arch Linux actualizado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3.2 Estaciones cliente</w:t>
      </w:r>
      <w:r/>
    </w:p>
    <w:p>
      <w:pPr>
        <w:pBdr/>
        <w:spacing/>
        <w:ind/>
        <w:rPr/>
      </w:pPr>
      <w:r>
        <w:rPr>
          <w:rtl w:val="0"/>
        </w:rPr>
        <w:t xml:space="preserve">Navegador compatible (Chrome, Firefox, Edge) y conexión de red estable.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3.3 Conectividad</w:t>
      </w:r>
      <w:r/>
    </w:p>
    <w:p>
      <w:pPr>
        <w:pBdr/>
        <w:spacing/>
        <w:ind/>
        <w:rPr/>
      </w:pPr>
      <w:r>
        <w:rPr>
          <w:rtl w:val="0"/>
        </w:rPr>
        <w:t xml:space="preserve">Se requiere una red LAN o VPN si el servidor está en entorno cerrado. Puerto 80 o 443 abierto para acceso web.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3.4 Restricciones</w:t>
      </w:r>
      <w:r/>
    </w:p>
    <w:p>
      <w:pPr>
        <w:pBdr/>
        <w:spacing/>
        <w:ind/>
        <w:rPr/>
      </w:pPr>
      <w:r>
        <w:rPr>
          <w:rtl w:val="0"/>
        </w:rPr>
        <w:t xml:space="preserve">No se recomienda su uso en equipos con recursos limitados o sistemas operativos distintos a los mencionados.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4 RECURSOS SOFTWARE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4.1 Matriz de certificación</w:t>
      </w:r>
      <w:r/>
    </w:p>
    <w:p>
      <w:pPr>
        <w:pBdr/>
        <w:spacing/>
        <w:ind/>
        <w:rPr/>
      </w:pPr>
      <w:r>
        <w:rPr>
          <w:rtl w:val="0"/>
        </w:rPr>
        <w:t xml:space="preserve">- Ubuntu 20.04, 22.04</w:t>
        <w:br/>
        <w:t xml:space="preserve">- Arch Linux rolling release (última estable)</w:t>
        <w:br/>
        <w:t xml:space="preserve">- PHP 8+</w:t>
        <w:br/>
        <w:t xml:space="preserve">- Nginx</w:t>
        <w:br/>
        <w:t xml:space="preserve">- MySQL 5.7+ / MariaDB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4.2 Restricciones técnicas del sistema</w:t>
      </w:r>
      <w:r/>
    </w:p>
    <w:p>
      <w:pPr>
        <w:pBdr/>
        <w:spacing/>
        <w:ind/>
        <w:rPr/>
      </w:pPr>
      <w:r>
        <w:rPr>
          <w:rtl w:val="0"/>
        </w:rPr>
        <w:t xml:space="preserve">No compatible con Windows ni distribuciones no basadas en Debian o Arch. Requiere permisos sudo para la instalación.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4.3 Requisitos de otros sistemas</w:t>
      </w:r>
      <w:r/>
    </w:p>
    <w:p>
      <w:pPr>
        <w:pBdr/>
        <w:spacing/>
        <w:ind/>
        <w:rPr/>
      </w:pPr>
      <w:r>
        <w:rPr>
          <w:rtl w:val="0"/>
        </w:rPr>
        <w:t xml:space="preserve">Dependencias: PHP, Nginx, MariaDB/MySQL, curl, unzip, git.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5 INSTALACIÓN Y CONFIGURACIÓN DEL SOFTWARE BASE</w:t>
      </w:r>
      <w:r/>
    </w:p>
    <w:p>
      <w:pPr>
        <w:pBdr/>
        <w:spacing/>
        <w:ind/>
        <w:rPr/>
      </w:pPr>
      <w:r>
        <w:rPr>
          <w:rtl w:val="0"/>
        </w:rPr>
        <w:t xml:space="preserve">Antes de instalar Gestor-Plus, debe instalarse el instalador de gestorplus que esta en bash.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6 CONFIGURACIÓN DEL SISTEMA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6.1 Configuración del sistema</w:t>
      </w:r>
      <w:r/>
    </w:p>
    <w:p>
      <w:pPr>
        <w:pBdr/>
        <w:spacing/>
        <w:ind/>
        <w:rPr/>
      </w:pPr>
      <w:r>
        <w:rPr>
          <w:rtl w:val="0"/>
        </w:rPr>
        <w:t xml:space="preserve">La configuración se realiza mediante configuraciones automáticas en el script. Se recomienda personalizar puertos, nombres de base de datos y credenciales tras la instalación.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7 COMPILACIÓN DEL SISTEMA</w:t>
      </w:r>
      <w:r/>
    </w:p>
    <w:p>
      <w:pPr>
        <w:pBdr/>
        <w:spacing/>
        <w:ind/>
        <w:rPr/>
      </w:pPr>
      <w:r>
        <w:rPr>
          <w:rtl w:val="0"/>
        </w:rPr>
        <w:t xml:space="preserve">No se requiere compilación. El sistema es interpretado por PHP, y su despliegue se basa en la correcta configuración del servidor web y base de datos.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8 INSTALACIÓN DEL SISTEMA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8.1 Requisitos previos</w:t>
      </w:r>
      <w:r/>
    </w:p>
    <w:p>
      <w:pPr>
        <w:pBdr/>
        <w:spacing/>
        <w:ind/>
        <w:rPr/>
      </w:pPr>
      <w:r>
        <w:rPr>
          <w:rtl w:val="0"/>
        </w:rPr>
        <w:t xml:space="preserve">- Acceso a internet</w:t>
        <w:br/>
        <w:t xml:space="preserve">- Permisos sudo</w:t>
        <w:br/>
        <w:t xml:space="preserve">- Dependencias instaladas</w:t>
        <w:br/>
        <w:t xml:space="preserve">- Script install-gestorplus.sh descargado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8.2 Procedimiento de instalación</w:t>
      </w:r>
      <w:r/>
    </w:p>
    <w:p>
      <w:pPr>
        <w:pBdr/>
        <w:spacing/>
        <w:ind/>
        <w:rPr/>
      </w:pPr>
      <w:r>
        <w:rPr>
          <w:rtl w:val="0"/>
        </w:rPr>
        <w:t xml:space="preserve">1. Dar permisos de ejecución: `chmod +x setup-install.sh</w:t>
      </w:r>
      <w:r>
        <w:rPr>
          <w:rtl w:val="0"/>
        </w:rPr>
        <w:br/>
        <w:t xml:space="preserve">2. Ejecutar el script: `./</w:t>
      </w:r>
      <w:r>
        <w:rPr>
          <w:rtl w:val="0"/>
        </w:rPr>
        <w:t xml:space="preserve">setup-gestorplus.sh</w:t>
      </w:r>
      <w:r>
        <w:rPr>
          <w:rtl w:val="0"/>
        </w:rPr>
        <w:t xml:space="preserve">`</w:t>
        <w:br/>
        <w:t xml:space="preserve">3. Seguir las instrucciones en pantalla.</w:t>
      </w:r>
      <w:r/>
    </w:p>
    <w:p>
      <w:pPr>
        <w:pBdr/>
        <w:spacing/>
        <w:ind/>
        <w:rPr/>
      </w:pPr>
      <w:r>
        <w:rPr>
          <w:rtl w:val="0"/>
        </w:rPr>
        <w:t xml:space="preserve">3.1 Como primer paso el instalador muestra el nombre del software seguido del nombre de la empresa que realizo el software y para luego dar informacion de los creadores del software</w:t>
      </w:r>
      <w:r/>
    </w:p>
    <w:p>
      <w:pPr>
        <w:pBdr/>
        <w:spacing/>
        <w:ind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8831" cy="4312514"/>
                <wp:effectExtent l="0" t="0" r="0" b="0"/>
                <wp:docPr id="1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078831" cy="4312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1.17pt;height:339.57pt;mso-wrap-distance-left:0.00pt;mso-wrap-distance-top:0.00pt;mso-wrap-distance-right:0.00pt;mso-wrap-distance-bottom:0.00pt;z-index:1;">
                <v:imagedata r:id="rId10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606800"/>
                <wp:effectExtent l="0" t="0" r="0" b="0"/>
                <wp:docPr id="2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400" cy="360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284.00pt;mso-wrap-distance-left:0.00pt;mso-wrap-distance-top:0.00pt;mso-wrap-distance-right:0.00pt;mso-wrap-distance-bottom:0.00pt;z-index:1;">
                <v:imagedata r:id="rId11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073400"/>
                <wp:effectExtent l="0" t="0" r="0" b="0"/>
                <wp:docPr id="3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400" cy="3073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00pt;height:242.00pt;mso-wrap-distance-left:0.00pt;mso-wrap-distance-top:0.00pt;mso-wrap-distance-right:0.00pt;mso-wrap-distance-bottom:0.00pt;z-index:1;">
                <v:imagedata r:id="rId12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908300"/>
                <wp:effectExtent l="0" t="0" r="0" b="0"/>
                <wp:docPr id="4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400" cy="2908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2.00pt;height:229.00pt;mso-wrap-distance-left:0.00pt;mso-wrap-distance-top:0.00pt;mso-wrap-distance-right:0.00pt;mso-wrap-distance-bottom:0.00pt;z-index:1;">
                <v:imagedata r:id="rId13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225800"/>
                <wp:effectExtent l="0" t="0" r="0" b="0"/>
                <wp:docPr id="5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400" cy="322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2.00pt;height:254.00pt;mso-wrap-distance-left:0.00pt;mso-wrap-distance-top:0.00pt;mso-wrap-distance-right:0.00pt;mso-wrap-distance-bottom:0.00pt;z-index:1;">
                <v:imagedata r:id="rId14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6007100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400" cy="6007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32.00pt;height:473.00pt;mso-wrap-distance-left:0.00pt;mso-wrap-distance-top:0.00pt;mso-wrap-distance-right:0.00pt;mso-wrap-distance-bottom:0.00pt;z-index:1;">
                <v:imagedata r:id="rId15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5105400"/>
                <wp:effectExtent l="0" t="0" r="0" b="0"/>
                <wp:docPr id="7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/>
                        <pic:nvPr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400" cy="510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2.00pt;height:402.00pt;mso-wrap-distance-left:0.00pt;mso-wrap-distance-top:0.00pt;mso-wrap-distance-right:0.00pt;mso-wrap-distance-bottom:0.00pt;z-index:1;">
                <v:imagedata r:id="rId16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  <w:br/>
        <w:t xml:space="preserve">4. Verificar acceso vía navegador.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9 VERIFICACIÓN DEL PROCESO DE INSTALACIÓN</w:t>
      </w:r>
      <w:r/>
    </w:p>
    <w:p>
      <w:pPr>
        <w:pBdr/>
        <w:spacing/>
        <w:ind/>
        <w:rPr/>
      </w:pPr>
      <w:r>
        <w:rPr>
          <w:rtl w:val="0"/>
        </w:rPr>
        <w:t xml:space="preserve">Acceder al sistema en un navegador web. Debería </w:t>
      </w:r>
      <w:r>
        <w:rPr>
          <w:rtl w:val="0"/>
        </w:rPr>
        <w:t xml:space="preserve">mostrarse la</w:t>
      </w:r>
      <w:r>
        <w:rPr>
          <w:rtl w:val="0"/>
        </w:rPr>
        <w:t xml:space="preserve"> pantalla de inicio de sesión. Verificar la conectividad con la base de datos y funcionamiento del servidor web.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10 MARCHA ATRÁS DE LA INSTALACIÓN Y CONFIGURACIÓN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10.1 Requisitos previos</w:t>
      </w:r>
      <w:r/>
    </w:p>
    <w:p>
      <w:pPr>
        <w:pBdr/>
        <w:spacing/>
        <w:ind/>
        <w:rPr/>
      </w:pPr>
      <w:r>
        <w:rPr>
          <w:rtl w:val="0"/>
        </w:rPr>
        <w:t xml:space="preserve">- Acceso root o sudo</w:t>
        <w:br/>
        <w:t xml:space="preserve">- Backups de configuraciones y base de datos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10.2 Marcha atrás del sistema</w:t>
      </w:r>
      <w:r/>
    </w:p>
    <w:p>
      <w:pPr>
        <w:pBdr/>
        <w:spacing/>
        <w:ind/>
        <w:rPr/>
      </w:pPr>
      <w:r>
        <w:rPr>
          <w:rtl w:val="0"/>
        </w:rPr>
        <w:t xml:space="preserve">Eliminar el directorio `/opt/</w:t>
      </w:r>
      <w:r>
        <w:rPr>
          <w:rtl w:val="0"/>
        </w:rPr>
        <w:t xml:space="preserve">gestorplus</w:t>
      </w:r>
      <w:r>
        <w:rPr>
          <w:rtl w:val="0"/>
        </w:rPr>
        <w:t xml:space="preserve">/` y restaurar configuraciones anteriores del servidor web.</w:t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10.3 Marcha atrás del software base</w:t>
      </w:r>
      <w:r/>
    </w:p>
    <w:p>
      <w:pPr>
        <w:pBdr/>
        <w:spacing/>
        <w:ind/>
        <w:rPr/>
      </w:pPr>
      <w:r>
        <w:rPr>
          <w:rtl w:val="0"/>
        </w:rPr>
        <w:t xml:space="preserve">Desinstalar PHP, Nginx, MySQL si es necesario. Restaurar configuraciones originales del sistema.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11 ANEXOS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87"/>
        <w:pBdr/>
        <w:spacing/>
        <w:ind/>
        <w:rPr/>
      </w:pPr>
      <w:r>
        <w:rPr>
          <w:rtl w:val="0"/>
        </w:rPr>
        <w:t xml:space="preserve">11.1 Resumen de tareas de configuración</w:t>
      </w:r>
      <w:r/>
    </w:p>
    <w:p>
      <w:pPr>
        <w:pBdr/>
        <w:spacing/>
        <w:ind/>
        <w:rPr/>
      </w:pPr>
      <w:r>
        <w:rPr>
          <w:rtl w:val="0"/>
        </w:rPr>
        <w:t xml:space="preserve">• Configurar base de datos</w:t>
        <w:br/>
        <w:t xml:space="preserve">• Asignar permisos a carpetas</w:t>
        <w:br/>
        <w:t xml:space="preserve">• Comprobar puertos del servidor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12 GLOSARIO</w:t>
      </w:r>
      <w:r/>
    </w:p>
    <w:p>
      <w:pPr>
        <w:pBdr/>
        <w:spacing/>
        <w:ind/>
        <w:rPr/>
      </w:pPr>
      <w:r>
        <w:rPr>
          <w:rtl w:val="0"/>
        </w:rPr>
        <w:t xml:space="preserve">• Script: archivo ejecutable con instrucciones automatizadas</w:t>
        <w:br/>
        <w:t xml:space="preserve">• Sudo: privilegios administrativos</w:t>
      </w:r>
      <w:r/>
    </w:p>
    <w:p>
      <w:pPr>
        <w:pStyle w:val="686"/>
        <w:pBdr/>
        <w:spacing/>
        <w:ind/>
        <w:rPr/>
      </w:pPr>
      <w:r>
        <w:rPr>
          <w:rtl w:val="0"/>
        </w:rPr>
        <w:t xml:space="preserve">13 BIBLIOGRAFÍA Y REFERENCIAS</w:t>
      </w:r>
      <w:r/>
    </w:p>
    <w:p>
      <w:pPr>
        <w:pBdr/>
        <w:spacing/>
        <w:ind/>
        <w:rPr/>
      </w:pPr>
      <w:r>
        <w:rPr>
          <w:rtl w:val="0"/>
        </w:rPr>
        <w:t xml:space="preserve">- Manual de Ubuntu</w:t>
        <w:br/>
        <w:t xml:space="preserve">- Arch Wiki</w:t>
        <w:br/>
        <w:t xml:space="preserve">- PHP.net</w:t>
        <w:br/>
        <w:t xml:space="preserve">- Documentación oficial de Nginx y MariaDB</w:t>
      </w:r>
      <w:r/>
    </w:p>
    <w:sectPr>
      <w:headerReference w:type="default" r:id="rId8"/>
      <w:footnotePr/>
      <w:endnotePr/>
      <w:type w:val="nextPage"/>
      <w:pgSz w:h="15840" w:orient="portrait" w:w="12240"/>
      <w:pgMar w:top="1440" w:right="1800" w:bottom="1440" w:left="180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B0606020202050201"/>
  </w:font>
  <w:font w:name="Calibri">
    <w:panose1 w:val="020F0502020204030204"/>
  </w:font>
  <w:font w:name="Arial">
    <w:panose1 w:val="020B0604020202020204"/>
  </w:font>
  <w:font w:name="Cambria">
    <w:panose1 w:val="02040503050406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rPr/>
    </w:pPr>
    <w:r/>
    <w:bookmarkStart w:id="0" w:name="_heading=h.gw2f12k1rheu"/>
    <w:r/>
    <w:bookmarkEnd w:id="0"/>
    <w:r>
      <w:rPr>
        <w:rtl w:val="0"/>
      </w:rPr>
      <w:t xml:space="preserve">MANUAL DE INSTALACIÓN DE GESTOR-PLUS</w:t>
    </w:r>
    <w:r/>
  </w:p>
  <w:p>
    <w:pPr>
      <w:pBdr/>
      <w:spacing/>
      <w:ind/>
      <w:rPr/>
    </w:pPr>
    <w:r>
      <w:rPr>
        <w:rtl w:val="0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mbria" w:hAnsi="Cambria" w:eastAsia="Cambria" w:cs="Cambria"/>
        <w:sz w:val="22"/>
        <w:szCs w:val="22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03"/>
    <w:link w:val="6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3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3"/>
    <w:link w:val="6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3"/>
    <w:link w:val="6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3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3"/>
    <w:link w:val="6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3"/>
    <w:link w:val="7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3"/>
    <w:link w:val="7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3"/>
    <w:link w:val="7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3"/>
    <w:link w:val="7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3"/>
    <w:link w:val="8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3"/>
    <w:link w:val="73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3"/>
    <w:link w:val="7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03"/>
    <w:link w:val="706"/>
    <w:uiPriority w:val="99"/>
    <w:pPr>
      <w:pBdr/>
      <w:spacing/>
      <w:ind/>
    </w:pPr>
  </w:style>
  <w:style w:type="character" w:styleId="178">
    <w:name w:val="Footer Char"/>
    <w:basedOn w:val="703"/>
    <w:link w:val="708"/>
    <w:uiPriority w:val="99"/>
    <w:pPr>
      <w:pBdr/>
      <w:spacing/>
      <w:ind/>
    </w:pPr>
  </w:style>
  <w:style w:type="paragraph" w:styleId="180">
    <w:name w:val="footnote text"/>
    <w:basedOn w:val="69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3"/>
    <w:next w:val="693"/>
    <w:uiPriority w:val="39"/>
    <w:unhideWhenUsed/>
    <w:pPr>
      <w:pBdr/>
      <w:spacing w:after="100"/>
      <w:ind/>
    </w:pPr>
  </w:style>
  <w:style w:type="paragraph" w:styleId="189">
    <w:name w:val="toc 2"/>
    <w:basedOn w:val="693"/>
    <w:next w:val="693"/>
    <w:uiPriority w:val="39"/>
    <w:unhideWhenUsed/>
    <w:pPr>
      <w:pBdr/>
      <w:spacing w:after="100"/>
      <w:ind w:left="220"/>
    </w:pPr>
  </w:style>
  <w:style w:type="paragraph" w:styleId="190">
    <w:name w:val="toc 3"/>
    <w:basedOn w:val="693"/>
    <w:next w:val="693"/>
    <w:uiPriority w:val="39"/>
    <w:unhideWhenUsed/>
    <w:pPr>
      <w:pBdr/>
      <w:spacing w:after="100"/>
      <w:ind w:left="440"/>
    </w:pPr>
  </w:style>
  <w:style w:type="paragraph" w:styleId="191">
    <w:name w:val="toc 4"/>
    <w:basedOn w:val="693"/>
    <w:next w:val="693"/>
    <w:uiPriority w:val="39"/>
    <w:unhideWhenUsed/>
    <w:pPr>
      <w:pBdr/>
      <w:spacing w:after="100"/>
      <w:ind w:left="660"/>
    </w:pPr>
  </w:style>
  <w:style w:type="paragraph" w:styleId="192">
    <w:name w:val="toc 5"/>
    <w:basedOn w:val="693"/>
    <w:next w:val="693"/>
    <w:uiPriority w:val="39"/>
    <w:unhideWhenUsed/>
    <w:pPr>
      <w:pBdr/>
      <w:spacing w:after="100"/>
      <w:ind w:left="880"/>
    </w:pPr>
  </w:style>
  <w:style w:type="paragraph" w:styleId="193">
    <w:name w:val="toc 6"/>
    <w:basedOn w:val="693"/>
    <w:next w:val="693"/>
    <w:uiPriority w:val="39"/>
    <w:unhideWhenUsed/>
    <w:pPr>
      <w:pBdr/>
      <w:spacing w:after="100"/>
      <w:ind w:left="1100"/>
    </w:pPr>
  </w:style>
  <w:style w:type="paragraph" w:styleId="194">
    <w:name w:val="toc 7"/>
    <w:basedOn w:val="693"/>
    <w:next w:val="693"/>
    <w:uiPriority w:val="39"/>
    <w:unhideWhenUsed/>
    <w:pPr>
      <w:pBdr/>
      <w:spacing w:after="100"/>
      <w:ind w:left="1320"/>
    </w:pPr>
  </w:style>
  <w:style w:type="paragraph" w:styleId="195">
    <w:name w:val="toc 8"/>
    <w:basedOn w:val="693"/>
    <w:next w:val="693"/>
    <w:uiPriority w:val="39"/>
    <w:unhideWhenUsed/>
    <w:pPr>
      <w:pBdr/>
      <w:spacing w:after="100"/>
      <w:ind w:left="1540"/>
    </w:pPr>
  </w:style>
  <w:style w:type="paragraph" w:styleId="196">
    <w:name w:val="toc 9"/>
    <w:basedOn w:val="693"/>
    <w:next w:val="693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93"/>
    <w:next w:val="693"/>
    <w:uiPriority w:val="99"/>
    <w:unhideWhenUsed/>
    <w:pPr>
      <w:pBdr/>
      <w:spacing w:after="0" w:afterAutospacing="0"/>
      <w:ind/>
    </w:pPr>
  </w:style>
  <w:style w:type="table" w:styleId="685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6">
    <w:name w:val="Heading 1"/>
    <w:basedOn w:val="693"/>
    <w:next w:val="693"/>
    <w:pPr>
      <w:keepNext w:val="true"/>
      <w:keepLines w:val="true"/>
      <w:pBdr/>
      <w:spacing w:after="0" w:before="480"/>
      <w:ind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687">
    <w:name w:val="Heading 2"/>
    <w:basedOn w:val="693"/>
    <w:next w:val="693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688">
    <w:name w:val="Heading 3"/>
    <w:basedOn w:val="693"/>
    <w:next w:val="693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color w:val="4f81bd"/>
    </w:rPr>
  </w:style>
  <w:style w:type="paragraph" w:styleId="689">
    <w:name w:val="Heading 4"/>
    <w:basedOn w:val="693"/>
    <w:next w:val="693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i/>
      <w:color w:val="4f81bd"/>
    </w:rPr>
  </w:style>
  <w:style w:type="paragraph" w:styleId="690">
    <w:name w:val="Heading 5"/>
    <w:basedOn w:val="693"/>
    <w:next w:val="693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color w:val="243f61"/>
    </w:rPr>
  </w:style>
  <w:style w:type="paragraph" w:styleId="691">
    <w:name w:val="Heading 6"/>
    <w:basedOn w:val="693"/>
    <w:next w:val="693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i/>
      <w:color w:val="243f61"/>
    </w:rPr>
  </w:style>
  <w:style w:type="paragraph" w:styleId="692">
    <w:name w:val="Title"/>
    <w:basedOn w:val="693"/>
    <w:next w:val="693"/>
    <w:pPr>
      <w:pBdr>
        <w:bottom w:val="single" w:color="4f81bd" w:sz="8" w:space="4"/>
      </w:pBdr>
      <w:spacing w:after="300" w:line="240" w:lineRule="auto"/>
      <w:ind/>
    </w:pPr>
    <w:rPr>
      <w:rFonts w:ascii="Calibri" w:hAnsi="Calibri" w:eastAsia="Calibri" w:cs="Calibri"/>
      <w:color w:val="17365d"/>
      <w:sz w:val="52"/>
      <w:szCs w:val="52"/>
    </w:rPr>
  </w:style>
  <w:style w:type="paragraph" w:styleId="693" w:default="1">
    <w:name w:val="Normal"/>
    <w:qFormat/>
    <w:pPr>
      <w:pBdr/>
      <w:spacing/>
      <w:ind/>
    </w:pPr>
  </w:style>
  <w:style w:type="paragraph" w:styleId="694">
    <w:name w:val="Heading 1"/>
    <w:basedOn w:val="693"/>
    <w:next w:val="693"/>
    <w:link w:val="711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00"/>
      <w:sz w:val="28"/>
      <w:szCs w:val="28"/>
    </w:rPr>
  </w:style>
  <w:style w:type="paragraph" w:styleId="695">
    <w:name w:val="Heading 2"/>
    <w:basedOn w:val="693"/>
    <w:next w:val="693"/>
    <w:link w:val="71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6">
    <w:name w:val="Heading 3"/>
    <w:basedOn w:val="693"/>
    <w:next w:val="693"/>
    <w:link w:val="713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7">
    <w:name w:val="Heading 4"/>
    <w:basedOn w:val="693"/>
    <w:next w:val="693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8">
    <w:name w:val="Heading 5"/>
    <w:basedOn w:val="693"/>
    <w:next w:val="693"/>
    <w:link w:val="742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00"/>
    </w:rPr>
  </w:style>
  <w:style w:type="paragraph" w:styleId="699">
    <w:name w:val="Heading 6"/>
    <w:basedOn w:val="693"/>
    <w:next w:val="693"/>
    <w:link w:val="743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00"/>
    </w:rPr>
  </w:style>
  <w:style w:type="paragraph" w:styleId="700">
    <w:name w:val="Heading 7"/>
    <w:basedOn w:val="693"/>
    <w:next w:val="693"/>
    <w:link w:val="744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00"/>
    </w:rPr>
  </w:style>
  <w:style w:type="paragraph" w:styleId="701">
    <w:name w:val="Heading 8"/>
    <w:basedOn w:val="693"/>
    <w:next w:val="693"/>
    <w:link w:val="745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2">
    <w:name w:val="Heading 9"/>
    <w:basedOn w:val="693"/>
    <w:next w:val="693"/>
    <w:link w:val="746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00"/>
      <w:sz w:val="20"/>
      <w:szCs w:val="20"/>
    </w:rPr>
  </w:style>
  <w:style w:type="character" w:styleId="703" w:default="1">
    <w:name w:val="Default Paragraph Font"/>
    <w:uiPriority w:val="1"/>
    <w:semiHidden/>
    <w:unhideWhenUsed/>
    <w:pPr>
      <w:pBdr/>
      <w:spacing/>
      <w:ind/>
    </w:pPr>
  </w:style>
  <w:style w:type="table" w:styleId="7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>
    <w:name w:val="Header"/>
    <w:basedOn w:val="693"/>
    <w:link w:val="70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7" w:customStyle="1">
    <w:name w:val="Encabezado Car"/>
    <w:basedOn w:val="703"/>
    <w:link w:val="706"/>
    <w:uiPriority w:val="99"/>
    <w:pPr>
      <w:pBdr/>
      <w:spacing/>
      <w:ind/>
    </w:pPr>
  </w:style>
  <w:style w:type="paragraph" w:styleId="708">
    <w:name w:val="Footer"/>
    <w:basedOn w:val="693"/>
    <w:link w:val="70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9" w:customStyle="1">
    <w:name w:val="Pie de página Car"/>
    <w:basedOn w:val="703"/>
    <w:link w:val="708"/>
    <w:uiPriority w:val="99"/>
    <w:pPr>
      <w:pBdr/>
      <w:spacing/>
      <w:ind/>
    </w:pPr>
  </w:style>
  <w:style w:type="paragraph" w:styleId="710">
    <w:name w:val="No Spacing"/>
    <w:uiPriority w:val="1"/>
    <w:qFormat/>
    <w:pPr>
      <w:pBdr/>
      <w:spacing w:after="0" w:line="240" w:lineRule="auto"/>
      <w:ind/>
    </w:pPr>
  </w:style>
  <w:style w:type="character" w:styleId="711" w:customStyle="1">
    <w:name w:val="Título 1 Car"/>
    <w:basedOn w:val="703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00"/>
      <w:sz w:val="28"/>
      <w:szCs w:val="28"/>
    </w:rPr>
  </w:style>
  <w:style w:type="character" w:styleId="712" w:customStyle="1">
    <w:name w:val="Título 2 Car"/>
    <w:basedOn w:val="703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13" w:customStyle="1">
    <w:name w:val="Título 3 Car"/>
    <w:basedOn w:val="703"/>
    <w:link w:val="69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14">
    <w:name w:val="Title"/>
    <w:basedOn w:val="693"/>
    <w:next w:val="693"/>
    <w:link w:val="715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00"/>
      <w:spacing w:val="5"/>
      <w:sz w:val="52"/>
      <w:szCs w:val="52"/>
    </w:rPr>
  </w:style>
  <w:style w:type="character" w:styleId="715" w:customStyle="1">
    <w:name w:val="Título Car"/>
    <w:basedOn w:val="703"/>
    <w:link w:val="714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00"/>
      <w:spacing w:val="5"/>
      <w:sz w:val="52"/>
      <w:szCs w:val="52"/>
    </w:rPr>
  </w:style>
  <w:style w:type="paragraph" w:styleId="716">
    <w:name w:val="Subtitle"/>
    <w:basedOn w:val="693"/>
    <w:next w:val="693"/>
    <w:link w:val="717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7" w:customStyle="1">
    <w:name w:val="Subtítulo Car"/>
    <w:basedOn w:val="703"/>
    <w:link w:val="716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8">
    <w:name w:val="List Paragraph"/>
    <w:basedOn w:val="693"/>
    <w:uiPriority w:val="34"/>
    <w:qFormat/>
    <w:pPr>
      <w:pBdr/>
      <w:spacing/>
      <w:ind w:left="720"/>
      <w:contextualSpacing w:val="true"/>
    </w:pPr>
  </w:style>
  <w:style w:type="paragraph" w:styleId="719">
    <w:name w:val="Body Text"/>
    <w:basedOn w:val="693"/>
    <w:link w:val="720"/>
    <w:uiPriority w:val="99"/>
    <w:unhideWhenUsed/>
    <w:pPr>
      <w:pBdr/>
      <w:spacing w:after="120"/>
      <w:ind/>
    </w:pPr>
  </w:style>
  <w:style w:type="character" w:styleId="720" w:customStyle="1">
    <w:name w:val="Texto independiente Car"/>
    <w:basedOn w:val="703"/>
    <w:link w:val="719"/>
    <w:uiPriority w:val="99"/>
    <w:pPr>
      <w:pBdr/>
      <w:spacing/>
      <w:ind/>
    </w:pPr>
  </w:style>
  <w:style w:type="paragraph" w:styleId="721">
    <w:name w:val="Body Text 2"/>
    <w:basedOn w:val="693"/>
    <w:link w:val="722"/>
    <w:uiPriority w:val="99"/>
    <w:unhideWhenUsed/>
    <w:pPr>
      <w:pBdr/>
      <w:spacing w:after="120" w:line="480" w:lineRule="auto"/>
      <w:ind/>
    </w:pPr>
  </w:style>
  <w:style w:type="character" w:styleId="722" w:customStyle="1">
    <w:name w:val="Texto independiente 2 Car"/>
    <w:basedOn w:val="703"/>
    <w:link w:val="721"/>
    <w:uiPriority w:val="99"/>
    <w:pPr>
      <w:pBdr/>
      <w:spacing/>
      <w:ind/>
    </w:pPr>
  </w:style>
  <w:style w:type="paragraph" w:styleId="723">
    <w:name w:val="Body Text 3"/>
    <w:basedOn w:val="693"/>
    <w:link w:val="724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24" w:customStyle="1">
    <w:name w:val="Texto independiente 3 Car"/>
    <w:basedOn w:val="703"/>
    <w:link w:val="723"/>
    <w:uiPriority w:val="99"/>
    <w:pPr>
      <w:pBdr/>
      <w:spacing/>
      <w:ind/>
    </w:pPr>
    <w:rPr>
      <w:sz w:val="16"/>
      <w:szCs w:val="16"/>
    </w:rPr>
  </w:style>
  <w:style w:type="paragraph" w:styleId="725">
    <w:name w:val="List"/>
    <w:basedOn w:val="693"/>
    <w:uiPriority w:val="99"/>
    <w:unhideWhenUsed/>
    <w:pPr>
      <w:pBdr/>
      <w:spacing/>
      <w:ind w:hanging="360" w:left="360"/>
      <w:contextualSpacing w:val="true"/>
    </w:pPr>
  </w:style>
  <w:style w:type="paragraph" w:styleId="726">
    <w:name w:val="List 2"/>
    <w:basedOn w:val="693"/>
    <w:uiPriority w:val="99"/>
    <w:unhideWhenUsed/>
    <w:pPr>
      <w:pBdr/>
      <w:spacing/>
      <w:ind w:hanging="360" w:left="720"/>
      <w:contextualSpacing w:val="true"/>
    </w:pPr>
  </w:style>
  <w:style w:type="paragraph" w:styleId="727">
    <w:name w:val="List 3"/>
    <w:basedOn w:val="693"/>
    <w:uiPriority w:val="99"/>
    <w:unhideWhenUsed/>
    <w:pPr>
      <w:pBdr/>
      <w:spacing/>
      <w:ind w:hanging="360" w:left="1080"/>
      <w:contextualSpacing w:val="true"/>
    </w:pPr>
  </w:style>
  <w:style w:type="paragraph" w:styleId="728">
    <w:name w:val="List Bullet"/>
    <w:basedOn w:val="693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29">
    <w:name w:val="List Bullet 2"/>
    <w:basedOn w:val="693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30">
    <w:name w:val="List Bullet 3"/>
    <w:basedOn w:val="693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31">
    <w:name w:val="List Number"/>
    <w:basedOn w:val="693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32">
    <w:name w:val="List Number 2"/>
    <w:basedOn w:val="693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33">
    <w:name w:val="List Number 3"/>
    <w:basedOn w:val="693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34">
    <w:name w:val="List Continue"/>
    <w:basedOn w:val="693"/>
    <w:uiPriority w:val="99"/>
    <w:unhideWhenUsed/>
    <w:pPr>
      <w:pBdr/>
      <w:spacing w:after="120"/>
      <w:ind w:left="360"/>
      <w:contextualSpacing w:val="true"/>
    </w:pPr>
  </w:style>
  <w:style w:type="paragraph" w:styleId="735">
    <w:name w:val="List Continue 2"/>
    <w:basedOn w:val="693"/>
    <w:uiPriority w:val="99"/>
    <w:unhideWhenUsed/>
    <w:pPr>
      <w:pBdr/>
      <w:spacing w:after="120"/>
      <w:ind w:left="720"/>
      <w:contextualSpacing w:val="true"/>
    </w:pPr>
  </w:style>
  <w:style w:type="paragraph" w:styleId="736">
    <w:name w:val="List Continue 3"/>
    <w:basedOn w:val="693"/>
    <w:uiPriority w:val="99"/>
    <w:unhideWhenUsed/>
    <w:pPr>
      <w:pBdr/>
      <w:spacing w:after="120"/>
      <w:ind w:left="1080"/>
      <w:contextualSpacing w:val="true"/>
    </w:pPr>
  </w:style>
  <w:style w:type="paragraph" w:styleId="737">
    <w:name w:val="macro"/>
    <w:link w:val="738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8" w:customStyle="1">
    <w:name w:val="Texto macro Car"/>
    <w:basedOn w:val="703"/>
    <w:link w:val="737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9">
    <w:name w:val="Quote"/>
    <w:basedOn w:val="693"/>
    <w:next w:val="693"/>
    <w:link w:val="740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40" w:customStyle="1">
    <w:name w:val="Cita Car"/>
    <w:basedOn w:val="703"/>
    <w:link w:val="739"/>
    <w:uiPriority w:val="29"/>
    <w:pPr>
      <w:pBdr/>
      <w:spacing/>
      <w:ind/>
    </w:pPr>
    <w:rPr>
      <w:i/>
      <w:iCs/>
      <w:color w:val="000000" w:themeColor="text1"/>
    </w:rPr>
  </w:style>
  <w:style w:type="character" w:styleId="741" w:customStyle="1">
    <w:name w:val="Título 4 Car"/>
    <w:basedOn w:val="703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42" w:customStyle="1">
    <w:name w:val="Título 5 Car"/>
    <w:basedOn w:val="703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00"/>
    </w:rPr>
  </w:style>
  <w:style w:type="character" w:styleId="743" w:customStyle="1">
    <w:name w:val="Título 6 Car"/>
    <w:basedOn w:val="703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00"/>
    </w:rPr>
  </w:style>
  <w:style w:type="character" w:styleId="744" w:customStyle="1">
    <w:name w:val="Título 7 Car"/>
    <w:basedOn w:val="703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00"/>
    </w:rPr>
  </w:style>
  <w:style w:type="character" w:styleId="745" w:customStyle="1">
    <w:name w:val="Título 8 Car"/>
    <w:basedOn w:val="703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6" w:customStyle="1">
    <w:name w:val="Título 9 Car"/>
    <w:basedOn w:val="703"/>
    <w:link w:val="70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00"/>
      <w:sz w:val="20"/>
      <w:szCs w:val="20"/>
    </w:rPr>
  </w:style>
  <w:style w:type="paragraph" w:styleId="747">
    <w:name w:val="Caption"/>
    <w:basedOn w:val="693"/>
    <w:next w:val="693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8">
    <w:name w:val="Strong"/>
    <w:basedOn w:val="703"/>
    <w:uiPriority w:val="22"/>
    <w:qFormat/>
    <w:pPr>
      <w:pBdr/>
      <w:spacing/>
      <w:ind/>
    </w:pPr>
    <w:rPr>
      <w:b/>
      <w:bCs/>
    </w:rPr>
  </w:style>
  <w:style w:type="character" w:styleId="749">
    <w:name w:val="Emphasis"/>
    <w:basedOn w:val="703"/>
    <w:uiPriority w:val="20"/>
    <w:qFormat/>
    <w:pPr>
      <w:pBdr/>
      <w:spacing/>
      <w:ind/>
    </w:pPr>
    <w:rPr>
      <w:i/>
      <w:iCs/>
    </w:rPr>
  </w:style>
  <w:style w:type="paragraph" w:styleId="750">
    <w:name w:val="Intense Quote"/>
    <w:basedOn w:val="693"/>
    <w:next w:val="693"/>
    <w:link w:val="751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51" w:customStyle="1">
    <w:name w:val="Cita destacada Car"/>
    <w:basedOn w:val="703"/>
    <w:link w:val="750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52">
    <w:name w:val="Subtle Emphasis"/>
    <w:basedOn w:val="703"/>
    <w:uiPriority w:val="19"/>
    <w:qFormat/>
    <w:pPr>
      <w:pBdr/>
      <w:spacing/>
      <w:ind/>
    </w:pPr>
    <w:rPr>
      <w:i/>
      <w:iCs/>
      <w:color w:val="808080" w:themeColor="text1" w:themeTint="00"/>
    </w:rPr>
  </w:style>
  <w:style w:type="character" w:styleId="753">
    <w:name w:val="Intense Emphasis"/>
    <w:basedOn w:val="70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54">
    <w:name w:val="Subtle Reference"/>
    <w:basedOn w:val="70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5">
    <w:name w:val="Intense Reference"/>
    <w:basedOn w:val="70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6">
    <w:name w:val="Book Title"/>
    <w:basedOn w:val="70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7">
    <w:name w:val="TOC Heading"/>
    <w:basedOn w:val="694"/>
    <w:next w:val="693"/>
    <w:uiPriority w:val="39"/>
    <w:semiHidden/>
    <w:unhideWhenUsed/>
    <w:qFormat/>
    <w:pPr>
      <w:pBdr/>
      <w:spacing/>
      <w:ind/>
      <w:outlineLvl w:val="9"/>
    </w:pPr>
  </w:style>
  <w:style w:type="table" w:styleId="758">
    <w:name w:val="Table Grid"/>
    <w:basedOn w:val="70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"/>
    <w:basedOn w:val="704"/>
    <w:uiPriority w:val="60"/>
    <w:pPr>
      <w:pBdr/>
      <w:spacing w:after="0" w:line="240" w:lineRule="auto"/>
      <w:ind/>
    </w:pPr>
    <w:rPr>
      <w:color w:val="000000" w:themeColor="text1" w:themeShade="0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0" w:space="0"/>
          <w:bottom w:val="single" w:color="000000" w:themeColor="text1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0" w:space="0"/>
          <w:bottom w:val="single" w:color="000000" w:themeColor="text1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1"/>
    <w:basedOn w:val="704"/>
    <w:uiPriority w:val="60"/>
    <w:pPr>
      <w:pBdr/>
      <w:spacing w:after="0" w:line="240" w:lineRule="auto"/>
      <w:ind/>
    </w:pPr>
    <w:rPr>
      <w:color w:val="365f91" w:themeColor="accent1" w:themeShade="0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0" w:space="0"/>
          <w:bottom w:val="single" w:color="4f81bd" w:themeColor="accent1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0" w:space="0"/>
          <w:bottom w:val="single" w:color="4f81bd" w:themeColor="accent1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Shading Accent 2"/>
    <w:basedOn w:val="704"/>
    <w:uiPriority w:val="60"/>
    <w:pPr>
      <w:pBdr/>
      <w:spacing w:after="0" w:line="240" w:lineRule="auto"/>
      <w:ind/>
    </w:pPr>
    <w:rPr>
      <w:color w:val="943634" w:themeColor="accent2" w:themeShade="0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0" w:space="0"/>
          <w:bottom w:val="single" w:color="c0504d" w:themeColor="accent2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0" w:space="0"/>
          <w:bottom w:val="single" w:color="c0504d" w:themeColor="accent2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Shading Accent 3"/>
    <w:basedOn w:val="704"/>
    <w:uiPriority w:val="60"/>
    <w:pPr>
      <w:pBdr/>
      <w:spacing w:after="0" w:line="240" w:lineRule="auto"/>
      <w:ind/>
    </w:pPr>
    <w:rPr>
      <w:color w:val="76923c" w:themeColor="accent3" w:themeShade="0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0" w:space="0"/>
          <w:bottom w:val="single" w:color="9bbb59" w:themeColor="accent3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0" w:space="0"/>
          <w:bottom w:val="single" w:color="9bbb59" w:themeColor="accent3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Shading Accent 4"/>
    <w:basedOn w:val="704"/>
    <w:uiPriority w:val="60"/>
    <w:pPr>
      <w:pBdr/>
      <w:spacing w:after="0" w:line="240" w:lineRule="auto"/>
      <w:ind/>
    </w:pPr>
    <w:rPr>
      <w:color w:val="5f497a" w:themeColor="accent4" w:themeShade="0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0" w:space="0"/>
          <w:bottom w:val="single" w:color="8064a2" w:themeColor="accent4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0" w:space="0"/>
          <w:bottom w:val="single" w:color="8064a2" w:themeColor="accent4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Shading Accent 5"/>
    <w:basedOn w:val="704"/>
    <w:uiPriority w:val="60"/>
    <w:pPr>
      <w:pBdr/>
      <w:spacing w:after="0" w:line="240" w:lineRule="auto"/>
      <w:ind/>
    </w:pPr>
    <w:rPr>
      <w:color w:val="31849b" w:themeColor="accent5" w:themeShade="0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0" w:space="0"/>
          <w:bottom w:val="single" w:color="4bacc6" w:themeColor="accent5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0" w:space="0"/>
          <w:bottom w:val="single" w:color="4bacc6" w:themeColor="accent5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Shading Accent 6"/>
    <w:basedOn w:val="704"/>
    <w:uiPriority w:val="60"/>
    <w:pPr>
      <w:pBdr/>
      <w:spacing w:after="0" w:line="240" w:lineRule="auto"/>
      <w:ind/>
    </w:pPr>
    <w:rPr>
      <w:color w:val="e36c0a" w:themeColor="accent6" w:themeShade="00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0" w:space="0"/>
          <w:bottom w:val="single" w:color="f79646" w:themeColor="accent6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0" w:space="0"/>
          <w:bottom w:val="single" w:color="f79646" w:themeColor="accent6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1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List Accent 2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List Accent 3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List Accent 4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List Accent 5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List Accent 6"/>
    <w:basedOn w:val="70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1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ght Grid Accent 2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ght Grid Accent 3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ght Grid Accent 4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ght Grid Accent 5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ght Grid Accent 6"/>
    <w:basedOn w:val="70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00" w:sz="8" w:space="0"/>
        <w:left w:val="single" w:color="404040" w:themeColor="text1" w:themeTint="00" w:sz="8" w:space="0"/>
        <w:bottom w:val="single" w:color="404040" w:themeColor="text1" w:themeTint="00" w:sz="8" w:space="0"/>
        <w:right w:val="single" w:color="404040" w:themeColor="text1" w:themeTint="00" w:sz="8" w:space="0"/>
        <w:insideH w:val="single" w:color="404040" w:themeColor="text1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00" w:sz="8" w:space="0"/>
          <w:left w:val="single" w:color="404040" w:themeColor="text1" w:themeTint="00" w:sz="8" w:space="0"/>
          <w:bottom w:val="single" w:color="404040" w:themeColor="text1" w:themeTint="00" w:sz="8" w:space="0"/>
          <w:right w:val="single" w:color="404040" w:themeColor="text1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00" w:sz="6" w:space="0"/>
          <w:left w:val="single" w:color="404040" w:themeColor="text1" w:themeTint="00" w:sz="8" w:space="0"/>
          <w:bottom w:val="single" w:color="404040" w:themeColor="text1" w:themeTint="00" w:sz="8" w:space="0"/>
          <w:right w:val="single" w:color="404040" w:themeColor="text1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1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00" w:sz="8" w:space="0"/>
        <w:left w:val="single" w:color="7ba0cd" w:themeColor="accent1" w:themeTint="00" w:sz="8" w:space="0"/>
        <w:bottom w:val="single" w:color="7ba0cd" w:themeColor="accent1" w:themeTint="00" w:sz="8" w:space="0"/>
        <w:right w:val="single" w:color="7ba0cd" w:themeColor="accent1" w:themeTint="00" w:sz="8" w:space="0"/>
        <w:insideH w:val="single" w:color="7ba0cd" w:themeColor="accent1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00" w:sz="8" w:space="0"/>
          <w:left w:val="single" w:color="7ba0cd" w:themeColor="accent1" w:themeTint="00" w:sz="8" w:space="0"/>
          <w:bottom w:val="single" w:color="7ba0cd" w:themeColor="accent1" w:themeTint="00" w:sz="8" w:space="0"/>
          <w:right w:val="single" w:color="7ba0cd" w:themeColor="accent1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00" w:sz="6" w:space="0"/>
          <w:left w:val="single" w:color="7ba0cd" w:themeColor="accent1" w:themeTint="00" w:sz="8" w:space="0"/>
          <w:bottom w:val="single" w:color="7ba0cd" w:themeColor="accent1" w:themeTint="00" w:sz="8" w:space="0"/>
          <w:right w:val="single" w:color="7ba0cd" w:themeColor="accent1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1 Accent 2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00" w:sz="8" w:space="0"/>
        <w:left w:val="single" w:color="cf7b79" w:themeColor="accent2" w:themeTint="00" w:sz="8" w:space="0"/>
        <w:bottom w:val="single" w:color="cf7b79" w:themeColor="accent2" w:themeTint="00" w:sz="8" w:space="0"/>
        <w:right w:val="single" w:color="cf7b79" w:themeColor="accent2" w:themeTint="00" w:sz="8" w:space="0"/>
        <w:insideH w:val="single" w:color="cf7b79" w:themeColor="accent2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00" w:sz="8" w:space="0"/>
          <w:left w:val="single" w:color="cf7b79" w:themeColor="accent2" w:themeTint="00" w:sz="8" w:space="0"/>
          <w:bottom w:val="single" w:color="cf7b79" w:themeColor="accent2" w:themeTint="00" w:sz="8" w:space="0"/>
          <w:right w:val="single" w:color="cf7b79" w:themeColor="accent2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00" w:sz="6" w:space="0"/>
          <w:left w:val="single" w:color="cf7b79" w:themeColor="accent2" w:themeTint="00" w:sz="8" w:space="0"/>
          <w:bottom w:val="single" w:color="cf7b79" w:themeColor="accent2" w:themeTint="00" w:sz="8" w:space="0"/>
          <w:right w:val="single" w:color="cf7b79" w:themeColor="accent2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1 Accent 3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00" w:sz="8" w:space="0"/>
        <w:left w:val="single" w:color="b3cc82" w:themeColor="accent3" w:themeTint="00" w:sz="8" w:space="0"/>
        <w:bottom w:val="single" w:color="b3cc82" w:themeColor="accent3" w:themeTint="00" w:sz="8" w:space="0"/>
        <w:right w:val="single" w:color="b3cc82" w:themeColor="accent3" w:themeTint="00" w:sz="8" w:space="0"/>
        <w:insideH w:val="single" w:color="b3cc82" w:themeColor="accent3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00" w:sz="8" w:space="0"/>
          <w:left w:val="single" w:color="b3cc82" w:themeColor="accent3" w:themeTint="00" w:sz="8" w:space="0"/>
          <w:bottom w:val="single" w:color="b3cc82" w:themeColor="accent3" w:themeTint="00" w:sz="8" w:space="0"/>
          <w:right w:val="single" w:color="b3cc82" w:themeColor="accent3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00" w:sz="6" w:space="0"/>
          <w:left w:val="single" w:color="b3cc82" w:themeColor="accent3" w:themeTint="00" w:sz="8" w:space="0"/>
          <w:bottom w:val="single" w:color="b3cc82" w:themeColor="accent3" w:themeTint="00" w:sz="8" w:space="0"/>
          <w:right w:val="single" w:color="b3cc82" w:themeColor="accent3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1 Accent 4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00" w:sz="8" w:space="0"/>
        <w:left w:val="single" w:color="9f8ab9" w:themeColor="accent4" w:themeTint="00" w:sz="8" w:space="0"/>
        <w:bottom w:val="single" w:color="9f8ab9" w:themeColor="accent4" w:themeTint="00" w:sz="8" w:space="0"/>
        <w:right w:val="single" w:color="9f8ab9" w:themeColor="accent4" w:themeTint="00" w:sz="8" w:space="0"/>
        <w:insideH w:val="single" w:color="9f8ab9" w:themeColor="accent4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00" w:sz="8" w:space="0"/>
          <w:left w:val="single" w:color="9f8ab9" w:themeColor="accent4" w:themeTint="00" w:sz="8" w:space="0"/>
          <w:bottom w:val="single" w:color="9f8ab9" w:themeColor="accent4" w:themeTint="00" w:sz="8" w:space="0"/>
          <w:right w:val="single" w:color="9f8ab9" w:themeColor="accent4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00" w:sz="6" w:space="0"/>
          <w:left w:val="single" w:color="9f8ab9" w:themeColor="accent4" w:themeTint="00" w:sz="8" w:space="0"/>
          <w:bottom w:val="single" w:color="9f8ab9" w:themeColor="accent4" w:themeTint="00" w:sz="8" w:space="0"/>
          <w:right w:val="single" w:color="9f8ab9" w:themeColor="accent4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1 Accent 5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00" w:sz="8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00" w:sz="6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1 Accent 6"/>
    <w:basedOn w:val="70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00" w:sz="8" w:space="0"/>
        <w:left w:val="single" w:color="f9b074" w:themeColor="accent6" w:themeTint="00" w:sz="8" w:space="0"/>
        <w:bottom w:val="single" w:color="f9b074" w:themeColor="accent6" w:themeTint="00" w:sz="8" w:space="0"/>
        <w:right w:val="single" w:color="f9b074" w:themeColor="accent6" w:themeTint="00" w:sz="8" w:space="0"/>
        <w:insideH w:val="single" w:color="f9b074" w:themeColor="accent6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00" w:sz="8" w:space="0"/>
          <w:left w:val="single" w:color="f9b074" w:themeColor="accent6" w:themeTint="00" w:sz="8" w:space="0"/>
          <w:bottom w:val="single" w:color="f9b074" w:themeColor="accent6" w:themeTint="00" w:sz="8" w:space="0"/>
          <w:right w:val="single" w:color="f9b074" w:themeColor="accent6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00" w:sz="6" w:space="0"/>
          <w:left w:val="single" w:color="f9b074" w:themeColor="accent6" w:themeTint="00" w:sz="8" w:space="0"/>
          <w:bottom w:val="single" w:color="f9b074" w:themeColor="accent6" w:themeTint="00" w:sz="8" w:space="0"/>
          <w:right w:val="single" w:color="f9b074" w:themeColor="accent6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1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Shading 2 Accent 2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2 Accent 3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Shading 2 Accent 4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Shading 2 Accent 5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Shading 2 Accent 6"/>
    <w:basedOn w:val="70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1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1 Accent 2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1 Accent 3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1 Accent 4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1 Accent 5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1 Accent 6"/>
    <w:basedOn w:val="70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000000" w:themeColor="text1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000000" w:themeColor="text1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1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4f81bd" w:themeColor="accent1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4f81bd" w:themeColor="accent1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List 2 Accent 2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c0504d" w:themeColor="accent2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List 2 Accent 3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9bbb59" w:themeColor="accent3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9bbb59" w:themeColor="accent3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List 2 Accent 4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8064a2" w:themeColor="accent4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8064a2" w:themeColor="accent4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List 2 Accent 5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4bacc6" w:themeColor="accent5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4bacc6" w:themeColor="accent5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List 2 Accent 6"/>
    <w:basedOn w:val="70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f79646" w:themeColor="accent6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f79646" w:themeColor="accent6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00" w:sz="8" w:space="0"/>
        <w:left w:val="single" w:color="404040" w:themeColor="text1" w:themeTint="00" w:sz="8" w:space="0"/>
        <w:bottom w:val="single" w:color="404040" w:themeColor="text1" w:themeTint="00" w:sz="8" w:space="0"/>
        <w:right w:val="single" w:color="404040" w:themeColor="text1" w:themeTint="00" w:sz="8" w:space="0"/>
        <w:insideH w:val="single" w:color="404040" w:themeColor="text1" w:themeTint="00" w:sz="8" w:space="0"/>
        <w:insideV w:val="single" w:color="404040" w:themeColor="text1" w:themeTint="00" w:sz="8" w:space="0"/>
      </w:tblBorders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1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00" w:sz="8" w:space="0"/>
        <w:left w:val="single" w:color="7ba0cd" w:themeColor="accent1" w:themeTint="00" w:sz="8" w:space="0"/>
        <w:bottom w:val="single" w:color="7ba0cd" w:themeColor="accent1" w:themeTint="00" w:sz="8" w:space="0"/>
        <w:right w:val="single" w:color="7ba0cd" w:themeColor="accent1" w:themeTint="00" w:sz="8" w:space="0"/>
        <w:insideH w:val="single" w:color="7ba0cd" w:themeColor="accent1" w:themeTint="00" w:sz="8" w:space="0"/>
        <w:insideV w:val="single" w:color="7ba0cd" w:themeColor="accent1" w:themeTint="00" w:sz="8" w:space="0"/>
      </w:tblBorders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1 Accent 2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00" w:sz="8" w:space="0"/>
        <w:left w:val="single" w:color="cf7b79" w:themeColor="accent2" w:themeTint="00" w:sz="8" w:space="0"/>
        <w:bottom w:val="single" w:color="cf7b79" w:themeColor="accent2" w:themeTint="00" w:sz="8" w:space="0"/>
        <w:right w:val="single" w:color="cf7b79" w:themeColor="accent2" w:themeTint="00" w:sz="8" w:space="0"/>
        <w:insideH w:val="single" w:color="cf7b79" w:themeColor="accent2" w:themeTint="00" w:sz="8" w:space="0"/>
        <w:insideV w:val="single" w:color="cf7b79" w:themeColor="accent2" w:themeTint="00" w:sz="8" w:space="0"/>
      </w:tblBorders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1 Accent 3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00" w:sz="8" w:space="0"/>
        <w:left w:val="single" w:color="b3cc82" w:themeColor="accent3" w:themeTint="00" w:sz="8" w:space="0"/>
        <w:bottom w:val="single" w:color="b3cc82" w:themeColor="accent3" w:themeTint="00" w:sz="8" w:space="0"/>
        <w:right w:val="single" w:color="b3cc82" w:themeColor="accent3" w:themeTint="00" w:sz="8" w:space="0"/>
        <w:insideH w:val="single" w:color="b3cc82" w:themeColor="accent3" w:themeTint="00" w:sz="8" w:space="0"/>
        <w:insideV w:val="single" w:color="b3cc82" w:themeColor="accent3" w:themeTint="00" w:sz="8" w:space="0"/>
      </w:tblBorders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1 Accent 4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00" w:sz="8" w:space="0"/>
        <w:left w:val="single" w:color="9f8ab9" w:themeColor="accent4" w:themeTint="00" w:sz="8" w:space="0"/>
        <w:bottom w:val="single" w:color="9f8ab9" w:themeColor="accent4" w:themeTint="00" w:sz="8" w:space="0"/>
        <w:right w:val="single" w:color="9f8ab9" w:themeColor="accent4" w:themeTint="00" w:sz="8" w:space="0"/>
        <w:insideH w:val="single" w:color="9f8ab9" w:themeColor="accent4" w:themeTint="00" w:sz="8" w:space="0"/>
        <w:insideV w:val="single" w:color="9f8ab9" w:themeColor="accent4" w:themeTint="00" w:sz="8" w:space="0"/>
      </w:tblBorders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1 Accent 5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  <w:insideV w:val="single" w:color="78c0d4" w:themeColor="accent5" w:themeTint="00" w:sz="8" w:space="0"/>
      </w:tblBorders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1 Accent 6"/>
    <w:basedOn w:val="70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00" w:sz="8" w:space="0"/>
        <w:left w:val="single" w:color="f9b074" w:themeColor="accent6" w:themeTint="00" w:sz="8" w:space="0"/>
        <w:bottom w:val="single" w:color="f9b074" w:themeColor="accent6" w:themeTint="00" w:sz="8" w:space="0"/>
        <w:right w:val="single" w:color="f9b074" w:themeColor="accent6" w:themeTint="00" w:sz="8" w:space="0"/>
        <w:insideH w:val="single" w:color="f9b074" w:themeColor="accent6" w:themeTint="00" w:sz="8" w:space="0"/>
        <w:insideV w:val="single" w:color="f9b074" w:themeColor="accent6" w:themeTint="00" w:sz="8" w:space="0"/>
      </w:tblBorders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1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2 Accent 2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2 Accent 3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2 Accent 4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2 Accent 5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2 Accent 6"/>
    <w:basedOn w:val="70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1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Medium Grid 3 Accent 2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Medium Grid 3 Accent 3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Medium Grid 3 Accent 4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Medium Grid 3 Accent 5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Medium Grid 3 Accent 6"/>
    <w:basedOn w:val="70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1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Dark List Accent 2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Dark List Accent 3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Dark List Accent 4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Dark List Accent 5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Dark List Accent 6"/>
    <w:basedOn w:val="70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1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Shading Accent 2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Shading Accent 3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8064a2" w:themeColor="accent4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Shading Accent 4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9bbb59" w:themeColor="accent3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Shading Accent 5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f79646" w:themeColor="accent6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Shading Accent 6"/>
    <w:basedOn w:val="70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4bacc6" w:themeColor="accent5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1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List Accent 2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List Accent 3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List Accent 4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List Accent 5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List Accent 6"/>
    <w:basedOn w:val="70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1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Colorful Grid Accent 2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Colorful Grid Accent 3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Colorful Grid Accent 4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Colorful Grid Accent 5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Colorful Grid Accent 6"/>
    <w:basedOn w:val="70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Subtitle"/>
    <w:basedOn w:val="693"/>
    <w:next w:val="693"/>
    <w:pPr>
      <w:pBdr/>
      <w:spacing/>
      <w:ind/>
    </w:pPr>
    <w:rPr>
      <w:rFonts w:ascii="Calibri" w:hAnsi="Calibri" w:eastAsia="Calibri" w:cs="Calibri"/>
      <w:i/>
      <w:color w:val="4f81bd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zl3BaXEzX8CO1YzXHZefKlEBA==">CgMxLjAyDmguZ3cyZjEyazFyaGV1OAByITFiWFdfUGVTbEo2Rk54NUxkUFN6bVhqZUJmTW5iLXBkOA==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revision>1</cp:revision>
  <dcterms:created xsi:type="dcterms:W3CDTF">2013-12-23T23:15:00Z</dcterms:created>
  <dcterms:modified xsi:type="dcterms:W3CDTF">2025-06-10T11:54:02Z</dcterms:modified>
</cp:coreProperties>
</file>