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90" w:rsidRPr="00CD7E90" w:rsidRDefault="00CD7E90" w:rsidP="00CD7E90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>ОТЗЫВ НАУЧНОГО РУКОВОДИТЕЛЯ</w:t>
      </w:r>
    </w:p>
    <w:p w:rsidR="00CD7E90" w:rsidRPr="00CD7E90" w:rsidRDefault="00CD7E90" w:rsidP="00CD7E90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 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3085"/>
        <w:gridCol w:w="1418"/>
        <w:gridCol w:w="850"/>
        <w:gridCol w:w="315"/>
        <w:gridCol w:w="3965"/>
      </w:tblGrid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CD7E90" w:rsidRPr="004332AE" w:rsidRDefault="005669A1" w:rsidP="004332AE">
            <w:pPr>
              <w:spacing w:before="120" w:after="0" w:line="240" w:lineRule="auto"/>
              <w:ind w:left="142" w:hanging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69A1">
              <w:rPr>
                <w:rFonts w:ascii="Times New Roman" w:hAnsi="Times New Roman"/>
                <w:b/>
                <w:sz w:val="24"/>
                <w:szCs w:val="24"/>
              </w:rPr>
              <w:t>Крайнов Илья Олегович</w:t>
            </w:r>
          </w:p>
        </w:tc>
      </w:tr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6213CB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Фамилия, имя, отчество студента</w:t>
            </w:r>
          </w:p>
        </w:tc>
      </w:tr>
      <w:tr w:rsidR="00CD7E90" w:rsidRPr="006213CB" w:rsidTr="006213CB">
        <w:trPr>
          <w:jc w:val="center"/>
        </w:trPr>
        <w:tc>
          <w:tcPr>
            <w:tcW w:w="5353" w:type="dxa"/>
            <w:gridSpan w:val="3"/>
          </w:tcPr>
          <w:p w:rsidR="00CD7E90" w:rsidRPr="006213CB" w:rsidRDefault="00CD7E90" w:rsidP="006213CB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>тема выпускной квалификационной работы:</w:t>
            </w:r>
          </w:p>
        </w:tc>
        <w:tc>
          <w:tcPr>
            <w:tcW w:w="4280" w:type="dxa"/>
            <w:gridSpan w:val="2"/>
          </w:tcPr>
          <w:p w:rsidR="00CD7E90" w:rsidRPr="006213CB" w:rsidRDefault="00CD7E90" w:rsidP="006213CB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6675DD" w:rsidRPr="001E3471" w:rsidRDefault="001E3471" w:rsidP="001E3471">
            <w:pPr>
              <w:spacing w:before="120" w:after="0" w:line="240" w:lineRule="auto"/>
              <w:ind w:left="142" w:hanging="142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1E3471">
              <w:rPr>
                <w:rFonts w:ascii="Times New Roman" w:hAnsi="Times New Roman"/>
                <w:bCs/>
                <w:iCs/>
                <w:sz w:val="26"/>
                <w:szCs w:val="26"/>
              </w:rPr>
              <w:t>«</w:t>
            </w:r>
            <w:r w:rsidR="005669A1" w:rsidRPr="005669A1">
              <w:rPr>
                <w:rFonts w:ascii="Times New Roman" w:hAnsi="Times New Roman"/>
                <w:bCs/>
                <w:iCs/>
                <w:sz w:val="26"/>
                <w:szCs w:val="26"/>
              </w:rPr>
              <w:t>Моделирование процесса полимеризации композиций ДМЭГ/бутанол, ПЭТА/бутанол и ОКМ-2/бутанол инициируемого системой о-хинон/амин</w:t>
            </w:r>
            <w:r w:rsidRPr="001E3471">
              <w:rPr>
                <w:rFonts w:ascii="Times New Roman" w:hAnsi="Times New Roman"/>
                <w:bCs/>
                <w:iCs/>
                <w:sz w:val="26"/>
                <w:szCs w:val="26"/>
              </w:rPr>
              <w:t>»</w:t>
            </w:r>
          </w:p>
          <w:p w:rsidR="001E3471" w:rsidRPr="006213CB" w:rsidRDefault="001E3471" w:rsidP="001E3471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5668" w:type="dxa"/>
            <w:gridSpan w:val="4"/>
          </w:tcPr>
          <w:p w:rsidR="00CD7E90" w:rsidRPr="006213CB" w:rsidRDefault="00A6332F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="00CD7E90" w:rsidRPr="006213CB">
              <w:rPr>
                <w:rFonts w:ascii="Times New Roman" w:hAnsi="Times New Roman"/>
                <w:b/>
                <w:sz w:val="24"/>
                <w:szCs w:val="24"/>
              </w:rPr>
              <w:t>валификация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65" w:type="dxa"/>
          </w:tcPr>
          <w:p w:rsidR="00CD7E90" w:rsidRPr="005669A1" w:rsidRDefault="006675DD" w:rsidP="006213CB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</w:t>
            </w:r>
            <w:r w:rsidR="005669A1">
              <w:rPr>
                <w:rFonts w:ascii="Times New Roman" w:hAnsi="Times New Roman"/>
                <w:b/>
                <w:i/>
                <w:sz w:val="24"/>
                <w:szCs w:val="24"/>
              </w:rPr>
              <w:t>специалист</w:t>
            </w:r>
          </w:p>
        </w:tc>
      </w:tr>
      <w:tr w:rsidR="00CD7E90" w:rsidRPr="006213CB" w:rsidTr="006213CB">
        <w:trPr>
          <w:jc w:val="center"/>
        </w:trPr>
        <w:tc>
          <w:tcPr>
            <w:tcW w:w="4503" w:type="dxa"/>
            <w:gridSpan w:val="2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  <w:gridSpan w:val="3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3085" w:type="dxa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</w:t>
            </w:r>
            <w:proofErr w:type="gramStart"/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подготовки:   </w:t>
            </w:r>
            <w:proofErr w:type="gramEnd"/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6548" w:type="dxa"/>
            <w:gridSpan w:val="4"/>
          </w:tcPr>
          <w:p w:rsidR="00CD7E90" w:rsidRPr="006213CB" w:rsidRDefault="00A6332F" w:rsidP="006213C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04.0</w:t>
            </w:r>
            <w:r w:rsidR="005669A1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.01 «</w:t>
            </w:r>
            <w:r w:rsidR="005669A1" w:rsidRPr="0018050E">
              <w:rPr>
                <w:rFonts w:ascii="Times New Roman" w:hAnsi="Times New Roman"/>
                <w:b/>
                <w:i/>
                <w:sz w:val="24"/>
                <w:szCs w:val="24"/>
              </w:rPr>
              <w:t>Фундаментальная и прикладная химия</w:t>
            </w: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</w:p>
        </w:tc>
      </w:tr>
    </w:tbl>
    <w:p w:rsidR="003336CD" w:rsidRDefault="003336CD" w:rsidP="003336CD">
      <w:pPr>
        <w:ind w:left="142" w:hanging="142"/>
        <w:jc w:val="center"/>
        <w:rPr>
          <w:b/>
        </w:rPr>
      </w:pPr>
    </w:p>
    <w:p w:rsidR="003336CD" w:rsidRPr="00C201D1" w:rsidRDefault="003336CD" w:rsidP="003336CD">
      <w:pPr>
        <w:ind w:left="142" w:hanging="142"/>
        <w:jc w:val="center"/>
      </w:pPr>
      <w:r w:rsidRPr="003336CD">
        <w:rPr>
          <w:rFonts w:ascii="Times New Roman" w:hAnsi="Times New Roman"/>
          <w:b/>
          <w:sz w:val="24"/>
          <w:szCs w:val="24"/>
        </w:rPr>
        <w:t xml:space="preserve">Сформированность компетенций у выпускника по итогам выполнения аттестационных заданий (заданий на </w:t>
      </w:r>
      <w:r w:rsidRPr="00C201D1">
        <w:rPr>
          <w:rFonts w:ascii="Times New Roman" w:hAnsi="Times New Roman"/>
          <w:b/>
          <w:sz w:val="24"/>
          <w:szCs w:val="24"/>
        </w:rPr>
        <w:t xml:space="preserve">выпускную квалификационную </w:t>
      </w:r>
      <w:proofErr w:type="gramStart"/>
      <w:r w:rsidRPr="00C201D1">
        <w:rPr>
          <w:rFonts w:ascii="Times New Roman" w:hAnsi="Times New Roman"/>
          <w:b/>
          <w:sz w:val="24"/>
          <w:szCs w:val="24"/>
        </w:rPr>
        <w:t xml:space="preserve">работу)  </w:t>
      </w:r>
      <w:r w:rsidRPr="00C201D1">
        <w:rPr>
          <w:rFonts w:ascii="Times New Roman" w:hAnsi="Times New Roman"/>
          <w:sz w:val="24"/>
          <w:szCs w:val="24"/>
        </w:rPr>
        <w:t>(</w:t>
      </w:r>
      <w:proofErr w:type="gramEnd"/>
      <w:r w:rsidRPr="00C201D1">
        <w:rPr>
          <w:rFonts w:ascii="Times New Roman" w:hAnsi="Times New Roman"/>
          <w:sz w:val="24"/>
          <w:szCs w:val="24"/>
        </w:rPr>
        <w:t>представлена в Приложении А к отзыву научного руководителя</w:t>
      </w:r>
      <w:r w:rsidRPr="00C201D1">
        <w:t>)</w:t>
      </w:r>
    </w:p>
    <w:tbl>
      <w:tblPr>
        <w:tblW w:w="11187" w:type="dxa"/>
        <w:jc w:val="center"/>
        <w:tblLook w:val="04A0" w:firstRow="1" w:lastRow="0" w:firstColumn="1" w:lastColumn="0" w:noHBand="0" w:noVBand="1"/>
      </w:tblPr>
      <w:tblGrid>
        <w:gridCol w:w="10138"/>
        <w:gridCol w:w="415"/>
        <w:gridCol w:w="412"/>
        <w:gridCol w:w="222"/>
      </w:tblGrid>
      <w:tr w:rsidR="00CD7E90" w:rsidRPr="00C201D1" w:rsidTr="006213CB">
        <w:trPr>
          <w:gridAfter w:val="2"/>
          <w:wAfter w:w="634" w:type="dxa"/>
          <w:jc w:val="center"/>
        </w:trPr>
        <w:tc>
          <w:tcPr>
            <w:tcW w:w="10138" w:type="dxa"/>
            <w:vAlign w:val="bottom"/>
          </w:tcPr>
          <w:p w:rsidR="00CD7E90" w:rsidRPr="00C201D1" w:rsidRDefault="00C76FEE" w:rsidP="00C201D1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Неправомерные заимствования в работе </w:t>
            </w:r>
            <w:r w:rsidR="008C4F8C" w:rsidRPr="00C201D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не имеются</w:t>
            </w:r>
          </w:p>
        </w:tc>
        <w:tc>
          <w:tcPr>
            <w:tcW w:w="415" w:type="dxa"/>
            <w:tcBorders>
              <w:left w:val="nil"/>
            </w:tcBorders>
            <w:vAlign w:val="bottom"/>
          </w:tcPr>
          <w:p w:rsidR="00CD7E90" w:rsidRPr="00C201D1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7E90" w:rsidRPr="00C201D1" w:rsidTr="006213CB">
        <w:trPr>
          <w:trHeight w:val="4215"/>
          <w:jc w:val="center"/>
        </w:trPr>
        <w:tc>
          <w:tcPr>
            <w:tcW w:w="10965" w:type="dxa"/>
            <w:gridSpan w:val="3"/>
            <w:vAlign w:val="bottom"/>
          </w:tcPr>
          <w:p w:rsidR="004D646E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:rsidR="00CD7E90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Соответствие выпускной квалификационной работы требованиям</w:t>
            </w:r>
            <w:r w:rsidRPr="00C201D1">
              <w:rPr>
                <w:rStyle w:val="a6"/>
                <w:rFonts w:ascii="Times New Roman" w:hAnsi="Times New Roman"/>
                <w:b/>
                <w:sz w:val="24"/>
                <w:szCs w:val="24"/>
              </w:rPr>
              <w:footnoteReference w:id="1"/>
            </w:r>
          </w:p>
          <w:tbl>
            <w:tblPr>
              <w:tblW w:w="963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65"/>
              <w:gridCol w:w="3573"/>
            </w:tblGrid>
            <w:tr w:rsidR="00CD7E90" w:rsidRPr="00C201D1" w:rsidTr="006213CB">
              <w:trPr>
                <w:trHeight w:val="148"/>
                <w:jc w:val="center"/>
              </w:trPr>
              <w:tc>
                <w:tcPr>
                  <w:tcW w:w="6065" w:type="dxa"/>
                  <w:vAlign w:val="center"/>
                </w:tcPr>
                <w:p w:rsidR="00CD7E90" w:rsidRPr="00C201D1" w:rsidRDefault="00CD7E90" w:rsidP="006213C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C201D1">
                    <w:rPr>
                      <w:rFonts w:ascii="Times New Roman" w:hAnsi="Times New Roman"/>
                    </w:rPr>
                    <w:t>Наименование требования</w:t>
                  </w:r>
                </w:p>
              </w:tc>
              <w:tc>
                <w:tcPr>
                  <w:tcW w:w="3573" w:type="dxa"/>
                  <w:vAlign w:val="center"/>
                </w:tcPr>
                <w:p w:rsidR="00CD7E90" w:rsidRPr="00C201D1" w:rsidRDefault="00CD7E90" w:rsidP="006213C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C201D1">
                    <w:rPr>
                      <w:rFonts w:ascii="Times New Roman" w:hAnsi="Times New Roman"/>
                    </w:rPr>
                    <w:t xml:space="preserve">Заключение о соответствии требованиям 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1. Актуальность темы </w:t>
                  </w:r>
                </w:p>
              </w:tc>
              <w:tc>
                <w:tcPr>
                  <w:tcW w:w="3573" w:type="dxa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В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 xml:space="preserve">ысокая </w:t>
                  </w:r>
                  <w:r w:rsidR="000D21D1" w:rsidRPr="00C201D1">
                    <w:rPr>
                      <w:rFonts w:ascii="Times New Roman" w:hAnsi="Times New Roman"/>
                      <w:i/>
                    </w:rPr>
                    <w:t>актуальность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2.Соответствие содержания теме ВКР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Соответствует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3. Полнота, глубина, обоснованность решения поставленных вопросов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П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оставленные вопросы решены полностью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4. Новизна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И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меется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5. Правильность расчетных материалов 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П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роведенные расчеты целесообразны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6. Возможности внедрения и опубликования работы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 xml:space="preserve">Работа </w:t>
                  </w:r>
                  <w:r w:rsidR="006675DD" w:rsidRPr="00C201D1">
                    <w:rPr>
                      <w:rFonts w:ascii="Times New Roman" w:hAnsi="Times New Roman"/>
                      <w:i/>
                    </w:rPr>
                    <w:t>может быть опубликована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7. Практическая значимость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Имеется практическое применение</w:t>
                  </w:r>
                </w:p>
              </w:tc>
            </w:tr>
            <w:tr w:rsidR="00C5201C" w:rsidRPr="00C201D1" w:rsidTr="006213CB">
              <w:trPr>
                <w:trHeight w:val="182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8.  Оценка </w:t>
                  </w:r>
                  <w:r w:rsidR="00771496" w:rsidRPr="00C201D1">
                    <w:rPr>
                      <w:rFonts w:ascii="Times New Roman" w:hAnsi="Times New Roman"/>
                      <w:sz w:val="24"/>
                      <w:szCs w:val="24"/>
                    </w:rPr>
                    <w:t>личного вклада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автора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Авторский вклад имеется</w:t>
                  </w:r>
                </w:p>
              </w:tc>
            </w:tr>
          </w:tbl>
          <w:p w:rsidR="002A674F" w:rsidRPr="00C201D1" w:rsidRDefault="006675DD" w:rsidP="006213CB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Недостатки работы</w:t>
            </w:r>
            <w:r w:rsidR="00CD7E90" w:rsidRPr="00C201D1">
              <w:rPr>
                <w:rFonts w:ascii="Times New Roman" w:hAnsi="Times New Roman"/>
                <w:sz w:val="24"/>
                <w:szCs w:val="24"/>
              </w:rPr>
              <w:t>:</w:t>
            </w: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отсутствуют.</w:t>
            </w:r>
          </w:p>
          <w:tbl>
            <w:tblPr>
              <w:tblW w:w="10749" w:type="dxa"/>
              <w:jc w:val="center"/>
              <w:tblLook w:val="04A0" w:firstRow="1" w:lastRow="0" w:firstColumn="1" w:lastColumn="0" w:noHBand="0" w:noVBand="1"/>
            </w:tblPr>
            <w:tblGrid>
              <w:gridCol w:w="10479"/>
              <w:gridCol w:w="270"/>
            </w:tblGrid>
            <w:tr w:rsidR="00CD7E90" w:rsidRPr="00C201D1" w:rsidTr="006213CB">
              <w:trPr>
                <w:trHeight w:val="871"/>
                <w:jc w:val="center"/>
              </w:trPr>
              <w:tc>
                <w:tcPr>
                  <w:tcW w:w="10479" w:type="dxa"/>
                  <w:vAlign w:val="bottom"/>
                </w:tcPr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Общее заключение о соответствии выпускной квалификационной работы требованиям:</w:t>
                  </w:r>
                </w:p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ВКР у</w:t>
                  </w:r>
                  <w:r w:rsidR="0039377B" w:rsidRPr="00C201D1">
                    <w:rPr>
                      <w:rFonts w:ascii="Times New Roman" w:hAnsi="Times New Roman"/>
                      <w:sz w:val="24"/>
                      <w:szCs w:val="24"/>
                    </w:rPr>
                    <w:t>становленным в ОПОП требованиям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50B55" w:rsidRPr="00C201D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соответствует</w:t>
                  </w:r>
                  <w:r w:rsidR="006675DD" w:rsidRPr="00C201D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0" w:type="dxa"/>
                  <w:tcBorders>
                    <w:left w:val="nil"/>
                  </w:tcBorders>
                  <w:vAlign w:val="bottom"/>
                </w:tcPr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D7E90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211" w:type="dxa"/>
              <w:tblLook w:val="04A0" w:firstRow="1" w:lastRow="0" w:firstColumn="1" w:lastColumn="0" w:noHBand="0" w:noVBand="1"/>
            </w:tblPr>
            <w:tblGrid>
              <w:gridCol w:w="10211"/>
            </w:tblGrid>
            <w:tr w:rsidR="006675DD" w:rsidRPr="00C201D1" w:rsidTr="006213CB">
              <w:trPr>
                <w:trHeight w:val="827"/>
              </w:trPr>
              <w:tc>
                <w:tcPr>
                  <w:tcW w:w="10211" w:type="dxa"/>
                  <w:vAlign w:val="bottom"/>
                </w:tcPr>
                <w:p w:rsidR="006675DD" w:rsidRPr="00302948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Обобщенная оценка содержательной части вы</w:t>
                  </w:r>
                  <w:r w:rsidR="0039377B" w:rsidRPr="00C201D1">
                    <w:rPr>
                      <w:rFonts w:ascii="Times New Roman" w:hAnsi="Times New Roman"/>
                      <w:sz w:val="24"/>
                      <w:szCs w:val="24"/>
                    </w:rPr>
                    <w:t>пускной квалификационной работы</w:t>
                  </w:r>
                  <w:r w:rsidRPr="00C201D1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:</w:t>
                  </w:r>
                </w:p>
                <w:p w:rsidR="001E3471" w:rsidRPr="00C201D1" w:rsidRDefault="001E3471" w:rsidP="001E3471">
                  <w:pPr>
                    <w:spacing w:after="0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FF5DF3" w:rsidRDefault="00FF5DF3" w:rsidP="00FF5DF3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Работа Крайнов И. О. посвящена теоретическому и экспериментальному изучению реакции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8050E">
                    <w:rPr>
                      <w:rFonts w:ascii="Times New Roman" w:hAnsi="Times New Roman"/>
                      <w:sz w:val="24"/>
                      <w:szCs w:val="24"/>
                    </w:rPr>
                    <w:t>ДМЭГ/бутанол, ПЭТА/бутанол и ОКМ-2/бутанол</w:t>
                  </w:r>
                  <w:r w:rsidRPr="0041666C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 о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18050E">
                    <w:rPr>
                      <w:rFonts w:ascii="Times New Roman" w:hAnsi="Times New Roman"/>
                      <w:sz w:val="24"/>
                      <w:szCs w:val="24"/>
                    </w:rPr>
                    <w:t xml:space="preserve"> инициируемого системой о-хинон/амин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. Реакции </w:t>
                  </w:r>
                  <w:proofErr w:type="spellStart"/>
                  <w:r w:rsidRPr="0011494D">
                    <w:rPr>
                      <w:rFonts w:ascii="Times New Roman" w:hAnsi="Times New Roman"/>
                      <w:sz w:val="24"/>
                      <w:szCs w:val="24"/>
                    </w:rPr>
                    <w:t>фотоинициирования</w:t>
                  </w:r>
                  <w:proofErr w:type="spellEnd"/>
                  <w:r w:rsidRPr="0011494D">
                    <w:rPr>
                      <w:rFonts w:ascii="Times New Roman" w:hAnsi="Times New Roman"/>
                      <w:sz w:val="24"/>
                      <w:szCs w:val="24"/>
                    </w:rPr>
                    <w:t xml:space="preserve"> лежат в основе процессов радикальной полимеризации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под действием видимого света. Изучение кинетики фотореакции является важной задачей, поскольку они могут </w:t>
                  </w:r>
                  <w:r w:rsidRPr="00012A57">
                    <w:rPr>
                      <w:rFonts w:ascii="Times New Roman" w:hAnsi="Times New Roman"/>
                      <w:sz w:val="24"/>
                      <w:szCs w:val="24"/>
                    </w:rPr>
                    <w:t xml:space="preserve">оказывать влияние не только на процесс </w:t>
                  </w:r>
                  <w:proofErr w:type="spellStart"/>
                  <w:r w:rsidRPr="00012A57"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 w:rsidRPr="00012A57">
                    <w:rPr>
                      <w:rFonts w:ascii="Times New Roman" w:hAnsi="Times New Roman"/>
                      <w:sz w:val="24"/>
                      <w:szCs w:val="24"/>
                    </w:rPr>
                    <w:t xml:space="preserve">, но и </w:t>
                  </w:r>
                  <w:r w:rsidRPr="00012A57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на свойства полимерных материалов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 В связи с этим, работа представляется актуальной и обладает потенциальной практической значимостью.</w:t>
                  </w:r>
                </w:p>
                <w:p w:rsidR="001E3471" w:rsidRPr="00C201D1" w:rsidRDefault="00FF5DF3" w:rsidP="00FF5DF3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В ходе выполнения исследования Крайновым И. О. была промоделирована кинетика реакций, протекающих в процессе фотовосстановления </w:t>
                  </w:r>
                  <w:r w:rsidRPr="006625A5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о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-хинонов аминами, а </w:t>
                  </w:r>
                  <w:r w:rsidR="00A24D75">
                    <w:rPr>
                      <w:rFonts w:ascii="Times New Roman" w:hAnsi="Times New Roman"/>
                      <w:sz w:val="24"/>
                      <w:szCs w:val="24"/>
                    </w:rPr>
                    <w:t>также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в процессе самой полимеризации мономеров </w:t>
                  </w:r>
                  <w:r w:rsidRPr="0018050E">
                    <w:rPr>
                      <w:rFonts w:ascii="Times New Roman" w:hAnsi="Times New Roman"/>
                      <w:sz w:val="24"/>
                      <w:szCs w:val="24"/>
                    </w:rPr>
                    <w:t>ДМЭГ/ ПЭТА/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8050E">
                    <w:rPr>
                      <w:rFonts w:ascii="Times New Roman" w:hAnsi="Times New Roman"/>
                      <w:sz w:val="24"/>
                      <w:szCs w:val="24"/>
                    </w:rPr>
                    <w:t>ОКМ-2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в смеси с </w:t>
                  </w:r>
                  <w:r w:rsidRPr="0018050E">
                    <w:rPr>
                      <w:rFonts w:ascii="Times New Roman" w:hAnsi="Times New Roman"/>
                      <w:sz w:val="24"/>
                      <w:szCs w:val="24"/>
                    </w:rPr>
                    <w:t>бутанол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ом. Изучена зависимость степени полимеризации от значений констант скорости элементарных реакций, структуры используемого </w:t>
                  </w:r>
                  <w:r w:rsidRPr="00682605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о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-хинона, образующегося фенол-эфира и типа мономера. Созданная кинетическая модель в дальнейшем может количественно объяснить зависимость свойств получаемого полимера от строения инициатора – о-хинона и мономера. Также, были оценены коэффициенты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самодиффузии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чистых мономеров и бутанола в диапазоне температур от 15 до 30 С, что может количественно описать процесс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в массе.</w:t>
                  </w:r>
                </w:p>
                <w:p w:rsidR="00251F7C" w:rsidRPr="00C201D1" w:rsidRDefault="002871DB" w:rsidP="002871DB">
                  <w:pPr>
                    <w:spacing w:after="0"/>
                    <w:ind w:firstLine="720"/>
                    <w:contextualSpacing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За время выполнения работы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Крайнов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И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 xml:space="preserve"> О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, проявил себя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находчивым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исследователем: провел подбор и систематизацию литературного материала,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статистическими методами обработал экспериментальные данные,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изучил реакции </w:t>
                  </w:r>
                  <w:proofErr w:type="spellStart"/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>фото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полимеризации</w:t>
                  </w:r>
                  <w:proofErr w:type="spellEnd"/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самостоятельно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провел эксперимент по нахождению вязкости при разных температурах с использованием нейронных сетей и исследование кинетики </w:t>
                  </w:r>
                  <w:proofErr w:type="spellStart"/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. Необходимо отметить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его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трудолюбие и 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креативность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при достижении поставленн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ых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цел</w:t>
                  </w:r>
                  <w:r w:rsidR="00F34555">
                    <w:rPr>
                      <w:rFonts w:ascii="Times New Roman" w:hAnsi="Times New Roman"/>
                      <w:sz w:val="24"/>
                      <w:szCs w:val="24"/>
                    </w:rPr>
                    <w:t>ей</w:t>
                  </w:r>
                  <w:r w:rsidR="008D366D" w:rsidRPr="00C201D1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9A1B94" w:rsidRPr="00C201D1" w:rsidRDefault="009246D2" w:rsidP="006213CB">
                  <w:pPr>
                    <w:spacing w:after="0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Д</w:t>
                  </w:r>
                  <w:r w:rsidR="009A1B94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иссертация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на степень специалиста </w:t>
                  </w:r>
                  <w:bookmarkStart w:id="0" w:name="_GoBack"/>
                  <w:bookmarkEnd w:id="0"/>
                  <w:r w:rsidR="009A1B94" w:rsidRPr="00C201D1">
                    <w:rPr>
                      <w:rFonts w:ascii="Times New Roman" w:hAnsi="Times New Roman"/>
                      <w:sz w:val="24"/>
                      <w:szCs w:val="24"/>
                    </w:rPr>
                    <w:t>заслуживает высокой оценки.</w:t>
                  </w:r>
                </w:p>
              </w:tc>
            </w:tr>
          </w:tbl>
          <w:p w:rsidR="00CD7E90" w:rsidRPr="00C201D1" w:rsidRDefault="00CD7E90" w:rsidP="006213CB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bottom"/>
          </w:tcPr>
          <w:p w:rsidR="00CD7E90" w:rsidRPr="00C201D1" w:rsidRDefault="00CD7E90" w:rsidP="006213CB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9377B" w:rsidRPr="00C201D1" w:rsidRDefault="0039377B" w:rsidP="00CD7E90">
      <w:pPr>
        <w:rPr>
          <w:rFonts w:ascii="Times New Roman" w:hAnsi="Times New Roman"/>
          <w:sz w:val="24"/>
          <w:szCs w:val="24"/>
        </w:rPr>
      </w:pPr>
    </w:p>
    <w:p w:rsidR="00CD7E90" w:rsidRPr="00C201D1" w:rsidRDefault="00CD7E90" w:rsidP="00CD7E90">
      <w:pPr>
        <w:rPr>
          <w:rFonts w:ascii="Times New Roman" w:hAnsi="Times New Roman"/>
          <w:sz w:val="24"/>
          <w:szCs w:val="24"/>
        </w:rPr>
      </w:pPr>
      <w:r w:rsidRPr="00C201D1">
        <w:rPr>
          <w:rFonts w:ascii="Times New Roman" w:hAnsi="Times New Roman"/>
          <w:sz w:val="24"/>
          <w:szCs w:val="24"/>
        </w:rPr>
        <w:t>Научный руководитель:</w:t>
      </w:r>
    </w:p>
    <w:tbl>
      <w:tblPr>
        <w:tblW w:w="10764" w:type="dxa"/>
        <w:tblInd w:w="-459" w:type="dxa"/>
        <w:tblLook w:val="04A0" w:firstRow="1" w:lastRow="0" w:firstColumn="1" w:lastColumn="0" w:noHBand="0" w:noVBand="1"/>
      </w:tblPr>
      <w:tblGrid>
        <w:gridCol w:w="5918"/>
        <w:gridCol w:w="1775"/>
        <w:gridCol w:w="2812"/>
        <w:gridCol w:w="259"/>
      </w:tblGrid>
      <w:tr w:rsidR="00CE04D1" w:rsidRPr="006213CB" w:rsidTr="006213CB">
        <w:trPr>
          <w:trHeight w:val="724"/>
        </w:trPr>
        <w:tc>
          <w:tcPr>
            <w:tcW w:w="5918" w:type="dxa"/>
            <w:vAlign w:val="bottom"/>
          </w:tcPr>
          <w:p w:rsidR="00CD7E90" w:rsidRPr="00C201D1" w:rsidRDefault="006675DD" w:rsidP="004332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Доцент кафедры </w:t>
            </w:r>
            <w:r w:rsidR="004332AE" w:rsidRPr="00C201D1">
              <w:rPr>
                <w:rFonts w:ascii="Times New Roman" w:hAnsi="Times New Roman"/>
                <w:sz w:val="24"/>
                <w:szCs w:val="24"/>
              </w:rPr>
              <w:t>физической</w:t>
            </w: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химии химического факультета ФГАОУ ВО «Национальный исследовательский Нижегородский государственный университет им. Н.И. Лобачевского», к.х.н.</w:t>
            </w:r>
            <w:r w:rsidR="00CD7E90" w:rsidRPr="00C2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bottom"/>
          </w:tcPr>
          <w:p w:rsidR="00CD7E90" w:rsidRPr="00C201D1" w:rsidRDefault="00CD7E90" w:rsidP="006213C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12" w:type="dxa"/>
            <w:vAlign w:val="bottom"/>
          </w:tcPr>
          <w:p w:rsidR="00CD7E90" w:rsidRPr="006213CB" w:rsidRDefault="004332AE" w:rsidP="006213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>Арсеньев М.В.</w:t>
            </w:r>
          </w:p>
        </w:tc>
        <w:tc>
          <w:tcPr>
            <w:tcW w:w="259" w:type="dxa"/>
            <w:tcBorders>
              <w:left w:val="nil"/>
            </w:tcBorders>
            <w:vAlign w:val="bottom"/>
          </w:tcPr>
          <w:p w:rsidR="00CD7E90" w:rsidRPr="006213CB" w:rsidRDefault="00CD7E90" w:rsidP="006213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7E90" w:rsidRPr="00CD7E90" w:rsidRDefault="00CD7E90" w:rsidP="00CD7E90">
      <w:pPr>
        <w:rPr>
          <w:rFonts w:ascii="Times New Roman" w:hAnsi="Times New Roman"/>
          <w:sz w:val="24"/>
          <w:szCs w:val="24"/>
        </w:rPr>
      </w:pPr>
    </w:p>
    <w:p w:rsidR="00CC1434" w:rsidRDefault="00CD7E90">
      <w:pPr>
        <w:rPr>
          <w:rFonts w:ascii="Times New Roman" w:hAnsi="Times New Roman"/>
          <w:sz w:val="24"/>
          <w:szCs w:val="24"/>
        </w:rPr>
      </w:pPr>
      <w:proofErr w:type="gramStart"/>
      <w:r w:rsidRPr="004332AE">
        <w:rPr>
          <w:rFonts w:ascii="Times New Roman" w:hAnsi="Times New Roman"/>
          <w:sz w:val="24"/>
          <w:szCs w:val="24"/>
          <w:u w:val="single"/>
        </w:rPr>
        <w:t>«</w:t>
      </w:r>
      <w:r w:rsidR="00370635" w:rsidRPr="004332AE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 w:rsidR="00370635" w:rsidRPr="004332AE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4332AE">
        <w:rPr>
          <w:rFonts w:ascii="Times New Roman" w:hAnsi="Times New Roman"/>
          <w:sz w:val="24"/>
          <w:szCs w:val="24"/>
          <w:u w:val="single"/>
        </w:rPr>
        <w:t>»</w:t>
      </w:r>
      <w:r w:rsidR="006675DD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A51D7" w:rsidRPr="004332AE">
        <w:rPr>
          <w:rFonts w:ascii="Times New Roman" w:hAnsi="Times New Roman"/>
          <w:sz w:val="24"/>
          <w:szCs w:val="24"/>
          <w:u w:val="single"/>
        </w:rPr>
        <w:t xml:space="preserve">                               </w:t>
      </w:r>
      <w:r w:rsidR="006675DD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332AE">
        <w:rPr>
          <w:rFonts w:ascii="Times New Roman" w:hAnsi="Times New Roman"/>
          <w:sz w:val="24"/>
          <w:szCs w:val="24"/>
          <w:u w:val="single"/>
        </w:rPr>
        <w:t>20</w:t>
      </w:r>
      <w:r w:rsidR="006213CB" w:rsidRPr="004332AE">
        <w:rPr>
          <w:rFonts w:ascii="Times New Roman" w:hAnsi="Times New Roman"/>
          <w:sz w:val="24"/>
          <w:szCs w:val="24"/>
          <w:u w:val="single"/>
        </w:rPr>
        <w:t>2</w:t>
      </w:r>
      <w:r w:rsidR="003A51D7" w:rsidRPr="004332AE">
        <w:rPr>
          <w:rFonts w:ascii="Times New Roman" w:hAnsi="Times New Roman"/>
          <w:sz w:val="24"/>
          <w:szCs w:val="24"/>
          <w:u w:val="single"/>
        </w:rPr>
        <w:t>4</w:t>
      </w:r>
      <w:r w:rsidR="00B818CC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332AE">
        <w:rPr>
          <w:rFonts w:ascii="Times New Roman" w:hAnsi="Times New Roman"/>
          <w:sz w:val="24"/>
          <w:szCs w:val="24"/>
          <w:u w:val="single"/>
        </w:rPr>
        <w:t>г.</w:t>
      </w:r>
    </w:p>
    <w:p w:rsidR="000D21D1" w:rsidRDefault="000D21D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C1434" w:rsidRPr="00293E9A" w:rsidRDefault="00CC1434" w:rsidP="005E619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93E9A"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CC1434" w:rsidRPr="00293E9A" w:rsidRDefault="00CC1434" w:rsidP="005E619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93E9A">
        <w:rPr>
          <w:rFonts w:ascii="Times New Roman" w:hAnsi="Times New Roman"/>
          <w:sz w:val="24"/>
          <w:szCs w:val="24"/>
        </w:rPr>
        <w:t>к отзыву научного руководителя</w:t>
      </w:r>
    </w:p>
    <w:p w:rsidR="00293E9A" w:rsidRDefault="00293E9A" w:rsidP="003336CD">
      <w:pPr>
        <w:ind w:left="142" w:hanging="142"/>
        <w:jc w:val="center"/>
        <w:rPr>
          <w:rFonts w:ascii="Times New Roman" w:hAnsi="Times New Roman"/>
          <w:b/>
          <w:sz w:val="26"/>
          <w:szCs w:val="26"/>
        </w:rPr>
      </w:pPr>
    </w:p>
    <w:p w:rsidR="003336CD" w:rsidRPr="00293E9A" w:rsidRDefault="003336CD" w:rsidP="003336CD">
      <w:pPr>
        <w:ind w:left="142" w:hanging="142"/>
        <w:jc w:val="center"/>
        <w:rPr>
          <w:rFonts w:ascii="Times New Roman" w:hAnsi="Times New Roman"/>
          <w:b/>
          <w:sz w:val="26"/>
          <w:szCs w:val="26"/>
        </w:rPr>
      </w:pPr>
      <w:r w:rsidRPr="00293E9A">
        <w:rPr>
          <w:rFonts w:ascii="Times New Roman" w:hAnsi="Times New Roman"/>
          <w:b/>
          <w:sz w:val="26"/>
          <w:szCs w:val="26"/>
        </w:rPr>
        <w:t>Сформированность компетенций у обучающегося по итогам выполнения аттестационных заданий (заданий на выпускную квалификационную работу)</w:t>
      </w: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6"/>
        <w:gridCol w:w="1591"/>
        <w:gridCol w:w="2386"/>
      </w:tblGrid>
      <w:tr w:rsidR="003336CD" w:rsidRPr="006213CB" w:rsidTr="006213CB">
        <w:trPr>
          <w:jc w:val="center"/>
        </w:trPr>
        <w:tc>
          <w:tcPr>
            <w:tcW w:w="5676" w:type="dxa"/>
            <w:vAlign w:val="center"/>
          </w:tcPr>
          <w:p w:rsidR="003336CD" w:rsidRPr="006213CB" w:rsidRDefault="003336CD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1591" w:type="dxa"/>
            <w:vAlign w:val="center"/>
          </w:tcPr>
          <w:p w:rsidR="003336CD" w:rsidRPr="006213CB" w:rsidRDefault="003336CD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Компетенция</w:t>
            </w:r>
          </w:p>
        </w:tc>
        <w:tc>
          <w:tcPr>
            <w:tcW w:w="2386" w:type="dxa"/>
            <w:vAlign w:val="center"/>
          </w:tcPr>
          <w:p w:rsidR="003336CD" w:rsidRPr="006213CB" w:rsidRDefault="0096553E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Обобщенная </w:t>
            </w:r>
            <w:r w:rsidR="003336CD" w:rsidRPr="006213CB">
              <w:rPr>
                <w:rFonts w:ascii="Times New Roman" w:hAnsi="Times New Roman"/>
                <w:sz w:val="24"/>
                <w:szCs w:val="24"/>
              </w:rPr>
              <w:t>оценка сформированности компетенции</w:t>
            </w:r>
            <w:r w:rsidR="003336CD" w:rsidRPr="006213CB">
              <w:rPr>
                <w:rStyle w:val="a6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Аргументировать новизну и актуальность темы, ее теоретическую и практическую, а также социальную значимость.</w:t>
            </w:r>
          </w:p>
          <w:p w:rsidR="00D02218" w:rsidRPr="006213CB" w:rsidRDefault="00D02218" w:rsidP="00DE60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Определять план проведения исследования.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</w:tcPr>
          <w:p w:rsidR="00D02218" w:rsidRPr="006213CB" w:rsidRDefault="00D02218" w:rsidP="00DE60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DE60AA">
            <w:pPr>
              <w:pStyle w:val="Default"/>
              <w:ind w:left="41"/>
            </w:pPr>
            <w:r w:rsidRPr="006213CB">
              <w:t>1. Использовать в работе общенаучные методы познания.</w:t>
            </w:r>
          </w:p>
          <w:p w:rsidR="00D02218" w:rsidRPr="006213CB" w:rsidRDefault="00D02218" w:rsidP="00DE60AA">
            <w:pPr>
              <w:pStyle w:val="a7"/>
              <w:spacing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Определить цель, предмет, объект и гипотезу исследования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</w:tcPr>
          <w:p w:rsidR="00D02218" w:rsidRPr="006213CB" w:rsidRDefault="00D02218" w:rsidP="00DE60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E46F20">
        <w:trPr>
          <w:jc w:val="center"/>
        </w:trPr>
        <w:tc>
          <w:tcPr>
            <w:tcW w:w="5676" w:type="dxa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Уметь рационально организовать и использовать свое рабочее время для эффективного выполнения профессиональных задач с учетом физических возможностей личности.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Уметь работать в коллективе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91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1. Определить методологию и методику исследования, а также средства и инструменты его проведения 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2.Оформить ВКР в соответствии с требованиями методических указаний по выполнению ВКР.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3. Представить ВКР в ГЭК в сроки, определенные приказом Минобрнауки РФ от 29.06.2015 № 636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E46F20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1. Использовать при написании ВКР общие </w:t>
            </w: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знания в области химии, а также общие знания в области неорганической, аналитической, органической, физической, химии высокомолекулярных соединений, элементоорганической химии, химической технологии; </w:t>
            </w:r>
          </w:p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2. Продемонстрировать базовые навыки проведения научно-исследовательских работ по предложенной теме; основные приемы химического эксперимента, синтетические и аналитические методы получения и исследования химических веществ и реакций.</w:t>
            </w:r>
          </w:p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3. Аргументированно использовать методики математического аппарата для обработки и анализа получаемых результатов; современные методики исследований. 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E46F20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</w:tcPr>
          <w:p w:rsidR="00D02218" w:rsidRPr="006213CB" w:rsidRDefault="00D02218" w:rsidP="00E46F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1.Подобрать актуальные источники информации для написания аналитического обзора по теме исследования, в том числе с использованием официальных web-ресурсов.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Провести анализ подобранных источников информации в соответствии с темой исследования.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lastRenderedPageBreak/>
              <w:t>3. Составить список источников информации на основе действующих правил библиографического описания и ГОСТов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lastRenderedPageBreak/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Использовать в работе методы получения, хранения, обработки информации для качественного и количественного анализа объекта исследования, а также подобрать программные продукты для обработки и презентации данных с точки зрения возможности достижения поставленных целей.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Продемонстрировать при написании и защите ВКР навыки использования компьютерной техники, программно-информационных систем, компьютерных сетей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Использовать в работе основные принципы научного мировоззрения: объективность, доказуемость, логичность, измеримость.</w:t>
            </w:r>
          </w:p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2. Проводить исследования по самостоятельно составленному и согласованному с руководителем плану.</w:t>
            </w:r>
          </w:p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3. Самостоятельно 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решать типовые задачи по выбранному направлению исследований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ПК-1</w:t>
            </w:r>
            <w:r>
              <w:rPr>
                <w:rFonts w:ascii="Times New Roman" w:hAnsi="Times New Roman"/>
                <w:sz w:val="24"/>
                <w:szCs w:val="24"/>
              </w:rPr>
              <w:t>-н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Корректно использовать современную аппаратуру и методы обработки экспериментальных данных и/или современные методы численного моделирования сложных химических процессов в своей профессиональной области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1-т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</w:tbl>
    <w:p w:rsidR="00CC1434" w:rsidRDefault="00CC1434">
      <w:pPr>
        <w:rPr>
          <w:rFonts w:ascii="Times New Roman" w:hAnsi="Times New Roman"/>
          <w:sz w:val="24"/>
          <w:szCs w:val="24"/>
        </w:rPr>
      </w:pPr>
    </w:p>
    <w:p w:rsidR="00734FC8" w:rsidRPr="00CD7E90" w:rsidRDefault="00734FC8">
      <w:pPr>
        <w:rPr>
          <w:rFonts w:ascii="Times New Roman" w:hAnsi="Times New Roman"/>
          <w:sz w:val="24"/>
          <w:szCs w:val="24"/>
        </w:rPr>
      </w:pPr>
    </w:p>
    <w:sectPr w:rsidR="00734FC8" w:rsidRPr="00CD7E90" w:rsidSect="001511F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0E" w:rsidRDefault="00CD6E0E" w:rsidP="00CD7E90">
      <w:pPr>
        <w:spacing w:after="0" w:line="240" w:lineRule="auto"/>
      </w:pPr>
      <w:r>
        <w:separator/>
      </w:r>
    </w:p>
  </w:endnote>
  <w:endnote w:type="continuationSeparator" w:id="0">
    <w:p w:rsidR="00CD6E0E" w:rsidRDefault="00CD6E0E" w:rsidP="00CD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0E" w:rsidRDefault="00CD6E0E" w:rsidP="00CD7E90">
      <w:pPr>
        <w:spacing w:after="0" w:line="240" w:lineRule="auto"/>
      </w:pPr>
      <w:r>
        <w:separator/>
      </w:r>
    </w:p>
  </w:footnote>
  <w:footnote w:type="continuationSeparator" w:id="0">
    <w:p w:rsidR="00CD6E0E" w:rsidRDefault="00CD6E0E" w:rsidP="00CD7E90">
      <w:pPr>
        <w:spacing w:after="0" w:line="240" w:lineRule="auto"/>
      </w:pPr>
      <w:r>
        <w:continuationSeparator/>
      </w:r>
    </w:p>
  </w:footnote>
  <w:footnote w:id="1">
    <w:p w:rsidR="00CD7E90" w:rsidRPr="00B004AC" w:rsidRDefault="00CD7E90" w:rsidP="00CD7E90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 w:rsidRPr="00B004AC">
        <w:rPr>
          <w:sz w:val="16"/>
          <w:szCs w:val="16"/>
        </w:rPr>
        <w:t xml:space="preserve"> Список требований к выпускным квалификационным работам, их содержательные характеристики и критерии оценки соответствия устанавливаются методическими комиссиями факультетов (институтов) и приводятся в Основных профессиональных образовательных программах.</w:t>
      </w:r>
    </w:p>
  </w:footnote>
  <w:footnote w:id="2">
    <w:p w:rsidR="003336CD" w:rsidRPr="00B004AC" w:rsidRDefault="003336CD" w:rsidP="003336CD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 w:rsidR="0096553E">
        <w:rPr>
          <w:sz w:val="16"/>
          <w:szCs w:val="16"/>
        </w:rPr>
        <w:t xml:space="preserve">Обобщенная </w:t>
      </w:r>
      <w:r w:rsidRPr="00B004AC">
        <w:rPr>
          <w:sz w:val="16"/>
          <w:szCs w:val="16"/>
        </w:rPr>
        <w:t xml:space="preserve">оценка сформированности компетенции </w:t>
      </w:r>
      <w:r>
        <w:rPr>
          <w:sz w:val="16"/>
          <w:szCs w:val="16"/>
        </w:rPr>
        <w:t xml:space="preserve">определяется с учетом полноты знаний, </w:t>
      </w:r>
      <w:r w:rsidRPr="008A531A">
        <w:rPr>
          <w:sz w:val="16"/>
          <w:szCs w:val="16"/>
        </w:rPr>
        <w:t>наличи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умений (навыков), владени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опытом</w:t>
      </w:r>
      <w:r>
        <w:rPr>
          <w:sz w:val="16"/>
          <w:szCs w:val="16"/>
        </w:rPr>
        <w:t xml:space="preserve">, </w:t>
      </w:r>
      <w:r w:rsidRPr="008A531A">
        <w:rPr>
          <w:sz w:val="16"/>
          <w:szCs w:val="16"/>
        </w:rPr>
        <w:t>проявлени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личностной готовности к проф</w:t>
      </w:r>
      <w:r>
        <w:rPr>
          <w:sz w:val="16"/>
          <w:szCs w:val="16"/>
        </w:rPr>
        <w:t>.</w:t>
      </w:r>
      <w:r w:rsidRPr="008A531A">
        <w:rPr>
          <w:sz w:val="16"/>
          <w:szCs w:val="16"/>
        </w:rPr>
        <w:t>самосовершенствованию</w:t>
      </w:r>
      <w:r>
        <w:rPr>
          <w:sz w:val="16"/>
          <w:szCs w:val="16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FA0"/>
    <w:multiLevelType w:val="hybridMultilevel"/>
    <w:tmpl w:val="4DF8A3AE"/>
    <w:lvl w:ilvl="0" w:tplc="DA4E959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1F1F"/>
    <w:multiLevelType w:val="multilevel"/>
    <w:tmpl w:val="5AE0DE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496D1B61"/>
    <w:multiLevelType w:val="hybridMultilevel"/>
    <w:tmpl w:val="804C45B0"/>
    <w:lvl w:ilvl="0" w:tplc="07E086C8">
      <w:start w:val="2"/>
      <w:numFmt w:val="decimal"/>
      <w:lvlText w:val="%1."/>
      <w:lvlJc w:val="left"/>
      <w:pPr>
        <w:ind w:left="40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" w15:restartNumberingAfterBreak="0">
    <w:nsid w:val="5E412FAD"/>
    <w:multiLevelType w:val="hybridMultilevel"/>
    <w:tmpl w:val="DED65C42"/>
    <w:lvl w:ilvl="0" w:tplc="E25687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44BE5"/>
    <w:multiLevelType w:val="multilevel"/>
    <w:tmpl w:val="846A6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90"/>
    <w:rsid w:val="000063AF"/>
    <w:rsid w:val="00027625"/>
    <w:rsid w:val="0005324E"/>
    <w:rsid w:val="000537BF"/>
    <w:rsid w:val="000632BB"/>
    <w:rsid w:val="000815E3"/>
    <w:rsid w:val="000B2925"/>
    <w:rsid w:val="000D21D1"/>
    <w:rsid w:val="000D285B"/>
    <w:rsid w:val="00133C00"/>
    <w:rsid w:val="001511F6"/>
    <w:rsid w:val="001708B5"/>
    <w:rsid w:val="001861FD"/>
    <w:rsid w:val="001C798F"/>
    <w:rsid w:val="001D27B0"/>
    <w:rsid w:val="001E3471"/>
    <w:rsid w:val="001F26A8"/>
    <w:rsid w:val="00200A2E"/>
    <w:rsid w:val="002157C3"/>
    <w:rsid w:val="00251F7C"/>
    <w:rsid w:val="00252F16"/>
    <w:rsid w:val="00281EF7"/>
    <w:rsid w:val="002871DB"/>
    <w:rsid w:val="00293E9A"/>
    <w:rsid w:val="002A674F"/>
    <w:rsid w:val="002D440F"/>
    <w:rsid w:val="002E38B7"/>
    <w:rsid w:val="00302948"/>
    <w:rsid w:val="003336CD"/>
    <w:rsid w:val="00370635"/>
    <w:rsid w:val="0039377B"/>
    <w:rsid w:val="003A51D7"/>
    <w:rsid w:val="003B2B1F"/>
    <w:rsid w:val="004332AE"/>
    <w:rsid w:val="0047722D"/>
    <w:rsid w:val="004C3C2A"/>
    <w:rsid w:val="004D646E"/>
    <w:rsid w:val="004E3A8C"/>
    <w:rsid w:val="004F5282"/>
    <w:rsid w:val="004F55B5"/>
    <w:rsid w:val="00502931"/>
    <w:rsid w:val="005669A1"/>
    <w:rsid w:val="0057523C"/>
    <w:rsid w:val="005964F2"/>
    <w:rsid w:val="0059725B"/>
    <w:rsid w:val="005B0F92"/>
    <w:rsid w:val="005E6196"/>
    <w:rsid w:val="006213CB"/>
    <w:rsid w:val="00653EF7"/>
    <w:rsid w:val="006675DD"/>
    <w:rsid w:val="006B39B2"/>
    <w:rsid w:val="006E4A66"/>
    <w:rsid w:val="00717EAB"/>
    <w:rsid w:val="00725B89"/>
    <w:rsid w:val="00734FC8"/>
    <w:rsid w:val="00771496"/>
    <w:rsid w:val="007940A6"/>
    <w:rsid w:val="00796B68"/>
    <w:rsid w:val="007A4879"/>
    <w:rsid w:val="007B6362"/>
    <w:rsid w:val="007C17A2"/>
    <w:rsid w:val="007D2668"/>
    <w:rsid w:val="007F7615"/>
    <w:rsid w:val="00824BA9"/>
    <w:rsid w:val="00884B2F"/>
    <w:rsid w:val="008A5E34"/>
    <w:rsid w:val="008C4F8C"/>
    <w:rsid w:val="008D366D"/>
    <w:rsid w:val="008F7153"/>
    <w:rsid w:val="009246D2"/>
    <w:rsid w:val="0096553E"/>
    <w:rsid w:val="0097286A"/>
    <w:rsid w:val="009A1B94"/>
    <w:rsid w:val="009A2D4E"/>
    <w:rsid w:val="009B6B2C"/>
    <w:rsid w:val="00A24D75"/>
    <w:rsid w:val="00A302C1"/>
    <w:rsid w:val="00A44BC9"/>
    <w:rsid w:val="00A6332F"/>
    <w:rsid w:val="00A744C7"/>
    <w:rsid w:val="00A765F1"/>
    <w:rsid w:val="00A95116"/>
    <w:rsid w:val="00AA07AF"/>
    <w:rsid w:val="00AB676C"/>
    <w:rsid w:val="00AD17C7"/>
    <w:rsid w:val="00B270AD"/>
    <w:rsid w:val="00B46B95"/>
    <w:rsid w:val="00B46D12"/>
    <w:rsid w:val="00B643B5"/>
    <w:rsid w:val="00B71819"/>
    <w:rsid w:val="00B818CC"/>
    <w:rsid w:val="00B961C8"/>
    <w:rsid w:val="00BA322D"/>
    <w:rsid w:val="00C201D1"/>
    <w:rsid w:val="00C5201C"/>
    <w:rsid w:val="00C76FEE"/>
    <w:rsid w:val="00C84EDC"/>
    <w:rsid w:val="00CA0990"/>
    <w:rsid w:val="00CC1434"/>
    <w:rsid w:val="00CD6E0E"/>
    <w:rsid w:val="00CD7E90"/>
    <w:rsid w:val="00CE04D1"/>
    <w:rsid w:val="00D02218"/>
    <w:rsid w:val="00D201DD"/>
    <w:rsid w:val="00D46293"/>
    <w:rsid w:val="00D50B55"/>
    <w:rsid w:val="00D7102A"/>
    <w:rsid w:val="00DC0B6E"/>
    <w:rsid w:val="00DC7BC6"/>
    <w:rsid w:val="00DD3B9C"/>
    <w:rsid w:val="00DE60AA"/>
    <w:rsid w:val="00DF5B6D"/>
    <w:rsid w:val="00E46F20"/>
    <w:rsid w:val="00E61442"/>
    <w:rsid w:val="00E97473"/>
    <w:rsid w:val="00EA7377"/>
    <w:rsid w:val="00EE6153"/>
    <w:rsid w:val="00F0510B"/>
    <w:rsid w:val="00F34555"/>
    <w:rsid w:val="00F474D3"/>
    <w:rsid w:val="00FB366B"/>
    <w:rsid w:val="00FD36FD"/>
    <w:rsid w:val="00FD7332"/>
    <w:rsid w:val="00FF4B41"/>
    <w:rsid w:val="00FF5DF3"/>
    <w:rsid w:val="00FF6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D65E"/>
  <w15:chartTrackingRefBased/>
  <w15:docId w15:val="{C39931C6-9F9C-4FEA-9371-589DD4D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0A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7E90"/>
    <w:pPr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CD7E90"/>
    <w:pPr>
      <w:spacing w:after="0" w:line="240" w:lineRule="auto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rsid w:val="00CD7E90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rsid w:val="00CD7E90"/>
    <w:rPr>
      <w:vertAlign w:val="superscript"/>
    </w:rPr>
  </w:style>
  <w:style w:type="paragraph" w:customStyle="1" w:styleId="Default">
    <w:name w:val="Default"/>
    <w:rsid w:val="007940A6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7940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6332F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A63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393C-D0F1-4007-9632-2213EA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STRANGER</cp:lastModifiedBy>
  <cp:revision>4</cp:revision>
  <cp:lastPrinted>2016-06-07T07:42:00Z</cp:lastPrinted>
  <dcterms:created xsi:type="dcterms:W3CDTF">2024-05-27T19:07:00Z</dcterms:created>
  <dcterms:modified xsi:type="dcterms:W3CDTF">2024-05-27T19:08:00Z</dcterms:modified>
</cp:coreProperties>
</file>