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560" w:rsidRPr="000702AE" w:rsidRDefault="0039593C" w:rsidP="0039593C">
      <w:pPr>
        <w:rPr>
          <w:color w:val="FF0000"/>
          <w:sz w:val="32"/>
        </w:rPr>
      </w:pPr>
      <w:r w:rsidRPr="000702AE">
        <w:rPr>
          <w:color w:val="FF0000"/>
          <w:sz w:val="32"/>
        </w:rPr>
        <w:t>Шапка</w:t>
      </w:r>
    </w:p>
    <w:p w:rsidR="002856B3" w:rsidRDefault="00C66A9B" w:rsidP="00C66A9B">
      <w:pPr>
        <w:rPr>
          <w:sz w:val="32"/>
        </w:rPr>
      </w:pPr>
      <w:r w:rsidRPr="000702AE">
        <w:rPr>
          <w:sz w:val="32"/>
        </w:rPr>
        <w:t xml:space="preserve">Актуальность </w:t>
      </w:r>
      <w:r w:rsidR="00F5007E">
        <w:rPr>
          <w:sz w:val="32"/>
        </w:rPr>
        <w:t xml:space="preserve">изучения </w:t>
      </w:r>
      <w:proofErr w:type="spellStart"/>
      <w:r w:rsidR="00F5007E">
        <w:rPr>
          <w:sz w:val="32"/>
        </w:rPr>
        <w:t>фотополимеризации</w:t>
      </w:r>
      <w:proofErr w:type="spellEnd"/>
      <w:r w:rsidR="00F5007E">
        <w:rPr>
          <w:sz w:val="32"/>
        </w:rPr>
        <w:t xml:space="preserve"> сложно переоценить</w:t>
      </w:r>
      <w:r w:rsidR="002856B3">
        <w:rPr>
          <w:sz w:val="32"/>
        </w:rPr>
        <w:t>:</w:t>
      </w:r>
      <w:r w:rsidR="00F1581D">
        <w:rPr>
          <w:sz w:val="32"/>
        </w:rPr>
        <w:t xml:space="preserve"> </w:t>
      </w:r>
      <w:r w:rsidR="002856B3">
        <w:rPr>
          <w:sz w:val="32"/>
        </w:rPr>
        <w:t>п</w:t>
      </w:r>
      <w:r w:rsidR="002856B3" w:rsidRPr="002856B3">
        <w:rPr>
          <w:sz w:val="32"/>
        </w:rPr>
        <w:t xml:space="preserve">рактические приложения включают, например, нанесение покрытий, тканевую инженерию фотолитографию, изготовление </w:t>
      </w:r>
      <w:proofErr w:type="spellStart"/>
      <w:r w:rsidR="002856B3" w:rsidRPr="002856B3">
        <w:rPr>
          <w:sz w:val="32"/>
        </w:rPr>
        <w:t>микрожидкостных</w:t>
      </w:r>
      <w:proofErr w:type="spellEnd"/>
      <w:r w:rsidR="002856B3" w:rsidRPr="002856B3">
        <w:rPr>
          <w:sz w:val="32"/>
        </w:rPr>
        <w:t xml:space="preserve"> устройств, 3D-прототипирование и 4D-биопечать</w:t>
      </w:r>
      <w:r w:rsidR="002856B3">
        <w:rPr>
          <w:sz w:val="32"/>
        </w:rPr>
        <w:t>.</w:t>
      </w:r>
      <w:r w:rsidR="00E435B7" w:rsidRPr="00E435B7">
        <w:rPr>
          <w:sz w:val="32"/>
        </w:rPr>
        <w:t xml:space="preserve"> </w:t>
      </w:r>
      <w:r w:rsidR="002856B3">
        <w:rPr>
          <w:sz w:val="32"/>
        </w:rPr>
        <w:t xml:space="preserve"> Поэтому изучение процессов, происходящих в таких системах очень важно как с практической, так и с теоретической точки зрения.</w:t>
      </w:r>
    </w:p>
    <w:p w:rsidR="00C66A9B" w:rsidRPr="000702AE" w:rsidRDefault="00C66A9B" w:rsidP="00C66A9B">
      <w:pPr>
        <w:rPr>
          <w:sz w:val="32"/>
        </w:rPr>
      </w:pPr>
      <w:r w:rsidRPr="000702AE">
        <w:rPr>
          <w:sz w:val="32"/>
        </w:rPr>
        <w:t xml:space="preserve">Для описания кинетики </w:t>
      </w:r>
      <w:r w:rsidR="00ED3996" w:rsidRPr="000702AE">
        <w:rPr>
          <w:sz w:val="32"/>
        </w:rPr>
        <w:t xml:space="preserve">реакции </w:t>
      </w:r>
      <w:r w:rsidRPr="000702AE">
        <w:rPr>
          <w:sz w:val="32"/>
        </w:rPr>
        <w:t>и диффуз</w:t>
      </w:r>
      <w:r w:rsidR="000702AE" w:rsidRPr="000702AE">
        <w:rPr>
          <w:sz w:val="32"/>
        </w:rPr>
        <w:t xml:space="preserve">ионных процессов в </w:t>
      </w:r>
      <w:proofErr w:type="spellStart"/>
      <w:r w:rsidR="000702AE" w:rsidRPr="000702AE">
        <w:rPr>
          <w:sz w:val="32"/>
        </w:rPr>
        <w:t>фото</w:t>
      </w:r>
      <w:r w:rsidRPr="000702AE">
        <w:rPr>
          <w:sz w:val="32"/>
        </w:rPr>
        <w:t>полимеризующ</w:t>
      </w:r>
      <w:r w:rsidR="00B029BE">
        <w:rPr>
          <w:sz w:val="32"/>
        </w:rPr>
        <w:t>ей</w:t>
      </w:r>
      <w:r w:rsidRPr="000702AE">
        <w:rPr>
          <w:sz w:val="32"/>
        </w:rPr>
        <w:t>ся</w:t>
      </w:r>
      <w:proofErr w:type="spellEnd"/>
      <w:r w:rsidRPr="000702AE">
        <w:rPr>
          <w:sz w:val="32"/>
        </w:rPr>
        <w:t xml:space="preserve"> систем</w:t>
      </w:r>
      <w:r w:rsidR="000702AE" w:rsidRPr="000702AE">
        <w:rPr>
          <w:sz w:val="32"/>
        </w:rPr>
        <w:t>е</w:t>
      </w:r>
      <w:r w:rsidRPr="000702AE">
        <w:rPr>
          <w:sz w:val="32"/>
        </w:rPr>
        <w:t xml:space="preserve"> была создана </w:t>
      </w:r>
      <w:r w:rsidR="000702AE" w:rsidRPr="000702AE">
        <w:rPr>
          <w:sz w:val="32"/>
        </w:rPr>
        <w:t>математическая модель,</w:t>
      </w:r>
      <w:r w:rsidRPr="000702AE">
        <w:rPr>
          <w:sz w:val="32"/>
        </w:rPr>
        <w:t xml:space="preserve"> </w:t>
      </w:r>
      <w:r w:rsidR="0084717C">
        <w:rPr>
          <w:sz w:val="32"/>
        </w:rPr>
        <w:t>в число параметров которой вход</w:t>
      </w:r>
      <w:r w:rsidR="002856B3">
        <w:rPr>
          <w:sz w:val="32"/>
        </w:rPr>
        <w:t>ят</w:t>
      </w:r>
      <w:r w:rsidR="0084717C">
        <w:rPr>
          <w:sz w:val="32"/>
        </w:rPr>
        <w:t xml:space="preserve"> коэффициенты взаимной диффузии и </w:t>
      </w:r>
      <w:proofErr w:type="spellStart"/>
      <w:r w:rsidR="0084717C">
        <w:rPr>
          <w:sz w:val="32"/>
        </w:rPr>
        <w:t>самодиффузии</w:t>
      </w:r>
      <w:proofErr w:type="spellEnd"/>
      <w:r w:rsidR="0084717C">
        <w:rPr>
          <w:sz w:val="32"/>
        </w:rPr>
        <w:t xml:space="preserve"> </w:t>
      </w:r>
      <w:r w:rsidR="00B029BE">
        <w:rPr>
          <w:sz w:val="32"/>
        </w:rPr>
        <w:t>компонентов</w:t>
      </w:r>
      <w:r w:rsidR="00E435B7">
        <w:rPr>
          <w:sz w:val="32"/>
        </w:rPr>
        <w:t>, в частности мономера</w:t>
      </w:r>
      <w:r w:rsidR="0084717C">
        <w:rPr>
          <w:sz w:val="32"/>
        </w:rPr>
        <w:t xml:space="preserve">. </w:t>
      </w:r>
      <w:r w:rsidRPr="000702AE">
        <w:rPr>
          <w:sz w:val="32"/>
        </w:rPr>
        <w:t>В ранней модели фактически использовались</w:t>
      </w:r>
      <w:r w:rsidR="0084717C">
        <w:rPr>
          <w:sz w:val="32"/>
        </w:rPr>
        <w:t xml:space="preserve"> приближенные коэффициенты, усредненные для целой группы веществ.</w:t>
      </w:r>
      <w:r w:rsidRPr="000702AE">
        <w:rPr>
          <w:sz w:val="32"/>
        </w:rPr>
        <w:t xml:space="preserve"> </w:t>
      </w:r>
    </w:p>
    <w:p w:rsidR="00C66A9B" w:rsidRPr="000702AE" w:rsidRDefault="0084717C" w:rsidP="00C66A9B">
      <w:pPr>
        <w:rPr>
          <w:sz w:val="32"/>
        </w:rPr>
      </w:pPr>
      <w:r>
        <w:rPr>
          <w:sz w:val="32"/>
        </w:rPr>
        <w:t xml:space="preserve">В связи с этим целью данной работы являлось </w:t>
      </w:r>
      <w:r w:rsidR="00C66A9B" w:rsidRPr="000702AE">
        <w:rPr>
          <w:sz w:val="32"/>
        </w:rPr>
        <w:t>нахождение</w:t>
      </w:r>
      <w:r>
        <w:rPr>
          <w:sz w:val="32"/>
        </w:rPr>
        <w:t xml:space="preserve"> </w:t>
      </w:r>
      <w:r w:rsidR="00C66A9B" w:rsidRPr="000702AE">
        <w:rPr>
          <w:sz w:val="32"/>
        </w:rPr>
        <w:t xml:space="preserve">коэффициентов </w:t>
      </w:r>
      <w:r>
        <w:rPr>
          <w:sz w:val="32"/>
        </w:rPr>
        <w:t xml:space="preserve">диффузии для конкретных систем, а также их </w:t>
      </w:r>
      <w:r w:rsidR="00C66A9B" w:rsidRPr="000702AE">
        <w:rPr>
          <w:sz w:val="32"/>
        </w:rPr>
        <w:t>зависимост</w:t>
      </w:r>
      <w:r>
        <w:rPr>
          <w:sz w:val="32"/>
        </w:rPr>
        <w:t xml:space="preserve">и </w:t>
      </w:r>
      <w:r w:rsidR="00C66A9B" w:rsidRPr="000702AE">
        <w:rPr>
          <w:sz w:val="32"/>
        </w:rPr>
        <w:t>от температуры и состава реакционной смеси</w:t>
      </w:r>
      <w:r>
        <w:rPr>
          <w:sz w:val="32"/>
        </w:rPr>
        <w:t>.</w:t>
      </w:r>
      <w:r w:rsidR="002436BB">
        <w:rPr>
          <w:sz w:val="32"/>
        </w:rPr>
        <w:t xml:space="preserve"> Полученные значения позвол</w:t>
      </w:r>
      <w:r w:rsidR="0037476D">
        <w:rPr>
          <w:sz w:val="32"/>
        </w:rPr>
        <w:t>или</w:t>
      </w:r>
      <w:r w:rsidR="002436BB">
        <w:rPr>
          <w:sz w:val="32"/>
        </w:rPr>
        <w:t xml:space="preserve"> увеличить точность</w:t>
      </w:r>
      <w:r w:rsidR="00C66A9B" w:rsidRPr="000702AE">
        <w:rPr>
          <w:sz w:val="32"/>
        </w:rPr>
        <w:t xml:space="preserve"> модел</w:t>
      </w:r>
      <w:r w:rsidR="002436BB">
        <w:rPr>
          <w:sz w:val="32"/>
        </w:rPr>
        <w:t>и,</w:t>
      </w:r>
      <w:r w:rsidR="00C66A9B" w:rsidRPr="000702AE">
        <w:rPr>
          <w:sz w:val="32"/>
        </w:rPr>
        <w:t xml:space="preserve"> а также на основании экспериментальных данных</w:t>
      </w:r>
      <w:r w:rsidR="002436BB">
        <w:rPr>
          <w:sz w:val="32"/>
        </w:rPr>
        <w:t xml:space="preserve"> делать выводы о свойствах таких систем.</w:t>
      </w:r>
      <w:r w:rsidR="00C66A9B" w:rsidRPr="000702AE">
        <w:rPr>
          <w:sz w:val="32"/>
        </w:rPr>
        <w:t xml:space="preserve"> </w:t>
      </w:r>
      <w:r w:rsidR="002436BB">
        <w:rPr>
          <w:sz w:val="32"/>
        </w:rPr>
        <w:t>Кроме того, зависимост</w:t>
      </w:r>
      <w:r w:rsidR="00BC7690">
        <w:rPr>
          <w:sz w:val="32"/>
        </w:rPr>
        <w:t>ь</w:t>
      </w:r>
      <w:r w:rsidR="002436BB">
        <w:rPr>
          <w:sz w:val="32"/>
        </w:rPr>
        <w:t xml:space="preserve"> коэффициентов диффузии </w:t>
      </w:r>
      <w:r w:rsidR="006143B8">
        <w:rPr>
          <w:sz w:val="32"/>
        </w:rPr>
        <w:t xml:space="preserve">от температуры и состава </w:t>
      </w:r>
      <w:r w:rsidR="00C66A9B" w:rsidRPr="000702AE">
        <w:rPr>
          <w:sz w:val="32"/>
        </w:rPr>
        <w:t>дал</w:t>
      </w:r>
      <w:r w:rsidR="006143B8">
        <w:rPr>
          <w:sz w:val="32"/>
        </w:rPr>
        <w:t>а</w:t>
      </w:r>
      <w:r w:rsidR="00C66A9B" w:rsidRPr="000702AE">
        <w:rPr>
          <w:sz w:val="32"/>
        </w:rPr>
        <w:t xml:space="preserve"> возможность описать неизотермическ</w:t>
      </w:r>
      <w:r w:rsidR="002436BB">
        <w:rPr>
          <w:sz w:val="32"/>
        </w:rPr>
        <w:t xml:space="preserve">ое </w:t>
      </w:r>
      <w:r w:rsidR="00C66A9B" w:rsidRPr="000702AE">
        <w:rPr>
          <w:sz w:val="32"/>
        </w:rPr>
        <w:t>протекание полимеризаци</w:t>
      </w:r>
      <w:r w:rsidR="002436BB">
        <w:rPr>
          <w:sz w:val="32"/>
        </w:rPr>
        <w:t>и.</w:t>
      </w:r>
    </w:p>
    <w:p w:rsidR="00C66A9B" w:rsidRDefault="00C66A9B" w:rsidP="00C66A9B">
      <w:pPr>
        <w:rPr>
          <w:sz w:val="32"/>
        </w:rPr>
      </w:pPr>
      <w:r w:rsidRPr="000702AE">
        <w:rPr>
          <w:sz w:val="32"/>
        </w:rPr>
        <w:t>Для исследования использовались составы</w:t>
      </w:r>
      <w:r w:rsidR="006143B8">
        <w:rPr>
          <w:sz w:val="32"/>
        </w:rPr>
        <w:t xml:space="preserve"> бутанола с несколькими мономерами: ОКМ-2</w:t>
      </w:r>
      <w:r w:rsidR="006143B8" w:rsidRPr="006143B8">
        <w:rPr>
          <w:sz w:val="32"/>
        </w:rPr>
        <w:t xml:space="preserve">, </w:t>
      </w:r>
      <w:r w:rsidR="006143B8">
        <w:rPr>
          <w:sz w:val="32"/>
          <w:lang w:val="en-US"/>
        </w:rPr>
        <w:t>PETA</w:t>
      </w:r>
      <w:r w:rsidR="00177E24" w:rsidRPr="00177E24">
        <w:rPr>
          <w:sz w:val="32"/>
        </w:rPr>
        <w:t xml:space="preserve">, </w:t>
      </w:r>
      <w:r w:rsidR="00177E24">
        <w:rPr>
          <w:sz w:val="32"/>
          <w:lang w:val="en-US"/>
        </w:rPr>
        <w:t>DME</w:t>
      </w:r>
      <w:r w:rsidR="006A6663">
        <w:rPr>
          <w:sz w:val="32"/>
          <w:lang w:val="en-US"/>
        </w:rPr>
        <w:t>G</w:t>
      </w:r>
      <w:r w:rsidR="00177E24" w:rsidRPr="00177E24">
        <w:rPr>
          <w:sz w:val="32"/>
        </w:rPr>
        <w:t xml:space="preserve"> </w:t>
      </w:r>
      <w:r w:rsidR="006143B8">
        <w:rPr>
          <w:sz w:val="32"/>
        </w:rPr>
        <w:t>при концентрациях от 0 до 20 массовых долей бутанола и</w:t>
      </w:r>
      <w:r w:rsidR="00DF6574" w:rsidRPr="00DF6574">
        <w:rPr>
          <w:sz w:val="32"/>
        </w:rPr>
        <w:t xml:space="preserve"> </w:t>
      </w:r>
      <w:r w:rsidR="00DF6574">
        <w:rPr>
          <w:sz w:val="32"/>
        </w:rPr>
        <w:t>при температурах</w:t>
      </w:r>
      <w:r w:rsidR="006143B8">
        <w:rPr>
          <w:sz w:val="32"/>
        </w:rPr>
        <w:t xml:space="preserve"> 15 </w:t>
      </w:r>
      <w:r w:rsidR="00EB7EB4" w:rsidRPr="00EB7EB4">
        <w:rPr>
          <w:sz w:val="32"/>
          <w:vertAlign w:val="superscript"/>
          <w:lang w:val="en-US"/>
        </w:rPr>
        <w:t>o</w:t>
      </w:r>
      <w:r w:rsidR="006143B8">
        <w:rPr>
          <w:sz w:val="32"/>
        </w:rPr>
        <w:t xml:space="preserve">С – 40 </w:t>
      </w:r>
      <w:r w:rsidR="00EB7EB4" w:rsidRPr="00EB7EB4">
        <w:rPr>
          <w:sz w:val="32"/>
          <w:vertAlign w:val="superscript"/>
          <w:lang w:val="en-US"/>
        </w:rPr>
        <w:t>o</w:t>
      </w:r>
      <w:r w:rsidR="006143B8">
        <w:rPr>
          <w:sz w:val="32"/>
        </w:rPr>
        <w:t>С</w:t>
      </w:r>
      <w:r w:rsidR="006143B8" w:rsidRPr="006143B8">
        <w:rPr>
          <w:sz w:val="32"/>
        </w:rPr>
        <w:t>:</w:t>
      </w:r>
    </w:p>
    <w:tbl>
      <w:tblPr>
        <w:tblStyle w:val="a3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6"/>
        <w:gridCol w:w="5526"/>
      </w:tblGrid>
      <w:tr w:rsidR="00D163C2" w:rsidTr="0089372B">
        <w:tc>
          <w:tcPr>
            <w:tcW w:w="11052" w:type="dxa"/>
            <w:gridSpan w:val="2"/>
            <w:vAlign w:val="center"/>
          </w:tcPr>
          <w:p w:rsidR="00D163C2" w:rsidRDefault="00D163C2" w:rsidP="00D163C2">
            <w:pPr>
              <w:jc w:val="center"/>
              <w:rPr>
                <w:sz w:val="32"/>
              </w:rPr>
            </w:pPr>
            <w:r>
              <w:object w:dxaOrig="11510" w:dyaOrig="17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1pt;height:80.4pt" o:ole="">
                  <v:imagedata r:id="rId5" o:title=""/>
                </v:shape>
                <o:OLEObject Type="Embed" ProgID="ChemDraw.Document.6.0" ShapeID="_x0000_i1025" DrawAspect="Content" ObjectID="_1762615057" r:id="rId6"/>
              </w:object>
            </w:r>
          </w:p>
        </w:tc>
      </w:tr>
      <w:tr w:rsidR="00D163C2" w:rsidTr="0089372B">
        <w:tc>
          <w:tcPr>
            <w:tcW w:w="11052" w:type="dxa"/>
            <w:gridSpan w:val="2"/>
            <w:vAlign w:val="center"/>
          </w:tcPr>
          <w:p w:rsidR="00D163C2" w:rsidRDefault="00D163C2" w:rsidP="00D163C2">
            <w:pPr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OCM</w:t>
            </w:r>
            <w:r>
              <w:rPr>
                <w:sz w:val="32"/>
              </w:rPr>
              <w:t>-2</w:t>
            </w:r>
          </w:p>
        </w:tc>
      </w:tr>
      <w:tr w:rsidR="00D163C2" w:rsidTr="0089372B">
        <w:trPr>
          <w:trHeight w:val="1191"/>
        </w:trPr>
        <w:tc>
          <w:tcPr>
            <w:tcW w:w="5526" w:type="dxa"/>
            <w:vAlign w:val="center"/>
          </w:tcPr>
          <w:p w:rsidR="00D163C2" w:rsidRDefault="00D163C2" w:rsidP="00D163C2">
            <w:pPr>
              <w:jc w:val="center"/>
              <w:rPr>
                <w:sz w:val="32"/>
                <w:lang w:val="en-US"/>
              </w:rPr>
            </w:pPr>
            <w:r>
              <w:object w:dxaOrig="5268" w:dyaOrig="2699">
                <v:shape id="_x0000_i1026" type="#_x0000_t75" style="width:263.4pt;height:135pt" o:ole="">
                  <v:imagedata r:id="rId7" o:title=""/>
                </v:shape>
                <o:OLEObject Type="Embed" ProgID="ChemDraw.Document.6.0" ShapeID="_x0000_i1026" DrawAspect="Content" ObjectID="_1762615058" r:id="rId8"/>
              </w:object>
            </w:r>
          </w:p>
        </w:tc>
        <w:tc>
          <w:tcPr>
            <w:tcW w:w="5526" w:type="dxa"/>
            <w:vAlign w:val="center"/>
          </w:tcPr>
          <w:p w:rsidR="00D163C2" w:rsidRDefault="00D163C2" w:rsidP="00D163C2">
            <w:pPr>
              <w:jc w:val="center"/>
              <w:rPr>
                <w:sz w:val="32"/>
                <w:lang w:val="en-US"/>
              </w:rPr>
            </w:pPr>
            <w:r>
              <w:object w:dxaOrig="4793" w:dyaOrig="1743">
                <v:shape id="_x0000_i1027" type="#_x0000_t75" style="width:239.4pt;height:87pt" o:ole="">
                  <v:imagedata r:id="rId9" o:title=""/>
                </v:shape>
                <o:OLEObject Type="Embed" ProgID="ChemDraw.Document.6.0" ShapeID="_x0000_i1027" DrawAspect="Content" ObjectID="_1762615059" r:id="rId10"/>
              </w:object>
            </w:r>
          </w:p>
        </w:tc>
      </w:tr>
      <w:tr w:rsidR="00D163C2" w:rsidTr="0089372B">
        <w:trPr>
          <w:trHeight w:val="357"/>
        </w:trPr>
        <w:tc>
          <w:tcPr>
            <w:tcW w:w="5526" w:type="dxa"/>
            <w:vAlign w:val="center"/>
          </w:tcPr>
          <w:p w:rsidR="00D163C2" w:rsidRDefault="00D163C2" w:rsidP="00D163C2">
            <w:pPr>
              <w:jc w:val="center"/>
            </w:pPr>
            <w:r>
              <w:rPr>
                <w:sz w:val="32"/>
                <w:lang w:val="en-US"/>
              </w:rPr>
              <w:t>PETA</w:t>
            </w:r>
          </w:p>
        </w:tc>
        <w:tc>
          <w:tcPr>
            <w:tcW w:w="5526" w:type="dxa"/>
            <w:vAlign w:val="center"/>
          </w:tcPr>
          <w:p w:rsidR="00D163C2" w:rsidRDefault="00D163C2" w:rsidP="00D163C2">
            <w:pPr>
              <w:jc w:val="center"/>
            </w:pPr>
            <w:r>
              <w:rPr>
                <w:sz w:val="32"/>
                <w:lang w:val="en-US"/>
              </w:rPr>
              <w:t>DMAG</w:t>
            </w:r>
          </w:p>
        </w:tc>
      </w:tr>
    </w:tbl>
    <w:p w:rsidR="006143B8" w:rsidRPr="006143B8" w:rsidRDefault="006143B8" w:rsidP="00C66A9B">
      <w:pPr>
        <w:rPr>
          <w:strike/>
          <w:sz w:val="32"/>
        </w:rPr>
      </w:pPr>
    </w:p>
    <w:p w:rsidR="00135C80" w:rsidRPr="004505B7" w:rsidRDefault="006639DA" w:rsidP="0039593C">
      <w:pPr>
        <w:rPr>
          <w:sz w:val="32"/>
          <w:lang w:val="en-US"/>
        </w:rPr>
      </w:pPr>
      <w:r>
        <w:rPr>
          <w:sz w:val="32"/>
        </w:rPr>
        <w:lastRenderedPageBreak/>
        <w:t xml:space="preserve">Данная работа уточняет уже имеющуюся модель, которая в будущем позволит </w:t>
      </w:r>
      <w:r w:rsidR="004505B7">
        <w:rPr>
          <w:sz w:val="32"/>
        </w:rPr>
        <w:t xml:space="preserve">объяснять и </w:t>
      </w:r>
      <w:r>
        <w:rPr>
          <w:sz w:val="32"/>
        </w:rPr>
        <w:t xml:space="preserve">достаточно точно прогнозировать свойства некоторых реальных </w:t>
      </w:r>
      <w:proofErr w:type="spellStart"/>
      <w:r>
        <w:rPr>
          <w:sz w:val="32"/>
        </w:rPr>
        <w:t>фотополимеризующихся</w:t>
      </w:r>
      <w:proofErr w:type="spellEnd"/>
      <w:r>
        <w:rPr>
          <w:sz w:val="32"/>
        </w:rPr>
        <w:t xml:space="preserve"> систем</w:t>
      </w:r>
      <w:r w:rsidR="004505B7">
        <w:rPr>
          <w:sz w:val="32"/>
        </w:rPr>
        <w:t>.</w:t>
      </w:r>
      <w:bookmarkStart w:id="0" w:name="_GoBack"/>
      <w:bookmarkEnd w:id="0"/>
    </w:p>
    <w:p w:rsidR="00135C80" w:rsidRPr="000702AE" w:rsidRDefault="00135C80" w:rsidP="0039593C">
      <w:pPr>
        <w:rPr>
          <w:sz w:val="32"/>
        </w:rPr>
      </w:pPr>
    </w:p>
    <w:p w:rsidR="0039593C" w:rsidRPr="000702AE" w:rsidRDefault="0039593C" w:rsidP="0039593C">
      <w:pPr>
        <w:tabs>
          <w:tab w:val="left" w:pos="0"/>
          <w:tab w:val="left" w:pos="709"/>
          <w:tab w:val="left" w:pos="851"/>
        </w:tabs>
        <w:rPr>
          <w:sz w:val="14"/>
        </w:rPr>
      </w:pPr>
    </w:p>
    <w:sectPr w:rsidR="0039593C" w:rsidRPr="000702AE" w:rsidSect="00484054">
      <w:pgSz w:w="11906" w:h="16838"/>
      <w:pgMar w:top="284" w:right="850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49"/>
    <w:rsid w:val="000702AE"/>
    <w:rsid w:val="00135C80"/>
    <w:rsid w:val="001733B3"/>
    <w:rsid w:val="00177E24"/>
    <w:rsid w:val="002436BB"/>
    <w:rsid w:val="002856B3"/>
    <w:rsid w:val="002E1FD6"/>
    <w:rsid w:val="0037476D"/>
    <w:rsid w:val="0039593C"/>
    <w:rsid w:val="004505B7"/>
    <w:rsid w:val="00484054"/>
    <w:rsid w:val="00594B4A"/>
    <w:rsid w:val="005B6DF4"/>
    <w:rsid w:val="006143B8"/>
    <w:rsid w:val="006639DA"/>
    <w:rsid w:val="006A6663"/>
    <w:rsid w:val="006F765B"/>
    <w:rsid w:val="0084717C"/>
    <w:rsid w:val="0089372B"/>
    <w:rsid w:val="008A134E"/>
    <w:rsid w:val="00B029BE"/>
    <w:rsid w:val="00BC7690"/>
    <w:rsid w:val="00C66A9B"/>
    <w:rsid w:val="00C67EFA"/>
    <w:rsid w:val="00D163C2"/>
    <w:rsid w:val="00D2257A"/>
    <w:rsid w:val="00DF6574"/>
    <w:rsid w:val="00E11049"/>
    <w:rsid w:val="00E435B7"/>
    <w:rsid w:val="00EB7EB4"/>
    <w:rsid w:val="00ED3996"/>
    <w:rsid w:val="00F1581D"/>
    <w:rsid w:val="00F5007E"/>
    <w:rsid w:val="00FD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B65F"/>
  <w15:chartTrackingRefBased/>
  <w15:docId w15:val="{2A2F876C-BAC2-4A45-BAA5-A9F9B8CF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7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1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163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72A-10DC-464E-A06C-5878C6FD1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</dc:creator>
  <cp:keywords/>
  <dc:description/>
  <cp:lastModifiedBy>STRANGER</cp:lastModifiedBy>
  <cp:revision>24</cp:revision>
  <dcterms:created xsi:type="dcterms:W3CDTF">2023-11-27T09:30:00Z</dcterms:created>
  <dcterms:modified xsi:type="dcterms:W3CDTF">2023-11-27T15:31:00Z</dcterms:modified>
</cp:coreProperties>
</file>