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5AF3D124" w14:textId="77777777" w:rsidR="008C57DA" w:rsidRPr="00DD225F" w:rsidRDefault="008C57DA" w:rsidP="008C57DA">
      <w:pPr>
        <w:jc w:val="center"/>
        <w:rPr>
          <w:rFonts w:ascii="Times New Roman" w:hAnsi="Times New Roman" w:cs="Times New Roman"/>
          <w:b/>
          <w:sz w:val="32"/>
          <w:szCs w:val="24"/>
        </w:rPr>
      </w:pPr>
      <w:bookmarkStart w:id="1" w:name="_Hlk135990298"/>
      <w:r w:rsidRPr="00DD225F">
        <w:rPr>
          <w:rFonts w:ascii="Times New Roman" w:hAnsi="Times New Roman" w:cs="Times New Roman"/>
          <w:b/>
          <w:sz w:val="32"/>
          <w:szCs w:val="24"/>
        </w:rPr>
        <w:t>Математическое моделирование –</w:t>
      </w:r>
      <w:r>
        <w:rPr>
          <w:rFonts w:ascii="Times New Roman" w:hAnsi="Times New Roman" w:cs="Times New Roman"/>
          <w:b/>
          <w:sz w:val="32"/>
          <w:szCs w:val="24"/>
        </w:rPr>
        <w:t xml:space="preserve"> </w:t>
      </w:r>
      <w:r w:rsidRPr="00DD225F">
        <w:rPr>
          <w:rFonts w:ascii="Times New Roman" w:hAnsi="Times New Roman" w:cs="Times New Roman"/>
          <w:b/>
          <w:sz w:val="32"/>
          <w:szCs w:val="24"/>
        </w:rPr>
        <w:t xml:space="preserve">реакции фотовосстановления </w:t>
      </w:r>
      <w:proofErr w:type="gramStart"/>
      <w:r w:rsidRPr="00DD225F">
        <w:rPr>
          <w:rFonts w:ascii="Times New Roman" w:hAnsi="Times New Roman" w:cs="Times New Roman"/>
          <w:b/>
          <w:sz w:val="32"/>
          <w:szCs w:val="24"/>
        </w:rPr>
        <w:t>о-хинонов</w:t>
      </w:r>
      <w:proofErr w:type="gramEnd"/>
      <w:r w:rsidRPr="00DD225F">
        <w:rPr>
          <w:rFonts w:ascii="Times New Roman" w:hAnsi="Times New Roman" w:cs="Times New Roman"/>
          <w:b/>
          <w:sz w:val="32"/>
          <w:szCs w:val="24"/>
        </w:rPr>
        <w:t xml:space="preserve"> в присутствии третичных аминов</w:t>
      </w:r>
    </w:p>
    <w:bookmarkEnd w:id="1"/>
    <w:p w14:paraId="56AB3116" w14:textId="77777777" w:rsidR="008C57DA"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02EC91B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2D0D8C6A" w14:textId="77777777" w:rsidR="008C57DA"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p>
    <w:bookmarkEnd w:id="0"/>
    <w:p w14:paraId="71CD7131" w14:textId="717C62FA" w:rsidR="008C57DA" w:rsidRDefault="008C57DA"/>
    <w:p w14:paraId="4BEE0C87" w14:textId="77C4700B" w:rsidR="008C57DA" w:rsidRDefault="008C57DA" w:rsidP="008C57DA">
      <w:pPr>
        <w:ind w:left="142"/>
      </w:pPr>
    </w:p>
    <w:p w14:paraId="727A4BBF" w14:textId="77777777" w:rsidR="008C57DA" w:rsidRPr="00782C96" w:rsidRDefault="008C57DA" w:rsidP="003616F4">
      <w:pPr>
        <w:pStyle w:val="11"/>
      </w:pPr>
      <w:bookmarkStart w:id="2" w:name="_Toc136296691"/>
      <w:r w:rsidRPr="00782C96">
        <w:rPr>
          <w:rFonts w:hint="eastAsia"/>
        </w:rPr>
        <w:lastRenderedPageBreak/>
        <w:t>Введение</w:t>
      </w:r>
      <w:bookmarkEnd w:id="2"/>
    </w:p>
    <w:p w14:paraId="73651ED8" w14:textId="35AB741F" w:rsidR="008C57DA" w:rsidRDefault="008C57DA" w:rsidP="003616F4">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химико-физической реакции происходит путем воздействия на светочувствительные, монофункциональные или многофункциональные мономеры источника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C3907FF" w14:textId="77777777" w:rsidR="00986EA8" w:rsidRDefault="00986EA8" w:rsidP="003616F4">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В первую очередь из-за того, что </w:t>
      </w:r>
      <w:r>
        <w:t xml:space="preserve">при моделировании полимеризации обычно не уделяется должного внимания самому процессу </w:t>
      </w:r>
      <w:proofErr w:type="spellStart"/>
      <w:r>
        <w:t>фотоинициации</w:t>
      </w:r>
      <w:proofErr w:type="spellEnd"/>
      <w:r>
        <w:t>, а этот этап определяется набором элементарных реакций и сильно зависит от строения и свойств реагирующих в ходе засветки веществ.</w:t>
      </w:r>
    </w:p>
    <w:p w14:paraId="0D928A4E" w14:textId="77777777" w:rsidR="00986EA8" w:rsidRDefault="00986EA8" w:rsidP="003616F4">
      <w:pPr>
        <w:pStyle w:val="a7"/>
      </w:pPr>
    </w:p>
    <w:p w14:paraId="551962D7" w14:textId="77777777" w:rsidR="00986EA8" w:rsidRDefault="00986EA8" w:rsidP="003616F4">
      <w:pPr>
        <w:pStyle w:val="2"/>
      </w:pPr>
      <w:bookmarkStart w:id="3" w:name="_Toc136296692"/>
      <w:r w:rsidRPr="00644CFE">
        <w:t>Актуальность</w:t>
      </w:r>
      <w:r>
        <w:t xml:space="preserve"> работы</w:t>
      </w:r>
      <w:bookmarkEnd w:id="3"/>
    </w:p>
    <w:p w14:paraId="29C1C5D0" w14:textId="1CD29A19" w:rsidR="00986EA8" w:rsidRDefault="00986EA8" w:rsidP="003616F4">
      <w:pPr>
        <w:pStyle w:val="a7"/>
      </w:pPr>
      <w:r>
        <w:t xml:space="preserve">Само же явление </w:t>
      </w:r>
      <w:proofErr w:type="spellStart"/>
      <w:r>
        <w:t>фотополимеризации</w:t>
      </w:r>
      <w:proofErr w:type="spellEnd"/>
      <w:r>
        <w:t xml:space="preserve"> имеет множество </w:t>
      </w:r>
      <w:proofErr w:type="gramStart"/>
      <w:r>
        <w:t>применений</w:t>
      </w:r>
      <w:proofErr w:type="gramEnd"/>
      <w:r>
        <w:t xml:space="preserve"> как в научной, так и в технической сферах. </w:t>
      </w:r>
      <w:proofErr w:type="gramStart"/>
      <w:r>
        <w:t xml:space="preserve">По словам крупного исследователя полимеризации инициируемой УФ светом </w:t>
      </w:r>
      <w:proofErr w:type="spellStart"/>
      <w:r>
        <w:t>Декера</w:t>
      </w:r>
      <w:proofErr w:type="spellEnd"/>
      <w:proofErr w:type="gramEnd"/>
      <w:r>
        <w:t xml:space="preserve"> </w:t>
      </w:r>
      <w:sdt>
        <w:sdtPr>
          <w:alias w:val="To edit, see citavi.com/edit"/>
          <w:tag w:val="CitaviPlaceholder#820a0a77-7cfa-498a-a47d-76e77f5a677a"/>
          <w:id w:val="1829400888"/>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ZUMjI6NDk6Mzg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NlQyMjo0OTozO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proofErr w:type="gramStart"/>
          <w:r w:rsidR="00B84514">
            <w:t>[2]</w:t>
          </w:r>
          <w:r>
            <w:fldChar w:fldCharType="end"/>
          </w:r>
        </w:sdtContent>
      </w:sdt>
      <w:r>
        <w:t>, тканевую инженерию</w:t>
      </w:r>
      <w:proofErr w:type="gramEnd"/>
      <w:r>
        <w:t xml:space="preserve"> </w:t>
      </w:r>
      <w:sdt>
        <w:sdtPr>
          <w:alias w:val="To edit, see citavi.com/edit"/>
          <w:tag w:val="CitaviPlaceholder#f87d8d16-b18d-46ed-a418-92af4d2f19ea"/>
          <w:id w:val="-346712585"/>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2VDIyOjQ5OjM4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2VDIyOjQ5OjM4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proofErr w:type="gramStart"/>
          <w:r w:rsidR="00B84514">
            <w:t>[4]</w:t>
          </w:r>
          <w:r>
            <w:fldChar w:fldCharType="end"/>
          </w:r>
        </w:sdtContent>
      </w:sdt>
      <w:r>
        <w:t xml:space="preserve">, изготовление </w:t>
      </w:r>
      <w:proofErr w:type="spellStart"/>
      <w:r>
        <w:t>микрожидкостных</w:t>
      </w:r>
      <w:proofErr w:type="spellEnd"/>
      <w:r>
        <w:t xml:space="preserve"> устройств</w:t>
      </w:r>
      <w:proofErr w:type="gramEnd"/>
      <w:r>
        <w:t xml:space="preserve"> </w:t>
      </w:r>
      <w:sdt>
        <w:sdtPr>
          <w:alias w:val="To edit, see citavi.com/edit"/>
          <w:tag w:val="CitaviPlaceholder#c60e5777-850b-4806-8926-94e3edadfbfa"/>
          <w:id w:val="-799453152"/>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ZUMjI6NDk6Mzg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6CFEDA23" w14:textId="1960BF4A" w:rsidR="00434EB5" w:rsidRDefault="00434EB5" w:rsidP="003616F4">
      <w:pPr>
        <w:pStyle w:val="a7"/>
      </w:pPr>
      <w:proofErr w:type="gramStart"/>
      <w:r w:rsidRPr="00B72113">
        <w:t>Системы на основе о-</w:t>
      </w:r>
      <w:proofErr w:type="spellStart"/>
      <w:r w:rsidRPr="00B72113">
        <w:t>бензохинонов</w:t>
      </w:r>
      <w:proofErr w:type="spellEnd"/>
      <w:r>
        <w:t xml:space="preserve"> давно изучаются в лаборатории ФППМ ИМХ РАН</w:t>
      </w:r>
      <w:proofErr w:type="gramEnd"/>
      <w:r>
        <w:t xml:space="preserve"> </w:t>
      </w:r>
      <w:sdt>
        <w:sdtPr>
          <w:alias w:val="To edit, see citavi.com/edit"/>
          <w:tag w:val="CitaviPlaceholder#81e01477-9ee4-43bf-ae73-d4cdbd615830"/>
          <w:id w:val="-1148982560"/>
          <w:placeholder>
            <w:docPart w:val="A1F4A83F020C4F5D9465776321D33798"/>
          </w:placeholder>
        </w:sdt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NlQyMjo0OTozO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ZUMjI6NDk6Mzg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lastRenderedPageBreak/>
        <w:t>периферии</w:t>
      </w:r>
      <w:r w:rsidRPr="00F50791">
        <w:t xml:space="preserve"> структуры этих соединений дает возможность улучшать важные для практики свойства </w:t>
      </w:r>
      <w:r>
        <w:t>фотополимерных композиций</w:t>
      </w:r>
      <w:r w:rsidRPr="00F50791">
        <w:t xml:space="preserve"> на их основе.</w:t>
      </w:r>
      <w:r>
        <w:t xml:space="preserve">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(даже если изменения незначительны), концентрации остальных веществ, что неудобно и достаточно затратно, к тому же не исключен риск ошибки во время синтеза или измерений. </w:t>
      </w:r>
    </w:p>
    <w:p w14:paraId="56CA92B7" w14:textId="18CFD1F4" w:rsidR="008C57DA" w:rsidRDefault="00434EB5" w:rsidP="003616F4">
      <w:pPr>
        <w:pStyle w:val="a7"/>
      </w:pPr>
      <w:r>
        <w:t xml:space="preserve">Математическое моделирование такой системы даст возможность прогнозировать эти свойства. А также оптимизировать некоторые параметры, такие как интенсивность излучения, концентрацию мономера и </w:t>
      </w:r>
      <w:r w:rsidRPr="00B72113">
        <w:t>о-</w:t>
      </w:r>
      <w:proofErr w:type="spellStart"/>
      <w:r w:rsidRPr="00B72113">
        <w:t>бензохинонов</w:t>
      </w:r>
      <w:proofErr w:type="spellEnd"/>
      <w:r>
        <w:t xml:space="preserve"> для получения желаемого эффекта, найти наилучшее строение </w:t>
      </w:r>
      <w:proofErr w:type="spellStart"/>
      <w:r>
        <w:t>фотоинициатора</w:t>
      </w:r>
      <w:proofErr w:type="spellEnd"/>
      <w:r>
        <w:t xml:space="preserve"> для заданных задач. Такая модель позволит лучше объяснить механизм реакции и составить комплексное понимание процессов </w:t>
      </w:r>
      <w:proofErr w:type="gramStart"/>
      <w:r>
        <w:t>в</w:t>
      </w:r>
      <w:proofErr w:type="gramEnd"/>
      <w:r>
        <w:t xml:space="preserve"> </w:t>
      </w:r>
      <w:proofErr w:type="gramStart"/>
      <w:r>
        <w:t>данной</w:t>
      </w:r>
      <w:proofErr w:type="gramEnd"/>
      <w:r>
        <w:t xml:space="preserve"> и подобной ей системах.</w:t>
      </w:r>
    </w:p>
    <w:p w14:paraId="77B64605" w14:textId="26A9197E" w:rsidR="00434EB5" w:rsidRDefault="00434EB5" w:rsidP="003616F4">
      <w:pPr>
        <w:pStyle w:val="2"/>
      </w:pPr>
      <w:bookmarkStart w:id="4" w:name="_Toc136296693"/>
      <w:r>
        <w:t>Цель работы</w:t>
      </w:r>
      <w:bookmarkEnd w:id="4"/>
    </w:p>
    <w:p w14:paraId="0A45D744" w14:textId="3EA0A497" w:rsidR="00434EB5" w:rsidRDefault="00434EB5" w:rsidP="003616F4">
      <w:pPr>
        <w:pStyle w:val="a7"/>
      </w:pPr>
      <w:r>
        <w:t xml:space="preserve">На данном этапе целью работы является оценка значений коэффициентов диффузии для задания параметров в 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5"/>
      <w:proofErr w:type="spellStart"/>
      <w:r>
        <w:t>фотоинициаторов</w:t>
      </w:r>
      <w:proofErr w:type="spellEnd"/>
      <w:r>
        <w:t xml:space="preserve"> - </w:t>
      </w:r>
      <w:proofErr w:type="gramStart"/>
      <w:r>
        <w:t>о-хинонов</w:t>
      </w:r>
      <w:proofErr w:type="gramEnd"/>
      <w:r>
        <w:t>.</w:t>
      </w:r>
      <w:commentRangeEnd w:id="5"/>
      <w:r>
        <w:rPr>
          <w:rStyle w:val="af4"/>
          <w:rFonts w:eastAsia="SimSun" w:cstheme="minorBidi"/>
          <w:color w:val="auto"/>
          <w:lang w:eastAsia="en-US"/>
        </w:rPr>
        <w:commentReference w:id="5"/>
      </w:r>
    </w:p>
    <w:p w14:paraId="1CAEE339" w14:textId="77777777" w:rsidR="00434EB5" w:rsidRDefault="00434EB5" w:rsidP="003616F4">
      <w:pPr>
        <w:pStyle w:val="2"/>
      </w:pPr>
      <w:bookmarkStart w:id="6" w:name="_Toc136296694"/>
      <w:r>
        <w:t>Задачи работы</w:t>
      </w:r>
      <w:bookmarkEnd w:id="6"/>
    </w:p>
    <w:p w14:paraId="7C4FB867" w14:textId="77777777" w:rsidR="00434EB5" w:rsidRDefault="00434EB5" w:rsidP="003616F4">
      <w:pPr>
        <w:pStyle w:val="a7"/>
      </w:pPr>
      <w:r>
        <w:t>В соответствии с данной целью решались следующие задачи:</w:t>
      </w:r>
    </w:p>
    <w:p w14:paraId="6896C0B1" w14:textId="1DD081C7" w:rsidR="00434EB5" w:rsidRDefault="00434EB5" w:rsidP="003616F4">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3616F4">
      <w:pPr>
        <w:pStyle w:val="a7"/>
        <w:numPr>
          <w:ilvl w:val="0"/>
          <w:numId w:val="6"/>
        </w:numPr>
      </w:pPr>
      <w:r>
        <w:t>Вычисление оценок коэффициентов диффузии согласно выбранной модели диффузии</w:t>
      </w:r>
    </w:p>
    <w:p w14:paraId="3C66CDA8" w14:textId="3A8388C2" w:rsidR="00925AA8" w:rsidRDefault="00925AA8" w:rsidP="003616F4">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3616F4">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3616F4">
      <w:pPr>
        <w:pStyle w:val="a7"/>
      </w:pPr>
    </w:p>
    <w:p w14:paraId="7D4ADC6E" w14:textId="77777777" w:rsidR="003E4B78" w:rsidRDefault="003E4B78" w:rsidP="003616F4">
      <w:pPr>
        <w:pStyle w:val="a7"/>
      </w:pPr>
    </w:p>
    <w:p w14:paraId="0E622FB7" w14:textId="222BEA1E" w:rsidR="00925AA8" w:rsidRDefault="00925AA8" w:rsidP="003616F4">
      <w:pPr>
        <w:pStyle w:val="11"/>
      </w:pPr>
      <w:bookmarkStart w:id="7" w:name="_Toc136296695"/>
      <w:r w:rsidRPr="00925AA8">
        <w:lastRenderedPageBreak/>
        <w:t>Литературный</w:t>
      </w:r>
      <w:r>
        <w:t xml:space="preserve"> </w:t>
      </w:r>
      <w:r w:rsidRPr="009143C3">
        <w:t>обзор</w:t>
      </w:r>
      <w:bookmarkEnd w:id="7"/>
    </w:p>
    <w:p w14:paraId="23DEF702" w14:textId="77BC1F5C" w:rsidR="007062E5" w:rsidRPr="007062E5" w:rsidRDefault="00FE0206" w:rsidP="003616F4">
      <w:pPr>
        <w:pStyle w:val="2"/>
        <w:numPr>
          <w:ilvl w:val="0"/>
          <w:numId w:val="9"/>
        </w:numPr>
      </w:pPr>
      <w:r>
        <w:t>Введение</w:t>
      </w:r>
    </w:p>
    <w:p w14:paraId="5A383F8E" w14:textId="64B99F68" w:rsidR="00282270" w:rsidRPr="008F3E8B" w:rsidRDefault="005A0B11" w:rsidP="003616F4">
      <w:pPr>
        <w:pStyle w:val="a7"/>
      </w:pPr>
      <w:r w:rsidRPr="008F3E8B">
        <w:t>В неравновесных системах возникают особые необратимые процессы, называемые явлениями переноса, в результате которых происходит</w:t>
      </w:r>
      <w:r w:rsidR="00282270" w:rsidRPr="008F3E8B">
        <w:t xml:space="preserve"> пространственный перенос массы, энергии, </w:t>
      </w:r>
      <w:commentRangeStart w:id="8"/>
      <w:r w:rsidR="00282270" w:rsidRPr="008F3E8B">
        <w:t>импульса</w:t>
      </w:r>
      <w:commentRangeEnd w:id="8"/>
      <w:r w:rsidR="008F3E8B">
        <w:rPr>
          <w:rStyle w:val="af4"/>
          <w:rFonts w:eastAsia="SimSun" w:cstheme="minorBidi"/>
          <w:color w:val="auto"/>
          <w:lang w:eastAsia="en-US"/>
        </w:rPr>
        <w:commentReference w:id="8"/>
      </w:r>
      <w:r w:rsidR="00282270" w:rsidRPr="008F3E8B">
        <w:t>.</w:t>
      </w:r>
    </w:p>
    <w:p w14:paraId="7377E926" w14:textId="2C5202B0" w:rsidR="00282270" w:rsidRDefault="007062E5" w:rsidP="00AC72D4">
      <w:pPr>
        <w:pStyle w:val="3"/>
      </w:pPr>
      <w:r>
        <w:t>Диффузия</w:t>
      </w:r>
    </w:p>
    <w:p w14:paraId="64D16C5B" w14:textId="34B8697B" w:rsidR="0053439D" w:rsidRDefault="008F3E8B" w:rsidP="003616F4">
      <w:pPr>
        <w:pStyle w:val="a7"/>
      </w:pPr>
      <w:r>
        <w:t xml:space="preserve">Перенос массы описывается явлением диффузии. </w:t>
      </w:r>
      <w:r w:rsidR="0053439D">
        <w:t xml:space="preserve">Если в составе молекул </w:t>
      </w:r>
      <w:r>
        <w:t xml:space="preserve">одного </w:t>
      </w:r>
      <w:r w:rsidR="0053439D">
        <w:t>вещества имеется примесь молекул другого типа, и эта примесь в объеме распределена неоднородно</w:t>
      </w:r>
      <w:r>
        <w:t xml:space="preserve">, </w:t>
      </w:r>
      <w:r w:rsidR="0053439D">
        <w:t>то из-за хаотического движения молекул примесь начнет стремиться к равномерному распределению</w:t>
      </w:r>
      <w:r>
        <w:t xml:space="preserve"> в пространстве</w:t>
      </w:r>
      <w:r w:rsidR="0053439D">
        <w:t>. Возникнет перенос вещества примеси – диффузия</w:t>
      </w:r>
      <w:r>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 однако </w:t>
      </w:r>
      <w:proofErr w:type="gramStart"/>
      <w:r w:rsidR="00170F64">
        <w:t>модели</w:t>
      </w:r>
      <w:proofErr w:type="gramEnd"/>
      <w:r w:rsidR="00170F64">
        <w:t xml:space="preserve"> созданные для описания простых процессов на макроуровне могут неправильно описывать процессы, происходящие с </w:t>
      </w:r>
      <w:commentRangeStart w:id="9"/>
      <w:r w:rsidR="00170F64">
        <w:t>молекулами</w:t>
      </w:r>
      <w:commentRangeEnd w:id="9"/>
      <w:r w:rsidR="007045E3">
        <w:rPr>
          <w:rStyle w:val="af4"/>
          <w:rFonts w:eastAsia="SimSun" w:cstheme="minorBidi"/>
          <w:color w:val="auto"/>
          <w:lang w:eastAsia="en-US"/>
        </w:rPr>
        <w:commentReference w:id="9"/>
      </w:r>
      <w:r w:rsidR="00170F64">
        <w:t xml:space="preserve">. </w:t>
      </w:r>
      <w:r w:rsidR="007045E3">
        <w:t>Плотность п</w:t>
      </w:r>
      <w:r w:rsidR="00170F64">
        <w:t>оток</w:t>
      </w:r>
      <w:r w:rsidR="007045E3">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Content>
          <w:r w:rsidR="00FB2CEF">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ZUMjI6NDk6Mzg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8831"/>
        <w:gridCol w:w="1260"/>
      </w:tblGrid>
      <w:tr w:rsidR="0053439D" w14:paraId="31352A55" w14:textId="77777777" w:rsidTr="0053439D">
        <w:tc>
          <w:tcPr>
            <w:tcW w:w="467" w:type="pct"/>
          </w:tcPr>
          <w:p w14:paraId="673E9DB3" w14:textId="77777777" w:rsidR="0053439D" w:rsidRDefault="0053439D" w:rsidP="003616F4">
            <w:pPr>
              <w:pStyle w:val="a7"/>
            </w:pPr>
          </w:p>
        </w:tc>
        <w:tc>
          <w:tcPr>
            <w:tcW w:w="3967" w:type="pct"/>
          </w:tcPr>
          <w:p w14:paraId="6834CA52" w14:textId="4FF659E2" w:rsidR="0053439D" w:rsidRDefault="0053439D" w:rsidP="003616F4">
            <w:pPr>
              <w:pStyle w:val="a7"/>
            </w:pPr>
            <m:oMathPara>
              <m:oMath>
                <m:r>
                  <w:rPr>
                    <w:rFonts w:ascii="Cambria Math" w:hAnsi="Cambria Math"/>
                  </w:rPr>
                  <m:t>j=-D</m:t>
                </m:r>
                <m:f>
                  <m:fPr>
                    <m:ctrlPr>
                      <w:rPr>
                        <w:rFonts w:ascii="Cambria Math" w:hAnsi="Cambria Math"/>
                      </w:rPr>
                    </m:ctrlPr>
                  </m:fPr>
                  <m:num>
                    <m:r>
                      <m:rPr>
                        <m:sty m:val="p"/>
                      </m:rPr>
                      <w:rPr>
                        <w:rFonts w:ascii="Cambria Math" w:hAnsi="Cambria Math"/>
                      </w:rPr>
                      <m:t>dn</m:t>
                    </m:r>
                  </m:num>
                  <m:den>
                    <m:r>
                      <m:rPr>
                        <m:sty m:val="p"/>
                      </m:rPr>
                      <w:rPr>
                        <w:rFonts w:ascii="Cambria Math" w:hAnsi="Cambria Math"/>
                      </w:rPr>
                      <m:t>dx</m:t>
                    </m:r>
                  </m:den>
                </m:f>
                <m:r>
                  <m:rPr>
                    <m:sty m:val="p"/>
                  </m:rPr>
                  <w:rPr>
                    <w:rFonts w:ascii="Cambria Math" w:hAnsi="Cambria Math"/>
                  </w:rPr>
                  <m:t xml:space="preserve"> </m:t>
                </m:r>
              </m:oMath>
            </m:oMathPara>
          </w:p>
        </w:tc>
        <w:tc>
          <w:tcPr>
            <w:tcW w:w="567" w:type="pct"/>
            <w:vAlign w:val="center"/>
          </w:tcPr>
          <w:p w14:paraId="4C429404" w14:textId="225E1C78" w:rsidR="0053439D" w:rsidRDefault="0053439D" w:rsidP="003616F4">
            <w:pPr>
              <w:pStyle w:val="a7"/>
            </w:pPr>
            <w:r>
              <w:t>(</w:t>
            </w:r>
            <w:fldSimple w:instr=" SEQ Формула \*ARABIC ">
              <w:r w:rsidR="00625B79">
                <w:rPr>
                  <w:noProof/>
                </w:rPr>
                <w:t>1</w:t>
              </w:r>
            </w:fldSimple>
            <w:r>
              <w:t>)</w:t>
            </w:r>
          </w:p>
        </w:tc>
      </w:tr>
    </w:tbl>
    <w:p w14:paraId="5ADF6921" w14:textId="3AAE0E3D" w:rsidR="00B13A65" w:rsidRDefault="003B3C80" w:rsidP="003616F4">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0"/>
      <w:r w:rsidR="008527E1">
        <w:t xml:space="preserve">скалярного поля </w:t>
      </w:r>
      <w:commentRangeEnd w:id="10"/>
      <w:r w:rsidR="008527E1">
        <w:rPr>
          <w:rStyle w:val="af4"/>
          <w:rFonts w:eastAsia="SimSun" w:cstheme="minorBidi"/>
          <w:color w:val="auto"/>
          <w:lang w:eastAsia="en-US"/>
        </w:rPr>
        <w:commentReference w:id="10"/>
      </w:r>
      <w:r w:rsidR="008527E1">
        <w:t>концентрации вещества</w:t>
      </w:r>
      <w:r w:rsidR="00D753E9">
        <w:t>, М/м</w:t>
      </w:r>
    </w:p>
    <w:p w14:paraId="53934C3D" w14:textId="2CDAF683" w:rsidR="001204EC" w:rsidRPr="001204EC" w:rsidRDefault="001204EC" w:rsidP="003616F4">
      <w:pPr>
        <w:pStyle w:val="a6"/>
      </w:pPr>
      <m:oMath>
        <m:r>
          <w:rPr>
            <w:rFonts w:ascii="Cambria Math" w:hAnsi="Cambria Math"/>
            <w:lang w:val="en-US"/>
          </w:rPr>
          <m:t>D</m:t>
        </m:r>
      </m:oMath>
      <w:r>
        <w:t xml:space="preserve"> - </w:t>
      </w:r>
      <w:r w:rsidR="00D753E9">
        <w:t>коэффициент диффузии, м</w:t>
      </w:r>
      <w:proofErr w:type="gramStart"/>
      <w:r w:rsidR="00D753E9">
        <w:t>2</w:t>
      </w:r>
      <w:proofErr w:type="gramEnd"/>
      <w:r w:rsidR="00D753E9">
        <w:t xml:space="preserve"> /с, со знаком минус, так как поток вещества всегда направлен из области с большей концентрацией в область с меньшей.</w:t>
      </w:r>
    </w:p>
    <w:p w14:paraId="15F72720" w14:textId="46868E1C" w:rsidR="003E4B78" w:rsidRDefault="003E4B78" w:rsidP="00AC72D4">
      <w:pPr>
        <w:pStyle w:val="3"/>
      </w:pPr>
      <w:r>
        <w:t>Вязкость</w:t>
      </w:r>
    </w:p>
    <w:p w14:paraId="5CA63817" w14:textId="77777777" w:rsidR="007045E3" w:rsidRPr="007045E3" w:rsidRDefault="00D753E9" w:rsidP="003616F4">
      <w:pPr>
        <w:pStyle w:val="a7"/>
      </w:pPr>
      <w:r>
        <w:t xml:space="preserve">Перенос импульса связан </w:t>
      </w:r>
      <w:proofErr w:type="gramStart"/>
      <w:r w:rsidRPr="00D753E9">
        <w:t>со</w:t>
      </w:r>
      <w:proofErr w:type="gramEnd"/>
      <w:r w:rsidR="00282270" w:rsidRPr="00D753E9">
        <w:t> внутренним трением</w:t>
      </w:r>
      <w:r w:rsidR="00282270">
        <w:t xml:space="preserve"> между соприкасающимися </w:t>
      </w:r>
      <w:r w:rsidR="00282270" w:rsidRPr="007045E3">
        <w:t xml:space="preserve">параллельными слоями жидкости или газа, движущимися с различными скоростями. </w:t>
      </w:r>
    </w:p>
    <w:p w14:paraId="50D5C929" w14:textId="0FFDEB21" w:rsidR="007045E3" w:rsidRDefault="007045E3" w:rsidP="003616F4">
      <w:pPr>
        <w:pStyle w:val="a7"/>
      </w:pPr>
      <w:r w:rsidRPr="007045E3">
        <w:t xml:space="preserve">Действительно, всякое изменение импульса вызывается действием силы, в данном случае это сила сцепления между движущимися слоями жидкости или газа. </w:t>
      </w:r>
      <w:r w:rsidR="00DD13FA" w:rsidRPr="007045E3">
        <w:t>Внутреннее трение приводит к</w:t>
      </w:r>
      <w:r w:rsidR="00DD13FA">
        <w:t xml:space="preserve"> переносу импульса от одного движущегося слоя жидкости или газа к другому соприкасающемуся с ним слою. </w:t>
      </w:r>
      <w:r w:rsidR="00282270">
        <w:t>В результате, импульс слоя, движущегося быстрее, 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t>Плотность потока импульса описывается уравнением Ньютона: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8831"/>
        <w:gridCol w:w="1260"/>
      </w:tblGrid>
      <w:tr w:rsidR="007045E3" w14:paraId="42D9C035" w14:textId="77777777" w:rsidTr="007045E3">
        <w:tc>
          <w:tcPr>
            <w:tcW w:w="467" w:type="pct"/>
          </w:tcPr>
          <w:p w14:paraId="7333F0F6" w14:textId="77777777" w:rsidR="007045E3" w:rsidRDefault="007045E3" w:rsidP="003616F4">
            <w:pPr>
              <w:pStyle w:val="a7"/>
            </w:pPr>
          </w:p>
        </w:tc>
        <w:tc>
          <w:tcPr>
            <w:tcW w:w="3967" w:type="pct"/>
          </w:tcPr>
          <w:p w14:paraId="2AAFF3A5" w14:textId="28F3EFD0" w:rsidR="007045E3" w:rsidRDefault="007045E3" w:rsidP="003616F4">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3616F4">
            <w:pPr>
              <w:pStyle w:val="a7"/>
            </w:pPr>
            <w:r>
              <w:t>(</w:t>
            </w:r>
            <w:fldSimple w:instr=" SEQ Формула \*ARABIC ">
              <w:r w:rsidR="00625B79">
                <w:rPr>
                  <w:noProof/>
                </w:rPr>
                <w:t>2</w:t>
              </w:r>
            </w:fldSimple>
            <w:r>
              <w:t>)</w:t>
            </w:r>
          </w:p>
        </w:tc>
      </w:tr>
    </w:tbl>
    <w:p w14:paraId="35B4BAE4" w14:textId="768434D7" w:rsidR="007045E3" w:rsidRDefault="007045E3" w:rsidP="003616F4">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3B3C80" w:rsidP="003616F4">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11"/>
      <w:r w:rsidR="00DD66A5">
        <w:t>перпендикулярному к плоскости потока</w:t>
      </w:r>
      <w:commentRangeEnd w:id="11"/>
      <w:r w:rsidR="00E923B5">
        <w:rPr>
          <w:rStyle w:val="af4"/>
          <w:rFonts w:eastAsia="SimSun" w:cstheme="minorBidi"/>
          <w:color w:val="auto"/>
          <w:lang w:eastAsia="en-US"/>
        </w:rPr>
        <w:commentReference w:id="11"/>
      </w:r>
    </w:p>
    <w:p w14:paraId="558B0172" w14:textId="70325C89" w:rsidR="00DD66A5" w:rsidRPr="00DD66A5" w:rsidRDefault="00DD66A5" w:rsidP="003616F4">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40C17130" w:rsidR="00B14DD4" w:rsidRDefault="00B14DD4" w:rsidP="003616F4">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6E45615F" w14:textId="5EC63D36" w:rsidR="008E44BB" w:rsidRDefault="00B14DD4" w:rsidP="00AC72D4">
      <w:pPr>
        <w:pStyle w:val="3"/>
      </w:pPr>
      <w:r>
        <w:t xml:space="preserve">Взаимосвязь </w:t>
      </w:r>
      <w:r w:rsidRPr="00B14DD4">
        <w:t>вязкости</w:t>
      </w:r>
      <w:r>
        <w:t xml:space="preserve"> и диффузии</w:t>
      </w:r>
    </w:p>
    <w:p w14:paraId="4018AD1C" w14:textId="77777777" w:rsidR="00E923B5" w:rsidRPr="00C53788" w:rsidRDefault="00133D4B" w:rsidP="003616F4">
      <w:pPr>
        <w:pStyle w:val="a7"/>
      </w:pPr>
      <w:r>
        <w:t xml:space="preserve">Между коэффициентом вязкости и диффузии в жидкостях нет простой взаимосвязи. </w:t>
      </w:r>
      <w:r w:rsidRPr="00C53788">
        <w:t>К</w:t>
      </w:r>
      <w:r w:rsidR="005A0B11" w:rsidRPr="00C53788">
        <w:t>инематическая вязкость, например, может для разны</w:t>
      </w:r>
      <w:r w:rsidRPr="00C53788">
        <w:t>х</w:t>
      </w:r>
      <w:r w:rsidR="005A0B11" w:rsidRPr="00C53788">
        <w:t xml:space="preserve"> жидкостей сильно отличаться: при 20оС для воды </w:t>
      </w:r>
      <w:r w:rsidR="005A0B11" w:rsidRPr="00C53788">
        <w:sym w:font="Symbol" w:char="F06E"/>
      </w:r>
      <w:r w:rsidR="005A0B11" w:rsidRPr="00C53788">
        <w:t xml:space="preserve"> = 0,010 см2 /с, а для глицерина </w:t>
      </w:r>
      <w:r w:rsidR="00E923B5" w:rsidRPr="00C53788">
        <w:sym w:font="Symbol" w:char="F06E"/>
      </w:r>
      <w:r w:rsidR="00E923B5" w:rsidRPr="00C53788">
        <w:t xml:space="preserve"> =</w:t>
      </w:r>
      <w:r w:rsidR="005A0B11" w:rsidRPr="00C53788">
        <w:t xml:space="preserve">12,0 см2 /с.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w:t>
      </w:r>
      <w:proofErr w:type="gramStart"/>
      <w:r w:rsidR="005A0B11" w:rsidRPr="00C53788">
        <w:t>со</w:t>
      </w:r>
      <w:proofErr w:type="gramEnd"/>
      <w:r w:rsidR="005A0B11" w:rsidRPr="00C53788">
        <w:t xml:space="preserve"> взаимодействием с молекулами ближайшего окружения. </w:t>
      </w:r>
    </w:p>
    <w:p w14:paraId="679B637C" w14:textId="4311CFE6" w:rsidR="00202D85" w:rsidRDefault="00C53788" w:rsidP="003616F4">
      <w:pPr>
        <w:pStyle w:val="a7"/>
      </w:pPr>
      <w:r>
        <w:t>З</w:t>
      </w:r>
      <w:r w:rsidR="005A0B11" w:rsidRPr="00C53788">
        <w:t xml:space="preserve">ависимости коэффициентов диффузии, теплопроводности и вязкости от температуры здесь близки к </w:t>
      </w:r>
      <w:commentRangeStart w:id="12"/>
      <w:proofErr w:type="spellStart"/>
      <w:r w:rsidR="005A0B11" w:rsidRPr="00C53788">
        <w:t>аррениусовскому</w:t>
      </w:r>
      <w:commentRangeEnd w:id="12"/>
      <w:proofErr w:type="spellEnd"/>
      <w:r>
        <w:rPr>
          <w:rStyle w:val="af4"/>
          <w:rFonts w:eastAsia="SimSun" w:cstheme="minorBidi"/>
          <w:color w:val="auto"/>
          <w:lang w:eastAsia="en-US"/>
        </w:rPr>
        <w:commentReference w:id="12"/>
      </w:r>
      <w:r>
        <w:t>.</w:t>
      </w:r>
      <w:r w:rsidR="00CA7575" w:rsidRPr="00C53788">
        <w:t xml:space="preserve"> </w:t>
      </w:r>
      <w:r w:rsidR="005B60DA">
        <w:t>Для простого сравнения и оценки значений коэффициентов диффузии была использована</w:t>
      </w:r>
      <w:r w:rsidR="00202D85">
        <w:t xml:space="preserve"> прост</w:t>
      </w:r>
      <w:r w:rsidR="005B60DA">
        <w:t>ая</w:t>
      </w:r>
      <w:r w:rsidR="00202D85">
        <w:t xml:space="preserve"> модель</w:t>
      </w:r>
      <w:r w:rsidR="005B60DA">
        <w:t xml:space="preserve"> </w:t>
      </w:r>
      <w:r w:rsidR="00202D85">
        <w:t>шарика в</w:t>
      </w:r>
      <w:r w:rsidR="005B60DA">
        <w:t xml:space="preserve"> вязкой</w:t>
      </w:r>
      <w:r w:rsidR="00202D85">
        <w:t xml:space="preserve"> жидкости.</w:t>
      </w:r>
      <w:r w:rsidR="005B60DA">
        <w:t xml:space="preserve"> </w:t>
      </w:r>
      <w:proofErr w:type="gramStart"/>
      <w:r w:rsidR="005B60DA">
        <w:t>Предполагая</w:t>
      </w:r>
      <w:r w:rsidR="000652AC" w:rsidRPr="000652AC">
        <w:t>, что числа Рейнольдса малы</w:t>
      </w:r>
      <w:r w:rsidR="005B60DA">
        <w:t xml:space="preserve"> (отсутствует турбулентность)</w:t>
      </w:r>
      <w:r w:rsidR="000652AC" w:rsidRPr="000652AC">
        <w:t>, то для силы сопротивления, испытываемой макроскопическим шариком (частицей), можно использовать формулу Стокса</w:t>
      </w:r>
      <w:proofErr w:type="gramEnd"/>
      <w:r w:rsidR="00F44C67">
        <w:t xml:space="preserve"> </w:t>
      </w:r>
      <w:sdt>
        <w:sdtPr>
          <w:alias w:val="To edit, see citavi.com/edit"/>
          <w:tag w:val="CitaviPlaceholder#44905111-c2bd-4b62-8581-f2c4096ddbe4"/>
          <w:id w:val="1138622716"/>
          <w:placeholder>
            <w:docPart w:val="DefaultPlaceholder_-1854013440"/>
          </w:placeholder>
        </w:sdtPr>
        <w:sdtContent>
          <w:r w:rsidR="00F44C67">
            <w:fldChar w:fldCharType="begin"/>
          </w:r>
          <w:r w:rsidR="00F44C6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sdtContent>
      </w:sdt>
      <w:r w:rsidR="00202D85">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8831"/>
        <w:gridCol w:w="1262"/>
      </w:tblGrid>
      <w:tr w:rsidR="00202D85" w14:paraId="54C475BB" w14:textId="77777777" w:rsidTr="00202D85">
        <w:tc>
          <w:tcPr>
            <w:tcW w:w="466" w:type="pct"/>
          </w:tcPr>
          <w:p w14:paraId="58B65091" w14:textId="77777777" w:rsidR="00202D85" w:rsidRDefault="00202D85" w:rsidP="003616F4">
            <w:pPr>
              <w:pStyle w:val="a7"/>
            </w:pPr>
          </w:p>
        </w:tc>
        <w:tc>
          <w:tcPr>
            <w:tcW w:w="3967" w:type="pct"/>
          </w:tcPr>
          <w:p w14:paraId="653DC076" w14:textId="015371A8" w:rsidR="00202D85" w:rsidRDefault="003B3C80" w:rsidP="003616F4">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3616F4">
            <w:pPr>
              <w:pStyle w:val="a7"/>
            </w:pPr>
            <w:r>
              <w:t>(</w:t>
            </w:r>
            <w:fldSimple w:instr=" SEQ Формула \*ARABIC ">
              <w:r w:rsidR="00625B79">
                <w:rPr>
                  <w:noProof/>
                </w:rPr>
                <w:t>3</w:t>
              </w:r>
            </w:fldSimple>
            <w:r>
              <w:t>)</w:t>
            </w:r>
          </w:p>
        </w:tc>
      </w:tr>
    </w:tbl>
    <w:p w14:paraId="169F682E" w14:textId="52D690CB" w:rsidR="00202D85" w:rsidRPr="00202D85" w:rsidRDefault="003B3C80" w:rsidP="003616F4">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3616F4">
      <w:pPr>
        <w:pStyle w:val="a6"/>
      </w:pPr>
      <w:proofErr w:type="gramStart"/>
      <w:r w:rsidRPr="00202D85">
        <w:rPr>
          <w:lang w:val="en-US"/>
        </w:rPr>
        <w:t>r</w:t>
      </w:r>
      <w:proofErr w:type="gramEnd"/>
      <w:r w:rsidRPr="00202D85">
        <w:t xml:space="preserve"> — радиус сферического объекта,</w:t>
      </w:r>
    </w:p>
    <w:p w14:paraId="5978017E" w14:textId="5EFF5D22" w:rsidR="00202D85" w:rsidRPr="00202D85" w:rsidRDefault="00202D85" w:rsidP="003616F4">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3B3C80" w:rsidP="003616F4">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08FBC2BF" w:rsidR="000652AC" w:rsidRDefault="000652AC" w:rsidP="003616F4">
      <w:pPr>
        <w:pStyle w:val="a7"/>
      </w:pPr>
      <w:proofErr w:type="gramStart"/>
      <w:r>
        <w:t>Таким образом, получается выражение</w:t>
      </w:r>
      <w:proofErr w:type="gramEnd"/>
      <w:r w:rsidR="00F954D2">
        <w:t xml:space="preserve"> </w:t>
      </w:r>
      <w:sdt>
        <w:sdtPr>
          <w:alias w:val="To edit, see citavi.com/edit"/>
          <w:tag w:val="CitaviPlaceholder#d94a7ad8-4fa3-4107-9b24-ef297187685c"/>
          <w:id w:val="-1234926483"/>
          <w:placeholder>
            <w:docPart w:val="DefaultPlaceholder_-1854013440"/>
          </w:placeholder>
        </w:sdtPr>
        <w:sdtContent>
          <w:r w:rsidR="00F954D2">
            <w:fldChar w:fldCharType="begin"/>
          </w:r>
          <w:r w:rsidR="00F954D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8831"/>
        <w:gridCol w:w="1260"/>
      </w:tblGrid>
      <w:tr w:rsidR="000652AC" w14:paraId="454867E4" w14:textId="77777777" w:rsidTr="000652AC">
        <w:tc>
          <w:tcPr>
            <w:tcW w:w="467" w:type="pct"/>
          </w:tcPr>
          <w:p w14:paraId="7F403437" w14:textId="77777777" w:rsidR="000652AC" w:rsidRDefault="000652AC" w:rsidP="003616F4">
            <w:pPr>
              <w:pStyle w:val="a7"/>
            </w:pPr>
          </w:p>
        </w:tc>
        <w:tc>
          <w:tcPr>
            <w:tcW w:w="3967" w:type="pct"/>
          </w:tcPr>
          <w:p w14:paraId="5D2011C6" w14:textId="44080350" w:rsidR="000652AC" w:rsidRDefault="000652AC"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3616F4">
            <w:pPr>
              <w:pStyle w:val="a7"/>
            </w:pPr>
            <w:r>
              <w:t>(</w:t>
            </w:r>
            <w:fldSimple w:instr=" SEQ Формула \*ARABIC ">
              <w:r w:rsidR="00625B79">
                <w:rPr>
                  <w:noProof/>
                </w:rPr>
                <w:t>4</w:t>
              </w:r>
            </w:fldSimple>
            <w:r>
              <w:t>)</w:t>
            </w:r>
          </w:p>
        </w:tc>
      </w:tr>
    </w:tbl>
    <w:p w14:paraId="19819527" w14:textId="5734338B" w:rsidR="000652AC" w:rsidRDefault="003B3C80" w:rsidP="003616F4">
      <w:pPr>
        <w:pStyle w:val="a7"/>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proofErr w:type="gramStart"/>
      <w:r w:rsidR="000652AC">
        <w:t>постоянная</w:t>
      </w:r>
      <w:proofErr w:type="gramEnd"/>
      <w:r w:rsidR="000652AC">
        <w:t xml:space="preserve"> </w:t>
      </w:r>
      <w:r w:rsidR="00373951">
        <w:t>Б</w:t>
      </w:r>
      <w:r w:rsidR="000652AC">
        <w:t>ольцмана</w:t>
      </w:r>
    </w:p>
    <w:p w14:paraId="26A7FD07" w14:textId="54898302" w:rsidR="00BA6FED" w:rsidRDefault="00BA6FED" w:rsidP="00AC72D4">
      <w:pPr>
        <w:pStyle w:val="3"/>
      </w:pPr>
      <w:r>
        <w:t>Связь с температурой</w:t>
      </w:r>
    </w:p>
    <w:p w14:paraId="4A170483" w14:textId="1C389893" w:rsidR="00BA6FED" w:rsidRDefault="00E923B5" w:rsidP="003616F4">
      <w:pPr>
        <w:pStyle w:val="a7"/>
      </w:pPr>
      <w:r>
        <w:t>Можно считать, что в жидкостях зависимость вязкостей и коэффициентов диффузии близки к закону</w:t>
      </w:r>
      <w:r w:rsidR="00BA6FED">
        <w:t xml:space="preserve"> </w:t>
      </w:r>
      <w:r w:rsidR="00373951">
        <w:t>Арр</w:t>
      </w:r>
      <w:r w:rsidR="00BA6FED">
        <w:t xml:space="preserve">ениуса: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8831"/>
        <w:gridCol w:w="1262"/>
      </w:tblGrid>
      <w:tr w:rsidR="00BA6FED" w14:paraId="48A43A62" w14:textId="77777777" w:rsidTr="00D949F2">
        <w:tc>
          <w:tcPr>
            <w:tcW w:w="466" w:type="pct"/>
          </w:tcPr>
          <w:p w14:paraId="238FE37C" w14:textId="77777777" w:rsidR="00BA6FED" w:rsidRDefault="00BA6FED" w:rsidP="003616F4">
            <w:pPr>
              <w:pStyle w:val="a7"/>
            </w:pPr>
          </w:p>
        </w:tc>
        <w:tc>
          <w:tcPr>
            <w:tcW w:w="3967" w:type="pct"/>
          </w:tcPr>
          <w:p w14:paraId="6216E3A3" w14:textId="421D4099" w:rsidR="00BA6FED" w:rsidRDefault="00BA6FED" w:rsidP="003616F4">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327CB05" w14:textId="1FA89E0A" w:rsidR="00BA6FED" w:rsidRDefault="00BA6FED" w:rsidP="003616F4">
            <w:pPr>
              <w:pStyle w:val="a7"/>
            </w:pPr>
            <w:bookmarkStart w:id="13" w:name="_Ref154525359"/>
            <w:r>
              <w:t>(</w:t>
            </w:r>
            <w:fldSimple w:instr=" SEQ Формула \*ARABIC ">
              <w:r w:rsidR="00625B79">
                <w:rPr>
                  <w:noProof/>
                </w:rPr>
                <w:t>5</w:t>
              </w:r>
            </w:fldSimple>
            <w:r>
              <w:t>)</w:t>
            </w:r>
            <w:bookmarkEnd w:id="13"/>
          </w:p>
        </w:tc>
      </w:tr>
    </w:tbl>
    <w:p w14:paraId="2BAA5B16" w14:textId="68B8ADAB" w:rsidR="00D949F2" w:rsidRPr="00E923B5" w:rsidRDefault="00E923B5" w:rsidP="003616F4">
      <w:pPr>
        <w:pStyle w:val="a7"/>
        <w:rPr>
          <w:rFonts w:eastAsia="SimSun"/>
        </w:rPr>
      </w:pPr>
      <m:oMath>
        <m:r>
          <w:rPr>
            <w:rFonts w:ascii="Cambria Math" w:hAnsi="Cambria Math"/>
          </w:rPr>
          <w:lastRenderedPageBreak/>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C5CCBA4" w14:textId="56A301F2" w:rsidR="00D949F2" w:rsidRPr="004605A9" w:rsidRDefault="004605A9" w:rsidP="003616F4">
      <w:pPr>
        <w:pStyle w:val="a7"/>
      </w:pPr>
      <m:oMath>
        <m:r>
          <w:rPr>
            <w:rFonts w:ascii="Cambria Math" w:hAnsi="Cambria Math"/>
          </w:rPr>
          <m:t>E</m:t>
        </m:r>
      </m:oMath>
      <w:r>
        <w:t xml:space="preserve"> – энергия </w:t>
      </w:r>
      <w:commentRangeStart w:id="14"/>
      <w:r>
        <w:t>смещения</w:t>
      </w:r>
      <w:commentRangeEnd w:id="14"/>
      <w:r>
        <w:rPr>
          <w:rStyle w:val="af4"/>
          <w:rFonts w:eastAsia="SimSun" w:cstheme="minorBidi"/>
          <w:color w:val="auto"/>
          <w:lang w:eastAsia="en-US"/>
        </w:rPr>
        <w:commentReference w:id="14"/>
      </w:r>
    </w:p>
    <w:p w14:paraId="0ED7CDF7" w14:textId="0EFD49B6" w:rsidR="00282270" w:rsidRDefault="00282270" w:rsidP="003616F4">
      <w:pPr>
        <w:pStyle w:val="2"/>
      </w:pPr>
      <w:r>
        <w:t>Описание модели</w:t>
      </w:r>
    </w:p>
    <w:p w14:paraId="26018364" w14:textId="73E80E34" w:rsidR="00282270" w:rsidRDefault="00282270" w:rsidP="003616F4">
      <w:pPr>
        <w:pStyle w:val="a7"/>
      </w:pPr>
      <w:proofErr w:type="gramStart"/>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00A613A9" w:rsidRPr="00A613A9">
        <w:t xml:space="preserve"> </w:t>
      </w:r>
      <w:r w:rsidR="00A613A9">
        <w:t>рассматривался в рамках модели, учитывающей радикальную полимеризацию и диффузионный массоперенос</w:t>
      </w:r>
      <w:r w:rsidR="00A613A9"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007B3D80" w:rsidRPr="007B3D80">
        <w:t>,</w:t>
      </w:r>
      <w:r w:rsidR="00CE596B">
        <w:t xml:space="preserve"> где </w:t>
      </w:r>
      <m:oMath>
        <m:r>
          <m:rPr>
            <m:sty m:val="p"/>
          </m:rPr>
          <w:rPr>
            <w:rFonts w:ascii="Cambria Math" w:hAnsi="Cambria Math"/>
          </w:rPr>
          <m:t>M</m:t>
        </m:r>
        <m:r>
          <w:rPr>
            <w:rFonts w:ascii="Cambria Math" w:hAnsi="Cambria Math"/>
          </w:rPr>
          <m:t>(P,N)</m:t>
        </m:r>
      </m:oMath>
      <w:r w:rsidR="00A613A9" w:rsidRPr="000E6923">
        <w:t xml:space="preserve"> </w:t>
      </w:r>
      <w:r w:rsidR="00CE596B" w:rsidRPr="000E6923">
        <w:t xml:space="preserve">= 1 – P – N, </w:t>
      </w:r>
      <w:proofErr w:type="spellStart"/>
      <w:r w:rsidR="00CE596B" w:rsidRPr="000E6923">
        <w:t>nM</w:t>
      </w:r>
      <w:proofErr w:type="spellEnd"/>
      <w:r w:rsidR="00CE596B" w:rsidRPr="000E6923">
        <w:t xml:space="preserve">, </w:t>
      </w:r>
      <w:proofErr w:type="spellStart"/>
      <w:r w:rsidR="00CE596B" w:rsidRPr="000E6923">
        <w:t>nP</w:t>
      </w:r>
      <w:proofErr w:type="spellEnd"/>
      <w:r w:rsidR="00CE596B" w:rsidRPr="000E6923">
        <w:t xml:space="preserve">, </w:t>
      </w:r>
      <w:proofErr w:type="spellStart"/>
      <w:r w:rsidR="00CE596B" w:rsidRPr="000E6923">
        <w:t>nN</w:t>
      </w:r>
      <w:proofErr w:type="spellEnd"/>
      <w:r w:rsidR="00CE596B" w:rsidRPr="000E6923">
        <w:t xml:space="preserve"> – показатели преломления мономера, полимера и </w:t>
      </w:r>
      <w:r w:rsidR="00CE596B">
        <w:t>нейтральной компоненты</w:t>
      </w:r>
      <w:r>
        <w:t>:</w:t>
      </w:r>
      <w:proofErr w:type="gramEnd"/>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8830"/>
        <w:gridCol w:w="1262"/>
      </w:tblGrid>
      <w:tr w:rsidR="000E6923" w14:paraId="63138BD8" w14:textId="77777777" w:rsidTr="00CF0E89">
        <w:tc>
          <w:tcPr>
            <w:tcW w:w="514" w:type="pct"/>
          </w:tcPr>
          <w:p w14:paraId="77A50433" w14:textId="1848EC63" w:rsidR="000E6923" w:rsidRDefault="000E6923" w:rsidP="003616F4">
            <w:pPr>
              <w:pStyle w:val="a7"/>
            </w:pPr>
          </w:p>
        </w:tc>
        <w:tc>
          <w:tcPr>
            <w:tcW w:w="3925" w:type="pct"/>
          </w:tcPr>
          <w:p w14:paraId="636C7C3F" w14:textId="652920A1" w:rsidR="000E6923" w:rsidRPr="000E6923" w:rsidRDefault="003B3C80" w:rsidP="003616F4">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70976578" w14:textId="77777777" w:rsidR="000E6923" w:rsidRPr="000E6923" w:rsidRDefault="000E6923" w:rsidP="003616F4">
            <w:pPr>
              <w:pStyle w:val="a7"/>
            </w:pPr>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0871CE69" w14:textId="6B6DFB36" w:rsidR="000E6923" w:rsidRPr="000E6923" w:rsidRDefault="003B3C80" w:rsidP="003616F4">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109F0CE5" w14:textId="71DC473E" w:rsidR="000E6923" w:rsidRDefault="000E6923" w:rsidP="003616F4">
            <w:pPr>
              <w:pStyle w:val="a7"/>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40BE641D" w14:textId="0ECD75AC" w:rsidR="000E6923" w:rsidRDefault="000E6923" w:rsidP="003616F4">
            <w:pPr>
              <w:pStyle w:val="a7"/>
            </w:pPr>
            <w:r>
              <w:t>(</w:t>
            </w:r>
            <w:fldSimple w:instr=" SEQ Формула \*ARABIC ">
              <w:r w:rsidR="00625B79">
                <w:rPr>
                  <w:noProof/>
                </w:rPr>
                <w:t>6</w:t>
              </w:r>
            </w:fldSimple>
            <w:r>
              <w:t>)</w:t>
            </w:r>
          </w:p>
        </w:tc>
      </w:tr>
    </w:tbl>
    <w:p w14:paraId="7CFB1A4F" w14:textId="1FDA1EFD" w:rsidR="00E03B4A" w:rsidRPr="00D42BB1" w:rsidRDefault="00352266" w:rsidP="003616F4">
      <w:pPr>
        <w:pStyle w:val="a6"/>
      </w:pPr>
      <w:r>
        <w:t xml:space="preserve">Где </w:t>
      </w:r>
      <m:oMath>
        <m:r>
          <w:rPr>
            <w:rFonts w:ascii="Cambria Math" w:hAnsi="Cambria Math"/>
          </w:rPr>
          <m:t>τ*=</m:t>
        </m:r>
        <m:f>
          <m:fPr>
            <m:ctrlPr>
              <w:rPr>
                <w:rFonts w:ascii="Cambria Math" w:hAnsi="Cambria Math"/>
              </w:rPr>
            </m:ctrlPr>
          </m:fPr>
          <m:num>
            <m:r>
              <w:rPr>
                <w:rFonts w:ascii="Cambria Math" w:hAnsi="Cambria Math"/>
                <w:lang w:val="en-US"/>
              </w:rPr>
              <m:t>t</m:t>
            </m:r>
          </m:num>
          <m:den>
            <m:sSub>
              <m:sSubPr>
                <m:ctrlPr>
                  <w:rPr>
                    <w:rFonts w:ascii="Cambria Math" w:hAnsi="Cambria Math"/>
                  </w:rPr>
                </m:ctrlPr>
              </m:sSubPr>
              <m:e>
                <m:r>
                  <w:rPr>
                    <w:rFonts w:ascii="Cambria Math" w:hAnsi="Cambria Math"/>
                  </w:rPr>
                  <m:t>τ</m:t>
                </m:r>
              </m:e>
              <m:sub>
                <m:r>
                  <w:rPr>
                    <w:rFonts w:ascii="Cambria Math" w:hAnsi="Cambria Math"/>
                  </w:rPr>
                  <m:t>p</m:t>
                </m:r>
              </m:sub>
            </m:sSub>
          </m:den>
        </m:f>
      </m:oMath>
      <w:r w:rsidR="00D42BB1">
        <w:t xml:space="preserve"> – нормированная переменная времени</w:t>
      </w:r>
      <w:r w:rsidRPr="00D42BB1">
        <w:t>,</w:t>
      </w:r>
    </w:p>
    <w:p w14:paraId="021E7FA1" w14:textId="03256303" w:rsidR="000E6923" w:rsidRPr="00A613A9" w:rsidRDefault="003B3C80" w:rsidP="003616F4">
      <w:pPr>
        <w:pStyle w:val="a6"/>
      </w:pPr>
      <m:oMath>
        <m:sSub>
          <m:sSubPr>
            <m:ctrlPr>
              <w:rPr>
                <w:rFonts w:ascii="Cambria Math" w:hAnsi="Cambria Math"/>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sSub>
              <m:sSubPr>
                <m:ctrlPr>
                  <w:rPr>
                    <w:rFonts w:ascii="Cambria Math" w:hAnsi="Cambria Math"/>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sSub>
              <m:sSubPr>
                <m:ctrlPr>
                  <w:rPr>
                    <w:rFonts w:ascii="Cambria Math" w:hAnsi="Cambria Math"/>
                  </w:rPr>
                </m:ctrlPr>
              </m:sSubPr>
              <m:e>
                <m:r>
                  <w:rPr>
                    <w:rFonts w:ascii="Cambria Math" w:hAnsi="Cambria Math"/>
                  </w:rPr>
                  <m:t>D</m:t>
                </m:r>
              </m:e>
              <m:sub>
                <m:r>
                  <w:rPr>
                    <w:rFonts w:ascii="Cambria Math" w:hAnsi="Cambria Math"/>
                  </w:rPr>
                  <m:t>M</m:t>
                </m:r>
              </m:sub>
            </m:sSub>
          </m:den>
        </m:f>
      </m:oMath>
      <w:r w:rsidR="00A613A9" w:rsidRPr="00A613A9">
        <w:t xml:space="preserve"> </w:t>
      </w:r>
      <w:r w:rsidR="000E6923">
        <w:t>– характерные времена</w:t>
      </w:r>
      <w:r w:rsidR="00A613A9" w:rsidRPr="00A613A9">
        <w:t xml:space="preserve"> полимеризации и диффузии</w:t>
      </w:r>
    </w:p>
    <w:p w14:paraId="6617BEC1" w14:textId="77777777" w:rsidR="00352266" w:rsidRDefault="003B3C80" w:rsidP="003616F4">
      <w:pPr>
        <w:pStyle w:val="a6"/>
      </w:pPr>
      <m:oMath>
        <m:sSub>
          <m:sSubPr>
            <m:ctrlPr>
              <w:rPr>
                <w:rFonts w:ascii="Cambria Math" w:hAnsi="Cambria Math"/>
              </w:rPr>
            </m:ctrlPr>
          </m:sSubPr>
          <m:e>
            <m:r>
              <w:rPr>
                <w:rFonts w:ascii="Cambria Math" w:hAnsi="Cambria Math"/>
              </w:rPr>
              <m:t>D</m:t>
            </m:r>
          </m:e>
          <m:sub>
            <m:r>
              <w:rPr>
                <w:rFonts w:ascii="Cambria Math" w:hAnsi="Cambria Math"/>
              </w:rPr>
              <m:t>M</m:t>
            </m:r>
          </m:sub>
        </m:sSub>
      </m:oMath>
      <w:r w:rsidR="000E6923">
        <w:t xml:space="preserve"> – коэффициент самодиффузии мономера</w:t>
      </w:r>
    </w:p>
    <w:p w14:paraId="6712E3C8" w14:textId="55661F05" w:rsidR="000E6923" w:rsidRDefault="00352266" w:rsidP="003616F4">
      <w:pPr>
        <w:pStyle w:val="a6"/>
      </w:pPr>
      <w:r>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Pr="00352266">
        <w:t xml:space="preserve">  - </w:t>
      </w:r>
      <w:r>
        <w:t xml:space="preserve">характеризует </w:t>
      </w:r>
      <w:proofErr w:type="spellStart"/>
      <w:r>
        <w:t>взаимодиффузию</w:t>
      </w:r>
      <w:proofErr w:type="spellEnd"/>
      <w:r>
        <w:t xml:space="preserve"> мономера и нейтральной компоненты</w:t>
      </w:r>
    </w:p>
    <w:p w14:paraId="0476C694" w14:textId="02341401" w:rsidR="00352266" w:rsidRPr="00352266" w:rsidRDefault="003B3C80" w:rsidP="003616F4">
      <w:pPr>
        <w:pStyle w:val="a6"/>
      </w:pPr>
      <m:oMath>
        <m:sSub>
          <m:sSubPr>
            <m:ctrlPr>
              <w:rPr>
                <w:rFonts w:ascii="Cambria Math" w:hAnsi="Cambria Math"/>
              </w:rPr>
            </m:ctrlPr>
          </m:sSubPr>
          <m:e>
            <m:r>
              <w:rPr>
                <w:rFonts w:ascii="Cambria Math" w:hAnsi="Cambria Math"/>
              </w:rPr>
              <m:t>β</m:t>
            </m:r>
          </m:e>
          <m:sub>
            <m:r>
              <m:rPr>
                <m:sty m:val="p"/>
              </m:rPr>
              <w:rPr>
                <w:rFonts w:ascii="Cambria Math" w:hAnsi="Cambria Math"/>
              </w:rPr>
              <m:t>MP</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w:r w:rsidR="00352266">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PN</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m:oMath>
        <m:sSub>
          <m:sSubPr>
            <m:ctrlPr>
              <w:rPr>
                <w:rFonts w:ascii="Cambria Math" w:hAnsi="Cambria Math"/>
              </w:rPr>
            </m:ctrlPr>
          </m:sSubPr>
          <m:e>
            <m:r>
              <w:rPr>
                <w:rFonts w:ascii="Cambria Math" w:hAnsi="Cambria Math"/>
              </w:rPr>
              <m:t>β</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p</m:t>
                </m:r>
              </m:sub>
            </m:sSub>
          </m:num>
          <m:den>
            <m:sSub>
              <m:sSubPr>
                <m:ctrlPr>
                  <w:rPr>
                    <w:rFonts w:ascii="Cambria Math" w:hAnsi="Cambria Math"/>
                  </w:rPr>
                </m:ctrlPr>
              </m:sSubPr>
              <m:e>
                <m:r>
                  <w:rPr>
                    <w:rFonts w:ascii="Cambria Math" w:hAnsi="Cambria Math"/>
                  </w:rPr>
                  <m:t>τ</m:t>
                </m:r>
              </m:e>
              <m:sub>
                <m:r>
                  <w:rPr>
                    <w:rFonts w:ascii="Cambria Math" w:hAnsi="Cambria Math"/>
                  </w:rPr>
                  <m:t>D</m:t>
                </m:r>
              </m:sub>
            </m:sSub>
          </m:den>
        </m:f>
      </m:oMath>
      <w:r w:rsidR="00352266" w:rsidRPr="0035226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oMath>
      <w:r w:rsidR="00352266" w:rsidRPr="00352266">
        <w:t>,</w:t>
      </w:r>
      <m:oMath>
        <m:r>
          <w:rPr>
            <w:rFonts w:ascii="Cambria Math" w:hAnsi="Cambria Math"/>
          </w:rPr>
          <m:t xml:space="preserve"> γ</m:t>
        </m:r>
      </m:oMath>
      <w:r w:rsidR="00352266" w:rsidRPr="00352266">
        <w:t xml:space="preserve"> - параметры, определяющие контраст композиции</w:t>
      </w:r>
    </w:p>
    <w:p w14:paraId="3756A2EF" w14:textId="4BF16FD3" w:rsidR="00E03B4A" w:rsidRPr="00D42BB1" w:rsidRDefault="00E03B4A" w:rsidP="003616F4">
      <w:pPr>
        <w:pStyle w:val="a7"/>
        <w:rPr>
          <w:iCs/>
        </w:rPr>
      </w:pPr>
      <w:bookmarkStart w:id="15" w:name="_Toc136296710"/>
      <w:r>
        <w:t>Данная система уравнений решается с помощью разностной схемы</w:t>
      </w:r>
      <w:r w:rsidR="00D42BB1" w:rsidRPr="00D42BB1">
        <w:t xml:space="preserve">, </w:t>
      </w:r>
      <w:r w:rsidR="00D42BB1">
        <w:t xml:space="preserve">с параметрами </w:t>
      </w:r>
      <m:oMath>
        <m:r>
          <w:rPr>
            <w:rFonts w:ascii="Cambria Math" w:hAnsi="Cambria Math"/>
          </w:rPr>
          <m:t>x = i ht</m:t>
        </m:r>
      </m:oMath>
      <w:r w:rsidR="00D42BB1" w:rsidRPr="00D42BB1">
        <w:rPr>
          <w:i/>
        </w:rPr>
        <w:t xml:space="preserve">,  </w:t>
      </w:r>
      <m:oMath>
        <m:r>
          <w:rPr>
            <w:rFonts w:ascii="Cambria Math" w:hAnsi="Cambria Math"/>
          </w:rPr>
          <m:t>τ*=τ hτ</m:t>
        </m:r>
      </m:oMath>
      <w:r w:rsidR="00D42BB1" w:rsidRPr="00D42BB1">
        <w:rPr>
          <w:i/>
        </w:rPr>
        <w:t xml:space="preserve">, </w:t>
      </w:r>
      <w:r w:rsidR="00D42BB1" w:rsidRPr="00D42BB1">
        <w:rPr>
          <w:iCs/>
        </w:rPr>
        <w:t>где</w:t>
      </w:r>
      <w:r w:rsidR="00D42BB1">
        <w:rPr>
          <w:iCs/>
        </w:rPr>
        <w:t xml:space="preserve"> </w:t>
      </w:r>
      <m:oMath>
        <m:r>
          <w:rPr>
            <w:rFonts w:ascii="Cambria Math" w:hAnsi="Cambria Math"/>
          </w:rPr>
          <m:t>i</m:t>
        </m:r>
      </m:oMath>
      <w:r w:rsidR="00D42BB1" w:rsidRPr="00D42BB1">
        <w:rPr>
          <w:iCs/>
        </w:rPr>
        <w:t xml:space="preserve">, </w:t>
      </w:r>
      <m:oMath>
        <m:r>
          <w:rPr>
            <w:rFonts w:ascii="Cambria Math" w:hAnsi="Cambria Math"/>
          </w:rPr>
          <m:t>ht</m:t>
        </m:r>
      </m:oMath>
      <w:r w:rsidR="00D42BB1" w:rsidRPr="00D42BB1">
        <w:rPr>
          <w:iCs/>
        </w:rPr>
        <w:t xml:space="preserve"> и </w:t>
      </w:r>
      <m:oMath>
        <m:r>
          <w:rPr>
            <w:rFonts w:ascii="Cambria Math" w:hAnsi="Cambria Math"/>
          </w:rPr>
          <m:t>τ</m:t>
        </m:r>
      </m:oMath>
      <w:r w:rsidR="00D42BB1" w:rsidRPr="00D42BB1">
        <w:rPr>
          <w:iCs/>
        </w:rPr>
        <w:t xml:space="preserve">, </w:t>
      </w:r>
      <m:oMath>
        <m:r>
          <w:rPr>
            <w:rFonts w:ascii="Cambria Math" w:hAnsi="Cambria Math"/>
          </w:rPr>
          <m:t>hτ</m:t>
        </m:r>
      </m:oMath>
      <w:r w:rsidR="00D42BB1" w:rsidRPr="00D42BB1">
        <w:rPr>
          <w:iCs/>
        </w:rPr>
        <w:t xml:space="preserve"> – номер и величина шага по пространственной координате x и времени</w:t>
      </w:r>
      <w:r w:rsidR="00D42BB1">
        <w:rPr>
          <w:iCs/>
        </w:rPr>
        <w:t xml:space="preserve"> </w:t>
      </w:r>
      <m:oMath>
        <m:r>
          <w:rPr>
            <w:rFonts w:ascii="Cambria Math" w:hAnsi="Cambria Math"/>
          </w:rPr>
          <m:t>τ*</m:t>
        </m:r>
      </m:oMath>
      <w:r w:rsidR="00D42BB1" w:rsidRPr="00D42BB1">
        <w:rPr>
          <w:iCs/>
        </w:rPr>
        <w:t>,</w:t>
      </w:r>
      <w:r w:rsidR="00D42BB1">
        <w:rPr>
          <w:iCs/>
        </w:rPr>
        <w:t xml:space="preserve"> </w:t>
      </w:r>
      <w:r w:rsidR="00D42BB1" w:rsidRPr="00D42BB1">
        <w:rPr>
          <w:iCs/>
        </w:rPr>
        <w:t>соответственно</w:t>
      </w:r>
      <w:r w:rsidRPr="00D42BB1">
        <w:rPr>
          <w:iCs/>
        </w:rP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5"/>
        <w:gridCol w:w="8729"/>
        <w:gridCol w:w="1247"/>
      </w:tblGrid>
      <w:tr w:rsidR="00D42BB1" w14:paraId="476CD2BA" w14:textId="77777777" w:rsidTr="00D42BB1">
        <w:tc>
          <w:tcPr>
            <w:tcW w:w="519" w:type="pct"/>
          </w:tcPr>
          <w:p w14:paraId="5CD07BDA" w14:textId="77777777" w:rsidR="00E03B4A" w:rsidRDefault="00E03B4A" w:rsidP="003616F4">
            <w:pPr>
              <w:pStyle w:val="a7"/>
            </w:pPr>
          </w:p>
        </w:tc>
        <w:tc>
          <w:tcPr>
            <w:tcW w:w="3921" w:type="pct"/>
          </w:tcPr>
          <w:p w14:paraId="03C1DEB8" w14:textId="255D1CED" w:rsidR="00D42BB1" w:rsidRPr="00D42BB1" w:rsidRDefault="003B3C80" w:rsidP="003616F4">
            <w:pPr>
              <w:pStyle w:val="a7"/>
            </w:pPr>
            <m:oMathPara>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452C3DC6" w14:textId="52BABFFA" w:rsidR="00D42BB1" w:rsidRDefault="00D42BB1" w:rsidP="003616F4">
            <w:pPr>
              <w:pStyle w:val="a7"/>
            </w:pPr>
            <w:r>
              <w:rPr>
                <w:noProof/>
              </w:rPr>
              <w:lastRenderedPageBreak/>
              <w:drawing>
                <wp:inline distT="0" distB="0" distL="0" distR="0" wp14:anchorId="6163AFFC" wp14:editId="4106E398">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60" w:type="pct"/>
            <w:vAlign w:val="center"/>
          </w:tcPr>
          <w:p w14:paraId="4D4ABE21" w14:textId="1AD4D49C" w:rsidR="00E03B4A" w:rsidRDefault="00E03B4A" w:rsidP="005205C9">
            <w:pPr>
              <w:pStyle w:val="a7"/>
              <w:ind w:firstLine="690"/>
            </w:pPr>
            <w:r>
              <w:lastRenderedPageBreak/>
              <w:t>(</w:t>
            </w:r>
            <w:fldSimple w:instr=" SEQ Формула \*ARABIC ">
              <w:r w:rsidR="00625B79">
                <w:rPr>
                  <w:noProof/>
                </w:rPr>
                <w:t>7</w:t>
              </w:r>
            </w:fldSimple>
            <w:r>
              <w:t>)</w:t>
            </w:r>
          </w:p>
        </w:tc>
      </w:tr>
    </w:tbl>
    <w:p w14:paraId="17E086F4" w14:textId="6DA4E8D9" w:rsidR="007062E5" w:rsidRPr="007062E5" w:rsidRDefault="00E03B4A" w:rsidP="003616F4">
      <w:pPr>
        <w:pStyle w:val="a7"/>
      </w:pPr>
      <w:r>
        <w:lastRenderedPageBreak/>
        <w:t xml:space="preserve"> </w:t>
      </w:r>
      <w:commentRangeStart w:id="16"/>
      <w:r>
        <w:t>Оригинальное моделирование</w:t>
      </w:r>
      <w:commentRangeEnd w:id="16"/>
      <w:r>
        <w:rPr>
          <w:rStyle w:val="af4"/>
          <w:rFonts w:eastAsia="SimSun" w:cstheme="minorBidi"/>
          <w:color w:val="auto"/>
          <w:lang w:eastAsia="en-US"/>
        </w:rPr>
        <w:commentReference w:id="16"/>
      </w:r>
      <w:r>
        <w:t xml:space="preserve"> при значения</w:t>
      </w:r>
      <w:r w:rsidR="00D42BB1">
        <w:t>х</w:t>
      </w:r>
      <w:r>
        <w:t xml:space="preserve"> параметров:</w:t>
      </w:r>
      <w:r w:rsidR="00F5543C">
        <w:t xml:space="preserve"> W = 500 мкм, W / </w:t>
      </w:r>
      <m:oMath>
        <m:r>
          <w:rPr>
            <w:rFonts w:ascii="Cambria Math" w:hAnsi="Cambria Math"/>
          </w:rPr>
          <m:t>f</m:t>
        </m:r>
      </m:oMath>
      <w:r w:rsidR="00F5543C">
        <w:t xml:space="preserve"> = 0.4, </w:t>
      </w:r>
      <m:oMath>
        <m:r>
          <w:rPr>
            <w:rFonts w:ascii="Cambria Math" w:hAnsi="Cambria Math"/>
          </w:rPr>
          <m:t>λ</m:t>
        </m:r>
      </m:oMath>
      <w:r w:rsidR="00F5543C">
        <w:t xml:space="preserve"> = 0.63 мкм,P* = 0.13, </w:t>
      </w:r>
      <m:oMath>
        <m:r>
          <w:rPr>
            <w:rFonts w:ascii="Cambria Math" w:hAnsi="Cambria Math"/>
          </w:rPr>
          <m:t>γ</m:t>
        </m:r>
      </m:oMath>
      <w:r w:rsidR="00F5543C">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00F5543C">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rsidR="00F5543C">
        <w:t xml:space="preserve"> при варьировании параметров среды и</w:t>
      </w:r>
      <w:r w:rsidR="00F5543C" w:rsidRPr="00F5543C">
        <w:t xml:space="preserve"> </w:t>
      </w:r>
      <w:r w:rsidR="00F5543C">
        <w:t>воздействующего</w:t>
      </w:r>
      <w:r w:rsidR="00F5543C" w:rsidRPr="00276558">
        <w:t xml:space="preserve"> </w:t>
      </w:r>
      <w:r w:rsidR="00F5543C">
        <w:t>излучения</w:t>
      </w:r>
      <w:r w:rsidR="00276558" w:rsidRPr="00276558">
        <w:t xml:space="preserve"> </w:t>
      </w:r>
      <m:oMath>
        <m:r>
          <m:rPr>
            <m:sty m:val="p"/>
          </m:rPr>
          <w:rPr>
            <w:rFonts w:ascii="Cambria Math" w:hAnsi="Cambria Math"/>
          </w:rPr>
          <m:t>I</m:t>
        </m:r>
        <m:r>
          <w:rPr>
            <w:rFonts w:ascii="Cambria Math" w:hAnsi="Cambria Math"/>
          </w:rPr>
          <m:t>(x)</m:t>
        </m:r>
      </m:oMath>
      <w:r w:rsidR="00F5543C">
        <w:t>.</w:t>
      </w:r>
    </w:p>
    <w:p w14:paraId="07DC6E4A" w14:textId="20FE3D18" w:rsidR="007062E5" w:rsidRDefault="007062E5" w:rsidP="003616F4">
      <w:pPr>
        <w:pStyle w:val="2"/>
      </w:pPr>
      <w:r>
        <w:t>Основы регрессионного анализа</w:t>
      </w:r>
    </w:p>
    <w:p w14:paraId="38F5C0D7" w14:textId="524228C7" w:rsidR="000D5FF1" w:rsidRDefault="00BA6FED" w:rsidP="003616F4">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proofErr w:type="gramStart"/>
      <w:r w:rsidR="000D5FF1">
        <w:t xml:space="preserve">Общее </w:t>
      </w:r>
      <w:r w:rsidR="00CB4579">
        <w:t>уравнение</w:t>
      </w:r>
      <w:r w:rsidR="000D5FF1">
        <w:t xml:space="preserve"> линейной регрессии</w:t>
      </w:r>
      <w:proofErr w:type="gramEnd"/>
      <w:r w:rsidR="00517E64">
        <w:t xml:space="preserve"> </w:t>
      </w:r>
      <w:sdt>
        <w:sdtPr>
          <w:alias w:val="To edit, see citavi.com/edit"/>
          <w:tag w:val="CitaviPlaceholder#492fbba5-ade4-48f4-9469-b1c0d2f99c5a"/>
          <w:id w:val="122279126"/>
          <w:placeholder>
            <w:docPart w:val="DefaultPlaceholder_-1854013440"/>
          </w:placeholder>
        </w:sdt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8831"/>
        <w:gridCol w:w="1260"/>
      </w:tblGrid>
      <w:tr w:rsidR="000D5FF1" w14:paraId="5287DF83" w14:textId="77777777" w:rsidTr="007C466A">
        <w:tc>
          <w:tcPr>
            <w:tcW w:w="467" w:type="pct"/>
          </w:tcPr>
          <w:p w14:paraId="01E51F96" w14:textId="77777777" w:rsidR="000D5FF1" w:rsidRDefault="000D5FF1" w:rsidP="003616F4">
            <w:pPr>
              <w:pStyle w:val="a7"/>
            </w:pPr>
          </w:p>
        </w:tc>
        <w:tc>
          <w:tcPr>
            <w:tcW w:w="3967" w:type="pct"/>
          </w:tcPr>
          <w:p w14:paraId="4DF96401" w14:textId="190DAA58" w:rsidR="000D5FF1" w:rsidRDefault="000D5FF1" w:rsidP="003616F4">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3616F4">
            <w:pPr>
              <w:pStyle w:val="a7"/>
            </w:pPr>
            <w:r>
              <w:t>(</w:t>
            </w:r>
            <w:fldSimple w:instr=" SEQ Формула \*ARABIC ">
              <w:r w:rsidR="00625B79">
                <w:rPr>
                  <w:noProof/>
                </w:rPr>
                <w:t>8</w:t>
              </w:r>
            </w:fldSimple>
            <w:r>
              <w:t>)</w:t>
            </w:r>
          </w:p>
        </w:tc>
      </w:tr>
    </w:tbl>
    <w:p w14:paraId="3CB18918" w14:textId="23F5D38D" w:rsidR="000D5FF1" w:rsidRDefault="007C466A" w:rsidP="003616F4">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объем экспериментальных 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AC72D4">
      <w:pPr>
        <w:pStyle w:val="3"/>
      </w:pPr>
      <w:r>
        <w:t>МНК</w:t>
      </w:r>
    </w:p>
    <w:p w14:paraId="25F5B69A" w14:textId="78B4F42C" w:rsidR="003166DD" w:rsidRPr="007C466A" w:rsidRDefault="003166DD" w:rsidP="003616F4">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w:t>
      </w:r>
      <w:proofErr w:type="gramStart"/>
      <w:r>
        <w:t>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proofErr w:type="gramEnd"/>
      <w:r w:rsidR="00517E64">
        <w:t xml:space="preserve"> </w:t>
      </w:r>
      <w:sdt>
        <w:sdtPr>
          <w:alias w:val="To edit, see citavi.com/edit"/>
          <w:tag w:val="CitaviPlaceholder#e03615eb-b129-45a4-b116-016c0804f763"/>
          <w:id w:val="293331127"/>
          <w:placeholder>
            <w:docPart w:val="DefaultPlaceholder_-1854013440"/>
          </w:placeholder>
        </w:sdt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8905"/>
        <w:gridCol w:w="1113"/>
      </w:tblGrid>
      <w:tr w:rsidR="003166DD" w14:paraId="10B517B5" w14:textId="77777777" w:rsidTr="00843980">
        <w:tc>
          <w:tcPr>
            <w:tcW w:w="500" w:type="pct"/>
          </w:tcPr>
          <w:p w14:paraId="4D302B4F" w14:textId="77777777" w:rsidR="003166DD" w:rsidRDefault="003166DD" w:rsidP="003616F4">
            <w:pPr>
              <w:pStyle w:val="a7"/>
            </w:pPr>
          </w:p>
        </w:tc>
        <w:tc>
          <w:tcPr>
            <w:tcW w:w="4000" w:type="pct"/>
          </w:tcPr>
          <w:p w14:paraId="4BFA5EF9" w14:textId="7911E4AB" w:rsidR="003166DD" w:rsidRPr="00F44000" w:rsidRDefault="00F44000" w:rsidP="003616F4">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3616F4">
            <w:pPr>
              <w:pStyle w:val="a7"/>
            </w:pPr>
            <w:r>
              <w:t>(</w:t>
            </w:r>
            <w:fldSimple w:instr=" SEQ Формула \*ARABIC ">
              <w:r w:rsidR="00625B79">
                <w:rPr>
                  <w:noProof/>
                </w:rPr>
                <w:t>9</w:t>
              </w:r>
            </w:fldSimple>
            <w:r>
              <w:t>)</w:t>
            </w:r>
          </w:p>
        </w:tc>
      </w:tr>
    </w:tbl>
    <w:p w14:paraId="753D0404" w14:textId="1030DAC1" w:rsidR="007062E5" w:rsidRDefault="00BC6AF7" w:rsidP="003616F4">
      <w:pPr>
        <w:pStyle w:val="a6"/>
      </w:pPr>
      <w:r>
        <w:t>Условие минимума: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8905"/>
        <w:gridCol w:w="1113"/>
      </w:tblGrid>
      <w:tr w:rsidR="00BC6AF7" w14:paraId="38E48FAD" w14:textId="77777777" w:rsidTr="00BC6AF7">
        <w:trPr>
          <w:trHeight w:val="2977"/>
        </w:trPr>
        <w:tc>
          <w:tcPr>
            <w:tcW w:w="500" w:type="pct"/>
          </w:tcPr>
          <w:p w14:paraId="68CABBD6" w14:textId="77777777" w:rsidR="00BC6AF7" w:rsidRDefault="00BC6AF7" w:rsidP="003616F4">
            <w:pPr>
              <w:pStyle w:val="a7"/>
            </w:pPr>
          </w:p>
        </w:tc>
        <w:tc>
          <w:tcPr>
            <w:tcW w:w="4000" w:type="pct"/>
            <w:vAlign w:val="center"/>
          </w:tcPr>
          <w:p w14:paraId="4494F82E" w14:textId="0F63EC76" w:rsidR="00BC6AF7" w:rsidRDefault="00BC6AF7" w:rsidP="003616F4">
            <w:pPr>
              <w:pStyle w:val="a7"/>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6605" cy="1644650"/>
                          </a:xfrm>
                          <a:prstGeom prst="rect">
                            <a:avLst/>
                          </a:prstGeom>
                        </pic:spPr>
                      </pic:pic>
                    </a:graphicData>
                  </a:graphic>
                </wp:inline>
              </w:drawing>
            </w:r>
          </w:p>
        </w:tc>
        <w:tc>
          <w:tcPr>
            <w:tcW w:w="500" w:type="pct"/>
            <w:vAlign w:val="center"/>
          </w:tcPr>
          <w:p w14:paraId="2201C4B8" w14:textId="058B4BA7" w:rsidR="00BC6AF7" w:rsidRDefault="00BC6AF7" w:rsidP="003616F4">
            <w:pPr>
              <w:pStyle w:val="a7"/>
            </w:pPr>
            <w:r>
              <w:t>(</w:t>
            </w:r>
            <w:fldSimple w:instr=" SEQ Формула \*ARABIC ">
              <w:r w:rsidR="00625B79">
                <w:rPr>
                  <w:noProof/>
                </w:rPr>
                <w:t>10</w:t>
              </w:r>
            </w:fldSimple>
            <w:r>
              <w:t>)</w:t>
            </w:r>
          </w:p>
        </w:tc>
      </w:tr>
    </w:tbl>
    <w:p w14:paraId="3D44D590" w14:textId="4A7829D3" w:rsidR="00BC6AF7" w:rsidRDefault="003E3C9C" w:rsidP="003616F4">
      <w:pPr>
        <w:pStyle w:val="a6"/>
      </w:pPr>
      <w:r>
        <w:t xml:space="preserve">Это можно записать в виде матричных </w:t>
      </w:r>
      <w:r w:rsidR="00517E64">
        <w:t>уравнений:</w:t>
      </w:r>
      <w:r>
        <w:t xml:space="preserve"> </w:t>
      </w:r>
      <w:proofErr w:type="gramStart"/>
      <w:r>
        <w:t>Ах</w:t>
      </w:r>
      <w:proofErr w:type="gramEnd"/>
      <w:r>
        <w:t>=</w:t>
      </w:r>
      <w:r>
        <w:rPr>
          <w:lang w:val="en-US"/>
        </w:rPr>
        <w:t>b</w:t>
      </w:r>
      <w:r w:rsidRPr="003E3C9C">
        <w:t xml:space="preserve">. </w:t>
      </w:r>
      <w:r>
        <w:t xml:space="preserve">Такая система уравнений в общем случае не имеет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8905"/>
        <w:gridCol w:w="1113"/>
      </w:tblGrid>
      <w:tr w:rsidR="003E3C9C" w14:paraId="2A8150A0" w14:textId="77777777" w:rsidTr="00AC72D4">
        <w:tc>
          <w:tcPr>
            <w:tcW w:w="500" w:type="pct"/>
          </w:tcPr>
          <w:p w14:paraId="544EB145" w14:textId="77777777" w:rsidR="003E3C9C" w:rsidRDefault="003E3C9C" w:rsidP="003616F4">
            <w:pPr>
              <w:pStyle w:val="a7"/>
            </w:pPr>
          </w:p>
        </w:tc>
        <w:tc>
          <w:tcPr>
            <w:tcW w:w="4000" w:type="pct"/>
            <w:vAlign w:val="center"/>
          </w:tcPr>
          <w:p w14:paraId="69F37AC2" w14:textId="61860F3F" w:rsidR="003E3C9C" w:rsidRDefault="003E3C9C" w:rsidP="00AC72D4">
            <w:pPr>
              <w:pStyle w:val="a7"/>
              <w:jc w:val="center"/>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3616F4">
            <w:pPr>
              <w:pStyle w:val="a7"/>
            </w:pPr>
            <w:r>
              <w:t>(</w:t>
            </w:r>
            <w:fldSimple w:instr=" SEQ Формула \*ARABIC ">
              <w:r w:rsidR="00625B79">
                <w:rPr>
                  <w:noProof/>
                </w:rPr>
                <w:t>11</w:t>
              </w:r>
            </w:fldSimple>
            <w:r>
              <w:t>)</w:t>
            </w:r>
          </w:p>
        </w:tc>
      </w:tr>
    </w:tbl>
    <w:p w14:paraId="05363F69" w14:textId="2910E5DE" w:rsidR="007062E5" w:rsidRDefault="007062E5" w:rsidP="00AC72D4">
      <w:pPr>
        <w:pStyle w:val="3"/>
      </w:pPr>
      <w:r>
        <w:t xml:space="preserve">Оценка </w:t>
      </w:r>
      <w:r w:rsidRPr="00AC72D4">
        <w:t>коэффициентов</w:t>
      </w:r>
    </w:p>
    <w:p w14:paraId="084F2C6D" w14:textId="78A24B75" w:rsidR="003E3C9C" w:rsidRPr="00725F3E" w:rsidRDefault="003E3C9C" w:rsidP="003616F4">
      <w:pPr>
        <w:pStyle w:val="a7"/>
      </w:pPr>
      <w:r w:rsidRPr="00D85933">
        <w:t xml:space="preserve">Для проверки </w:t>
      </w:r>
      <w:r w:rsidRPr="00D85933">
        <w:rPr>
          <w:rFonts w:hint="eastAsia"/>
        </w:rPr>
        <w:t>значимости</w:t>
      </w:r>
      <w:r w:rsidRPr="00D85933">
        <w:rPr>
          <w:rFonts w:hint="eastAsia"/>
        </w:rPr>
        <w:t xml:space="preserve"> </w:t>
      </w:r>
      <w:r w:rsidRPr="00D85933">
        <w:rPr>
          <w:rFonts w:hint="eastAsia"/>
        </w:rPr>
        <w:t>таких</w:t>
      </w:r>
      <w:r w:rsidRPr="00D85933">
        <w:rPr>
          <w:rFonts w:hint="eastAsia"/>
        </w:rPr>
        <w:t xml:space="preserve"> </w:t>
      </w:r>
      <w:proofErr w:type="gramStart"/>
      <w:r w:rsidRPr="00D85933">
        <w:rPr>
          <w:rFonts w:hint="eastAsia"/>
        </w:rPr>
        <w:t>коэффициентов</w:t>
      </w:r>
      <w:proofErr w:type="gramEnd"/>
      <w:r w:rsidRPr="00D85933">
        <w:rPr>
          <w:rFonts w:hint="eastAsia"/>
        </w:rPr>
        <w:t xml:space="preserve"> </w:t>
      </w:r>
      <w:r w:rsidRPr="00D85933">
        <w:rPr>
          <w:rFonts w:hint="eastAsia"/>
        </w:rPr>
        <w:t>найденные</w:t>
      </w:r>
      <w:r w:rsidRPr="00D85933">
        <w:rPr>
          <w:rFonts w:hint="eastAsia"/>
        </w:rPr>
        <w:t xml:space="preserve"> </w:t>
      </w:r>
      <w:r w:rsidRPr="00D85933">
        <w:rPr>
          <w:rFonts w:hint="eastAsia"/>
        </w:rPr>
        <w:t>значения</w:t>
      </w:r>
      <w:r w:rsidR="00F3277F" w:rsidRPr="00D8593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rsidRPr="00D85933">
        <w:rPr>
          <w:rFonts w:hint="eastAsia"/>
        </w:rPr>
        <w:t>сопоставляют</w:t>
      </w:r>
      <w:r w:rsidRPr="00D85933">
        <w:rPr>
          <w:rFonts w:hint="eastAsia"/>
        </w:rPr>
        <w:t xml:space="preserve"> </w:t>
      </w:r>
      <w:r w:rsidRPr="00D85933">
        <w:rPr>
          <w:rFonts w:hint="eastAsia"/>
        </w:rPr>
        <w:t>с</w:t>
      </w:r>
      <w:r w:rsidRPr="00D85933">
        <w:t xml:space="preserve"> погрешностями их определения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D85933">
        <w:t xml:space="preserve">. Погрешности рассчитывают из данных по </w:t>
      </w:r>
      <w:r w:rsidRPr="00D85933">
        <w:rPr>
          <w:rFonts w:hint="eastAsia"/>
        </w:rPr>
        <w:t>воспроизводимости</w:t>
      </w:r>
      <w:r w:rsidRPr="00725F3E">
        <w:t xml:space="preserve"> величины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Pr="00725F3E">
        <w:t xml:space="preserve"> при дублировании опытов в одних и тех же </w:t>
      </w:r>
      <w:r w:rsidRPr="00725F3E">
        <w:rPr>
          <w:rFonts w:hint="eastAsia"/>
        </w:rPr>
        <w:t>условиях</w:t>
      </w:r>
      <w:r w:rsidRPr="00725F3E">
        <w:t xml:space="preserve">, при неизменности всех факторов. Пусть проведено n независимых </w:t>
      </w:r>
      <w:r w:rsidRPr="00725F3E">
        <w:rPr>
          <w:rFonts w:hint="eastAsia"/>
        </w:rPr>
        <w:t>опытов</w:t>
      </w:r>
      <w:r w:rsidRPr="00725F3E">
        <w:t xml:space="preserve">, а каждый из них дублировали m раз. </w:t>
      </w:r>
      <w:proofErr w:type="gramStart"/>
      <w:r w:rsidRPr="00725F3E">
        <w:t xml:space="preserve">Для каждого опыта находят </w:t>
      </w:r>
      <w:r w:rsidRPr="00725F3E">
        <w:rPr>
          <w:rFonts w:hint="eastAsia"/>
        </w:rPr>
        <w:t>дисперсию</w:t>
      </w:r>
      <w:r w:rsidR="002C52CF" w:rsidRPr="00725F3E">
        <w:t xml:space="preserve"> воспроизводимости</w:t>
      </w:r>
      <w:proofErr w:type="gramEnd"/>
      <w:r w:rsidR="00E9660E">
        <w:t xml:space="preserve"> </w:t>
      </w:r>
      <w:sdt>
        <w:sdtPr>
          <w:alias w:val="To edit, see citavi.com/edit"/>
          <w:tag w:val="CitaviPlaceholder#a9da425f-96df-4ebf-b8fa-fe7582eb60cb"/>
          <w:id w:val="-2099397365"/>
          <w:placeholder>
            <w:docPart w:val="DefaultPlaceholder_-1854013440"/>
          </w:placeholder>
        </w:sdtPr>
        <w:sdtContent>
          <w:r w:rsidR="00E9660E">
            <w:fldChar w:fldCharType="begin"/>
          </w:r>
          <w:r w:rsidR="00E9660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fldChar w:fldCharType="separate"/>
          </w:r>
          <w:r w:rsidR="00B84514">
            <w:t>[12]</w:t>
          </w:r>
          <w:r w:rsidR="00E9660E">
            <w:fldChar w:fldCharType="end"/>
          </w:r>
        </w:sdtContent>
      </w:sdt>
      <w:r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
        <w:gridCol w:w="8758"/>
        <w:gridCol w:w="1407"/>
      </w:tblGrid>
      <w:tr w:rsidR="002C52CF" w14:paraId="1F59ACBB" w14:textId="77777777" w:rsidTr="002C52CF">
        <w:tc>
          <w:tcPr>
            <w:tcW w:w="434" w:type="pct"/>
          </w:tcPr>
          <w:p w14:paraId="51E31836" w14:textId="77777777" w:rsidR="002C52CF" w:rsidRDefault="002C52CF" w:rsidP="003616F4">
            <w:pPr>
              <w:pStyle w:val="a7"/>
            </w:pPr>
          </w:p>
        </w:tc>
        <w:tc>
          <w:tcPr>
            <w:tcW w:w="3934" w:type="pct"/>
          </w:tcPr>
          <w:p w14:paraId="1024B72C" w14:textId="32FB1236" w:rsidR="002C52CF" w:rsidRDefault="003B3C80" w:rsidP="003616F4">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632" w:type="pct"/>
            <w:vAlign w:val="center"/>
          </w:tcPr>
          <w:p w14:paraId="6B93C782" w14:textId="1D061072" w:rsidR="002C52CF" w:rsidRDefault="002C52CF" w:rsidP="003616F4">
            <w:pPr>
              <w:pStyle w:val="a7"/>
            </w:pPr>
            <w:r>
              <w:t>(</w:t>
            </w:r>
            <w:fldSimple w:instr=" SEQ Формула \*ARABIC ">
              <w:r w:rsidR="00625B79">
                <w:rPr>
                  <w:noProof/>
                </w:rPr>
                <w:t>12</w:t>
              </w:r>
            </w:fldSimple>
            <w:r>
              <w:t>)</w:t>
            </w:r>
          </w:p>
        </w:tc>
      </w:tr>
    </w:tbl>
    <w:p w14:paraId="4D785F03" w14:textId="3901DAFE" w:rsidR="002C52CF" w:rsidRPr="003E3C9C" w:rsidRDefault="002C52CF" w:rsidP="003616F4">
      <w:pPr>
        <w:pStyle w:val="a7"/>
      </w:pPr>
      <w:r>
        <w:t>Усреднение таких дисперсий по всем опытам (если дисперсии</w:t>
      </w:r>
      <w:r w:rsidRPr="002C52CF">
        <w:t xml:space="preserve"> </w:t>
      </w:r>
      <w:r>
        <w:t>однородны) дает:</w:t>
      </w:r>
    </w:p>
    <w:p w14:paraId="428F2071" w14:textId="0E025174" w:rsidR="007062E5" w:rsidRDefault="002C52CF" w:rsidP="003616F4">
      <w:pPr>
        <w:pStyle w:val="a7"/>
      </w:pPr>
      <w:r w:rsidRPr="001B6594">
        <w:rPr>
          <w:rFonts w:hint="eastAsia"/>
        </w:rPr>
        <w:t>В</w:t>
      </w:r>
      <w:r w:rsidRPr="001B6594">
        <w:rPr>
          <w:rFonts w:hint="eastAsia"/>
        </w:rPr>
        <w:t xml:space="preserve"> </w:t>
      </w:r>
      <w:r w:rsidRPr="001B6594">
        <w:rPr>
          <w:rFonts w:hint="eastAsia"/>
        </w:rPr>
        <w:t>случае</w:t>
      </w:r>
      <w:r w:rsidRPr="001B6594">
        <w:rPr>
          <w:rFonts w:hint="eastAsia"/>
        </w:rPr>
        <w:t xml:space="preserve"> </w:t>
      </w:r>
      <w:r w:rsidRPr="001B6594">
        <w:rPr>
          <w:rFonts w:hint="eastAsia"/>
        </w:rPr>
        <w:t>с</w:t>
      </w:r>
      <w:r w:rsidRPr="001B6594">
        <w:rPr>
          <w:rFonts w:hint="eastAsia"/>
        </w:rPr>
        <w:t xml:space="preserve"> </w:t>
      </w:r>
      <w:r w:rsidRPr="001B6594">
        <w:rPr>
          <w:rFonts w:hint="eastAsia"/>
        </w:rPr>
        <w:t>однофакторной</w:t>
      </w:r>
      <w:r w:rsidRPr="001B6594">
        <w:rPr>
          <w:rFonts w:hint="eastAsia"/>
        </w:rPr>
        <w:t xml:space="preserve"> </w:t>
      </w:r>
      <w:r w:rsidRPr="001B6594">
        <w:rPr>
          <w:rFonts w:hint="eastAsia"/>
        </w:rPr>
        <w:t>регрессией</w:t>
      </w:r>
      <w:r w:rsidRPr="001B6594">
        <w:rPr>
          <w:rFonts w:hint="eastAsia"/>
        </w:rPr>
        <w:t xml:space="preserve"> </w:t>
      </w:r>
      <w:r w:rsidRPr="001B6594">
        <w:rPr>
          <w:rFonts w:hint="eastAsia"/>
        </w:rPr>
        <w:t>вида</w:t>
      </w:r>
      <w:r w:rsidRPr="001B6594">
        <w:rPr>
          <w:rFonts w:hint="eastAsia"/>
        </w:rPr>
        <w:t xml:space="preserve"> Y =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1B6594">
        <w:rPr>
          <w:rFonts w:hint="eastAsia"/>
        </w:rPr>
        <w:t xml:space="preserve"> +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B6594">
        <w:rPr>
          <w:rFonts w:hint="eastAsia"/>
        </w:rPr>
        <w:t>X или</w:t>
      </w:r>
      <w:r w:rsidRPr="001B6594">
        <w:t xml:space="preserve"> многофакторной линейной регрессией при ортогональном плане эксперимента, погрешность коэффициентов легко рассчитать, исходя из дисперсии </w:t>
      </w:r>
      <w:r>
        <w:t>воспроизводимости</w:t>
      </w:r>
      <w:r w:rsidR="00F3277F" w:rsidRPr="00F3277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F3277F">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r>
              <m:rPr>
                <m:nor/>
              </m:rPr>
              <m:t xml:space="preserve"> </m:t>
            </m:r>
          </m:num>
          <m:den>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den>
        </m:f>
        <m:r>
          <w:rPr>
            <w:rFonts w:ascii="Cambria Math" w:hAnsi="Cambria Math"/>
          </w:rPr>
          <m:t xml:space="preserve"> </m:t>
        </m:r>
      </m:oMath>
      <w:r w:rsidR="0021161D" w:rsidRPr="0021161D">
        <w:t xml:space="preserve"> </w:t>
      </w:r>
      <w:r w:rsidR="0021161D">
        <w:t xml:space="preserve">Коэффициент считается значимым </w:t>
      </w:r>
      <w:proofErr w:type="gramStart"/>
      <w:r w:rsidR="0021161D">
        <w:t>при</w:t>
      </w:r>
      <w:proofErr w:type="gramEnd"/>
      <w:r w:rsidR="0021161D">
        <w:t xml:space="preserv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w:rPr>
                <w:rFonts w:ascii="Cambria Math" w:hAnsi="Cambria Math"/>
              </w:rPr>
              <m:t>∆b</m:t>
            </m:r>
          </m:e>
          <m:sub>
            <m:r>
              <w:rPr>
                <w:rFonts w:ascii="Cambria Math" w:hAnsi="Cambria Math"/>
              </w:rPr>
              <m:t>i</m:t>
            </m:r>
          </m:sub>
        </m:sSub>
      </m:oMath>
    </w:p>
    <w:p w14:paraId="612FCDE4" w14:textId="2B5B81EE" w:rsidR="0021161D" w:rsidRDefault="0021161D" w:rsidP="00AC72D4">
      <w:pPr>
        <w:pStyle w:val="3"/>
      </w:pPr>
      <w:r>
        <w:t>Проверка адекватности регрессии</w:t>
      </w:r>
    </w:p>
    <w:p w14:paraId="6C63F181" w14:textId="730AEBE4" w:rsidR="00B84514" w:rsidRPr="00B84514" w:rsidRDefault="00FB5A3E" w:rsidP="003616F4">
      <w:pPr>
        <w:pStyle w:val="a7"/>
        <w:rPr>
          <w:i/>
        </w:rPr>
      </w:pPr>
      <w:proofErr w:type="gramStart"/>
      <w:r w:rsidRPr="00E4205B">
        <w:t xml:space="preserve">Разброс результатов </w:t>
      </w:r>
      <w:r w:rsidRPr="00E4205B">
        <w:rPr>
          <w:rFonts w:hint="eastAsia"/>
        </w:rPr>
        <w:t>параллельных</w:t>
      </w:r>
      <w:r w:rsidRPr="00E4205B">
        <w:rPr>
          <w:rFonts w:hint="eastAsia"/>
        </w:rPr>
        <w:t xml:space="preserve"> </w:t>
      </w:r>
      <w:r w:rsidRPr="00E4205B">
        <w:rPr>
          <w:rFonts w:hint="eastAsia"/>
        </w:rPr>
        <w:t>опытов</w:t>
      </w:r>
      <w:r w:rsidRPr="00E4205B">
        <w:rPr>
          <w:rFonts w:hint="eastAsia"/>
        </w:rPr>
        <w:t xml:space="preserve"> </w:t>
      </w:r>
      <w:r w:rsidRPr="00E4205B">
        <w:rPr>
          <w:rFonts w:hint="eastAsia"/>
        </w:rPr>
        <w:t>оценивается</w:t>
      </w:r>
      <w:r w:rsidRPr="00E4205B">
        <w:rPr>
          <w:rFonts w:hint="eastAsia"/>
        </w:rPr>
        <w:t xml:space="preserve"> </w:t>
      </w:r>
      <w:r w:rsidRPr="00E4205B">
        <w:rPr>
          <w:rFonts w:hint="eastAsia"/>
        </w:rPr>
        <w:t>дисперсией</w:t>
      </w:r>
      <w:r w:rsidRPr="00E4205B">
        <w:rPr>
          <w:rFonts w:hint="eastAsia"/>
        </w:rPr>
        <w:t xml:space="preserve"> </w:t>
      </w:r>
      <w:r w:rsidRPr="00E4205B">
        <w:rPr>
          <w:rFonts w:hint="eastAsia"/>
        </w:rPr>
        <w:t>воспроизводимости</w:t>
      </w:r>
      <w:r w:rsidRPr="00E4205B">
        <w:rPr>
          <w:rFonts w:hint="eastAsia"/>
        </w:rP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Pr="00E4205B">
        <w:rPr>
          <w:rFonts w:hint="eastAsia"/>
        </w:rPr>
        <w:t xml:space="preserve">, </w:t>
      </w:r>
      <w:r w:rsidRPr="00E4205B">
        <w:rPr>
          <w:rFonts w:hint="eastAsia"/>
        </w:rPr>
        <w:t>невязки</w:t>
      </w:r>
      <w:r w:rsidRPr="00E4205B">
        <w:t xml:space="preserve"> </w:t>
      </w:r>
      <w:r w:rsidRPr="00E4205B">
        <w:rPr>
          <w:rFonts w:hint="eastAsia"/>
        </w:rPr>
        <w:t>–</w:t>
      </w:r>
      <w:r w:rsidRPr="00E4205B">
        <w:rPr>
          <w:rFonts w:hint="eastAsia"/>
        </w:rPr>
        <w:t xml:space="preserve"> </w:t>
      </w:r>
      <w:r w:rsidRPr="00E4205B">
        <w:rPr>
          <w:rFonts w:hint="eastAsia"/>
        </w:rPr>
        <w:t>дисперсией</w:t>
      </w:r>
      <w:r w:rsidRPr="00E4205B">
        <w:rPr>
          <w:rFonts w:hint="eastAsia"/>
        </w:rPr>
        <w:t xml:space="preserve"> </w:t>
      </w:r>
      <w:r w:rsidRPr="00E4205B">
        <w:rPr>
          <w:rFonts w:hint="eastAsia"/>
        </w:rPr>
        <w:t>адекватности</w:t>
      </w:r>
      <w:r w:rsidRPr="00E4205B">
        <w:rPr>
          <w:rFonts w:hint="eastAsia"/>
        </w:rP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Pr="00E4205B">
        <w:rPr>
          <w:rFonts w:hint="eastAsia"/>
        </w:rPr>
        <w:t xml:space="preserve">. </w:t>
      </w:r>
      <w:r w:rsidRPr="00E4205B">
        <w:rPr>
          <w:rFonts w:hint="eastAsia"/>
        </w:rPr>
        <w:t>Сопоставление</w:t>
      </w:r>
      <w:r w:rsidRPr="00E4205B">
        <w:rPr>
          <w:rFonts w:hint="eastAsia"/>
        </w:rPr>
        <w:t xml:space="preserve"> </w:t>
      </w:r>
      <w:r w:rsidRPr="00E4205B">
        <w:rPr>
          <w:rFonts w:hint="eastAsia"/>
        </w:rPr>
        <w:t>двух</w:t>
      </w:r>
      <w:r w:rsidRPr="00E4205B">
        <w:rPr>
          <w:rFonts w:hint="eastAsia"/>
        </w:rPr>
        <w:t xml:space="preserve"> </w:t>
      </w:r>
      <w:r w:rsidRPr="00E4205B">
        <w:rPr>
          <w:rFonts w:hint="eastAsia"/>
        </w:rPr>
        <w:t>дисперсий</w:t>
      </w:r>
      <w:r w:rsidRPr="00E4205B">
        <w:rPr>
          <w:rFonts w:hint="eastAsia"/>
        </w:rPr>
        <w:t xml:space="preserve"> </w:t>
      </w:r>
      <w:r w:rsidRPr="00E4205B">
        <w:rPr>
          <w:rFonts w:hint="eastAsia"/>
        </w:rPr>
        <w:t>проводится</w:t>
      </w:r>
      <w:r w:rsidRPr="00E4205B">
        <w:rPr>
          <w:rFonts w:hint="eastAsia"/>
        </w:rPr>
        <w:t xml:space="preserve"> </w:t>
      </w:r>
      <w:r w:rsidRPr="00E4205B">
        <w:rPr>
          <w:rFonts w:hint="eastAsia"/>
        </w:rPr>
        <w:t>по</w:t>
      </w:r>
      <w:r w:rsidRPr="00725F3E">
        <w:t xml:space="preserve"> критерию Фишера</w:t>
      </w:r>
      <w:r w:rsidR="00B84514" w:rsidRPr="00B84514">
        <w:t xml:space="preserve"> </w:t>
      </w:r>
      <w:r w:rsidR="00B84514">
        <w:t>при</w:t>
      </w:r>
      <w:r w:rsidR="00B84514" w:rsidRPr="00725F3E">
        <w:t xml:space="preserve">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725F3E">
        <w:t>, регрессия считается адекватной</w:t>
      </w:r>
      <w:proofErr w:type="gramEnd"/>
      <w:r w:rsidR="00B84514">
        <w:t xml:space="preserve"> </w:t>
      </w:r>
      <w:sdt>
        <w:sdtPr>
          <w:alias w:val="To edit, see citavi.com/edit"/>
          <w:tag w:val="CitaviPlaceholder#60635286-c1fd-461c-94af-0e9a358db626"/>
          <w:id w:val="-736398841"/>
          <w:placeholder>
            <w:docPart w:val="5699A7E9C3DE46AFAAF289E7A04D18EF"/>
          </w:placeholder>
        </w:sdtPr>
        <w:sdtContent>
          <w:r w:rsidR="00B84514">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fldChar w:fldCharType="separate"/>
          </w:r>
          <w:r w:rsidR="00B84514">
            <w:t>[12]</w:t>
          </w:r>
          <w:r w:rsidR="00B84514">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8905"/>
        <w:gridCol w:w="1113"/>
      </w:tblGrid>
      <w:tr w:rsidR="00B84514" w14:paraId="25040F74" w14:textId="77777777" w:rsidTr="009B00CC">
        <w:tc>
          <w:tcPr>
            <w:tcW w:w="500" w:type="pct"/>
          </w:tcPr>
          <w:p w14:paraId="43CE0F69" w14:textId="77777777" w:rsidR="00B84514" w:rsidRDefault="00B84514" w:rsidP="003616F4">
            <w:pPr>
              <w:pStyle w:val="a7"/>
            </w:pPr>
          </w:p>
        </w:tc>
        <w:tc>
          <w:tcPr>
            <w:tcW w:w="4000" w:type="pct"/>
          </w:tcPr>
          <w:p w14:paraId="53320B3B" w14:textId="4C90D4BE" w:rsidR="00B84514" w:rsidRDefault="003B3C80" w:rsidP="00625B79">
            <w:pPr>
              <w:pStyle w:val="a7"/>
              <w:jc w:val="cente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3616F4">
            <w:pPr>
              <w:pStyle w:val="a7"/>
            </w:pPr>
            <w:bookmarkStart w:id="17" w:name="_Ref154525468"/>
            <w:r>
              <w:t>(</w:t>
            </w:r>
            <w:fldSimple w:instr=" SEQ Формула \*ARABIC ">
              <w:r w:rsidR="00625B79">
                <w:rPr>
                  <w:noProof/>
                </w:rPr>
                <w:t>13</w:t>
              </w:r>
            </w:fldSimple>
            <w:r>
              <w:t>)</w:t>
            </w:r>
            <w:bookmarkEnd w:id="17"/>
          </w:p>
        </w:tc>
      </w:tr>
    </w:tbl>
    <w:p w14:paraId="7192BD5F" w14:textId="77777777" w:rsidR="00B84514" w:rsidRDefault="00B84514" w:rsidP="003616F4">
      <w:pPr>
        <w:pStyle w:val="a7"/>
      </w:pPr>
    </w:p>
    <w:p w14:paraId="46492184" w14:textId="77777777" w:rsidR="000A3A85" w:rsidRPr="000A3A85" w:rsidRDefault="000A3A85" w:rsidP="003616F4">
      <w:pPr>
        <w:pStyle w:val="a7"/>
      </w:pPr>
    </w:p>
    <w:p w14:paraId="57C4E5EE" w14:textId="77777777" w:rsidR="00F3277F" w:rsidRPr="00F3277F" w:rsidRDefault="00F3277F" w:rsidP="003616F4">
      <w:pPr>
        <w:pStyle w:val="a7"/>
      </w:pPr>
    </w:p>
    <w:p w14:paraId="5696AAD1" w14:textId="2EFD8A32" w:rsidR="00925AA8" w:rsidRPr="00BA0302" w:rsidRDefault="00925AA8" w:rsidP="003616F4">
      <w:pPr>
        <w:pStyle w:val="11"/>
      </w:pPr>
      <w:r>
        <w:lastRenderedPageBreak/>
        <w:t>Экспериментальная часть</w:t>
      </w:r>
      <w:bookmarkEnd w:id="15"/>
    </w:p>
    <w:p w14:paraId="59A22826" w14:textId="353E6E38" w:rsidR="0074044A" w:rsidRDefault="00843980" w:rsidP="003616F4">
      <w:pPr>
        <w:pStyle w:val="a7"/>
      </w:pPr>
      <w:r>
        <w:t xml:space="preserve">Коэффициенты диффузии оценивались с помощью модели прохождения </w:t>
      </w:r>
      <w:r w:rsidRPr="003B3C80">
        <w:rPr>
          <w:highlight w:val="yellow"/>
        </w:rPr>
        <w:t>маленького шарика</w:t>
      </w:r>
      <w:r>
        <w:t xml:space="preserve"> сквозь вязкую среду.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
        <w:gridCol w:w="8758"/>
        <w:gridCol w:w="1407"/>
      </w:tblGrid>
      <w:tr w:rsidR="00843980" w14:paraId="2F0A4CF9" w14:textId="77777777" w:rsidTr="00843980">
        <w:tc>
          <w:tcPr>
            <w:tcW w:w="434" w:type="pct"/>
          </w:tcPr>
          <w:p w14:paraId="2C2D8A79" w14:textId="77777777" w:rsidR="00843980" w:rsidRDefault="00843980" w:rsidP="003616F4">
            <w:pPr>
              <w:pStyle w:val="a7"/>
            </w:pPr>
          </w:p>
        </w:tc>
        <w:tc>
          <w:tcPr>
            <w:tcW w:w="3934" w:type="pct"/>
          </w:tcPr>
          <w:p w14:paraId="6A26031F" w14:textId="482E1957" w:rsidR="00843980" w:rsidRDefault="00843980" w:rsidP="003616F4">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3616F4">
            <w:pPr>
              <w:pStyle w:val="a7"/>
            </w:pPr>
            <w:r>
              <w:t>(</w:t>
            </w:r>
            <w:fldSimple w:instr=" SEQ Формула \*ARABIC ">
              <w:r w:rsidR="00625B79">
                <w:rPr>
                  <w:noProof/>
                </w:rPr>
                <w:t>14</w:t>
              </w:r>
            </w:fldSimple>
            <w:r>
              <w:t>)</w:t>
            </w:r>
          </w:p>
        </w:tc>
      </w:tr>
    </w:tbl>
    <w:p w14:paraId="767ECE7C" w14:textId="6F837C89" w:rsidR="00843980" w:rsidRDefault="00817910" w:rsidP="003616F4">
      <w:pPr>
        <w:pStyle w:val="a7"/>
      </w:pPr>
      <w:r>
        <w:t>Д</w:t>
      </w:r>
      <w:r w:rsidR="00197870">
        <w:t xml:space="preserve">анная модель не описывает различные </w:t>
      </w:r>
      <w:r>
        <w:t xml:space="preserve">взаимодействия между молекулами и, строго </w:t>
      </w:r>
      <w:proofErr w:type="gramStart"/>
      <w:r>
        <w:t>говоря</w:t>
      </w:r>
      <w:proofErr w:type="gramEnd"/>
      <w:r>
        <w:t xml:space="preserve">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 xml:space="preserve">которым можно аппроксимировать экспериментальные данные. Для сравнения значений коэффициентов между собой были найдены </w:t>
      </w:r>
      <w:r w:rsidR="00197870">
        <w:t xml:space="preserve"> </w:t>
      </w:r>
      <m:oMath>
        <m:r>
          <w:rPr>
            <w:rFonts w:ascii="Cambria Math" w:hAnsi="Cambria Math"/>
          </w:rPr>
          <m:t>D</m:t>
        </m:r>
      </m:oMath>
      <w:r w:rsidR="00197870">
        <w:t xml:space="preserve"> </w:t>
      </w:r>
      <w:r w:rsidRPr="003B3C80">
        <w:rPr>
          <w:highlight w:val="yellow"/>
        </w:rPr>
        <w:t>при разных</w:t>
      </w:r>
      <w:r>
        <w:t xml:space="preserve"> мономерах и их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
        <w:gridCol w:w="8758"/>
        <w:gridCol w:w="1407"/>
      </w:tblGrid>
      <w:tr w:rsidR="00817910" w14:paraId="3F12DF4C" w14:textId="77777777" w:rsidTr="00A46E1B">
        <w:tc>
          <w:tcPr>
            <w:tcW w:w="434" w:type="pct"/>
          </w:tcPr>
          <w:p w14:paraId="1F75F64E" w14:textId="77777777" w:rsidR="00817910" w:rsidRDefault="00817910" w:rsidP="003616F4">
            <w:pPr>
              <w:pStyle w:val="a7"/>
            </w:pPr>
          </w:p>
        </w:tc>
        <w:tc>
          <w:tcPr>
            <w:tcW w:w="3934" w:type="pct"/>
          </w:tcPr>
          <w:p w14:paraId="0B76C1BE" w14:textId="32E2643E" w:rsidR="00817910" w:rsidRPr="00817910" w:rsidRDefault="00817910"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3616F4">
            <w:pPr>
              <w:pStyle w:val="a7"/>
            </w:pPr>
            <w:bookmarkStart w:id="18" w:name="_Ref154526342"/>
            <w:r>
              <w:t>(</w:t>
            </w:r>
            <w:fldSimple w:instr=" SEQ Формула \*ARABIC ">
              <w:r w:rsidR="00625B79">
                <w:rPr>
                  <w:noProof/>
                </w:rPr>
                <w:t>15</w:t>
              </w:r>
            </w:fldSimple>
            <w:r>
              <w:t>)</w:t>
            </w:r>
            <w:bookmarkEnd w:id="18"/>
          </w:p>
        </w:tc>
      </w:tr>
    </w:tbl>
    <w:p w14:paraId="40AD013B" w14:textId="65E41AC9" w:rsidR="007862F6" w:rsidRDefault="007862F6" w:rsidP="003616F4">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3616F4">
      <w:pPr>
        <w:pStyle w:val="a6"/>
        <w:rPr>
          <w:color w:val="auto"/>
        </w:rPr>
      </w:pPr>
      <m:oMath>
        <m:r>
          <w:rPr>
            <w:rFonts w:ascii="Cambria Math" w:hAnsi="Cambria Math"/>
            <w:lang w:val="en-US"/>
          </w:rPr>
          <m:t>T</m:t>
        </m:r>
      </m:oMath>
      <w:r w:rsidRPr="003B3C80">
        <w:t xml:space="preserve"> – </w:t>
      </w:r>
      <w:proofErr w:type="gramStart"/>
      <w:r>
        <w:t>температура</w:t>
      </w:r>
      <w:proofErr w:type="gramEnd"/>
      <w:r>
        <w:t xml:space="preserve"> в С</w:t>
      </w:r>
      <w:r>
        <w:rPr>
          <w:color w:val="auto"/>
        </w:rPr>
        <w:t xml:space="preserve"> </w:t>
      </w:r>
    </w:p>
    <w:p w14:paraId="56CE9268" w14:textId="1DA1AEB4" w:rsidR="00DA5E7C" w:rsidRDefault="003B3C80" w:rsidP="003616F4">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60DD7C50" w:rsidR="0074044A" w:rsidRDefault="0074044A" w:rsidP="003616F4">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в нужной пропорции</w:t>
      </w:r>
      <w:r w:rsidR="007262F8">
        <w:t xml:space="preserve"> до </w:t>
      </w:r>
      <w:r w:rsidR="007262F8" w:rsidRPr="003B3C80">
        <w:rPr>
          <w:highlight w:val="yellow"/>
        </w:rPr>
        <w:t>нужной</w:t>
      </w:r>
      <w:bookmarkStart w:id="19" w:name="_GoBack"/>
      <w:bookmarkEnd w:id="19"/>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
        <w:gridCol w:w="8758"/>
        <w:gridCol w:w="1407"/>
      </w:tblGrid>
      <w:tr w:rsidR="00223DE3" w14:paraId="7785E4BA" w14:textId="77777777" w:rsidTr="00A46E1B">
        <w:tc>
          <w:tcPr>
            <w:tcW w:w="434" w:type="pct"/>
          </w:tcPr>
          <w:p w14:paraId="3BDE2D66" w14:textId="77777777" w:rsidR="00223DE3" w:rsidRDefault="00223DE3" w:rsidP="003616F4">
            <w:pPr>
              <w:pStyle w:val="a7"/>
            </w:pPr>
          </w:p>
        </w:tc>
        <w:tc>
          <w:tcPr>
            <w:tcW w:w="3934" w:type="pct"/>
          </w:tcPr>
          <w:p w14:paraId="55806B69" w14:textId="316F3001" w:rsidR="00223DE3" w:rsidRPr="00817910" w:rsidRDefault="003B3C80" w:rsidP="003616F4">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3616F4">
            <w:pPr>
              <w:pStyle w:val="a7"/>
            </w:pPr>
            <w:r>
              <w:t>(</w:t>
            </w:r>
            <w:fldSimple w:instr=" SEQ Формула \*ARABIC ">
              <w:r w:rsidR="00625B79">
                <w:rPr>
                  <w:noProof/>
                </w:rPr>
                <w:t>16</w:t>
              </w:r>
            </w:fldSimple>
            <w:r>
              <w:t>)</w:t>
            </w:r>
          </w:p>
        </w:tc>
      </w:tr>
    </w:tbl>
    <w:p w14:paraId="2BF6F33D" w14:textId="26497620" w:rsidR="00223DE3" w:rsidRDefault="003B3C80" w:rsidP="003616F4">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3B3C80" w:rsidP="003616F4">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3B3C80" w:rsidP="003616F4">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3616F4">
      <w:pPr>
        <w:pStyle w:val="a7"/>
      </w:pPr>
      <w:r>
        <w:t>Объектами исследования стали:</w:t>
      </w:r>
    </w:p>
    <w:p w14:paraId="07790685" w14:textId="77777777" w:rsidR="00C5000C" w:rsidRPr="004554DB" w:rsidRDefault="00C5000C" w:rsidP="003616F4">
      <w:pPr>
        <w:pStyle w:val="a6"/>
      </w:pPr>
      <w:r>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3616F4">
      <w:pPr>
        <w:pStyle w:val="a6"/>
      </w:pPr>
      <w:r>
        <w:t>Растворитель – бутанол-1</w:t>
      </w:r>
    </w:p>
    <w:p w14:paraId="5B0E4EB7" w14:textId="7A35BC20" w:rsidR="00C42602" w:rsidRDefault="00C42602" w:rsidP="003616F4">
      <w:pPr>
        <w:pStyle w:val="a6"/>
      </w:pPr>
      <w:r>
        <w:lastRenderedPageBreak/>
        <w:t>Диапазон содержания бутанола-1 в смеси: 0-20% по массе</w:t>
      </w:r>
    </w:p>
    <w:p w14:paraId="7A7F173A" w14:textId="4D6AFD57" w:rsidR="00C42602" w:rsidRDefault="00C42602" w:rsidP="003616F4">
      <w:pPr>
        <w:pStyle w:val="a6"/>
      </w:pPr>
      <w:r>
        <w:t>Температурный диапазон: от 15-14</w:t>
      </w:r>
      <w:proofErr w:type="gramStart"/>
      <w:r>
        <w:t xml:space="preserve"> С</w:t>
      </w:r>
      <w:proofErr w:type="gramEnd"/>
    </w:p>
    <w:p w14:paraId="0C926D04" w14:textId="2A7CE5C5" w:rsidR="004554DB" w:rsidRDefault="00C42602" w:rsidP="003616F4">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proofErr w:type="gramStart"/>
      <w:r>
        <w:t xml:space="preserve"> С</w:t>
      </w:r>
      <w:proofErr w:type="gramEnd"/>
      <w:r>
        <w:t xml:space="preserve">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3616F4">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которая записывала видео с дисплея прибора. После чего видео поступало на обработку и 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Tesseract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FCE70A5" w:rsidR="00033B7E" w:rsidRDefault="00033B7E" w:rsidP="003616F4">
      <w:pPr>
        <w:pStyle w:val="2"/>
        <w:numPr>
          <w:ilvl w:val="0"/>
          <w:numId w:val="7"/>
        </w:numPr>
      </w:pPr>
      <w:r>
        <w:t>Ход эксперимента</w:t>
      </w:r>
    </w:p>
    <w:p w14:paraId="31543363" w14:textId="535CD807" w:rsidR="00E7466D" w:rsidRPr="00033B7E" w:rsidRDefault="00033B7E" w:rsidP="003616F4">
      <w:pPr>
        <w:pStyle w:val="a7"/>
      </w:pPr>
      <w:r>
        <w:t xml:space="preserve">Ход эксперимента показан далее на примере снятия данных для </w:t>
      </w:r>
      <w:r w:rsidR="00ED3804">
        <w:t>эксперимента</w:t>
      </w:r>
      <w:r>
        <w:t xml:space="preserve"> с </w:t>
      </w:r>
      <w:proofErr w:type="gramStart"/>
      <w:r>
        <w:t>чистым</w:t>
      </w:r>
      <w:proofErr w:type="gramEnd"/>
      <w:r>
        <w:t xml:space="preserve">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fldSimple w:instr=" SEQ Таблица \* ARABIC ">
              <w:r w:rsidR="00625B79">
                <w:rPr>
                  <w:noProof/>
                </w:rPr>
                <w:t>1</w:t>
              </w:r>
            </w:fldSimple>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время относительно начала эксперимента в сек, при  котором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r w:rsidRPr="00E27180">
              <w:rPr>
                <w:rFonts w:ascii="Calibri" w:eastAsia="Times New Roman" w:hAnsi="Calibri" w:cs="Calibri"/>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E27180" w:rsidRDefault="00E27180" w:rsidP="009B00CC">
            <w:pPr>
              <w:spacing w:after="0" w:line="240" w:lineRule="auto"/>
              <w:jc w:val="right"/>
              <w:rPr>
                <w:rFonts w:ascii="Calibri" w:eastAsia="Times New Roman" w:hAnsi="Calibri" w:cs="Calibri"/>
                <w:b/>
                <w:bCs/>
                <w:color w:val="000000"/>
                <w:sz w:val="28"/>
                <w:szCs w:val="28"/>
                <w:lang w:eastAsia="ru-RU"/>
              </w:rPr>
            </w:pPr>
            <w:r w:rsidRPr="00E27180">
              <w:rPr>
                <w:rFonts w:ascii="Calibri" w:eastAsia="Times New Roman" w:hAnsi="Calibri" w:cs="Calibri"/>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proofErr w:type="spellStart"/>
            <w:r w:rsidRPr="009B00CC">
              <w:rPr>
                <w:rFonts w:ascii="Calibri" w:eastAsia="Times New Roman" w:hAnsi="Calibri" w:cs="Calibri"/>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bl>
    <w:p w14:paraId="5EA645CE" w14:textId="77777777" w:rsidR="00AA2E74" w:rsidRDefault="00AA2E74" w:rsidP="003616F4">
      <w:pPr>
        <w:pStyle w:val="a6"/>
      </w:pPr>
    </w:p>
    <w:p w14:paraId="69F9D5BE" w14:textId="5CBAD289" w:rsidR="00140220" w:rsidRDefault="00C61528" w:rsidP="003616F4">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для некоторых экспериментов удалялись первые 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lastRenderedPageBreak/>
        <w:drawing>
          <wp:inline distT="0" distB="0" distL="0" distR="0" wp14:anchorId="12DDE12C" wp14:editId="7735829B">
            <wp:extent cx="6931025" cy="4851718"/>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173E18B" w14:textId="298C1127" w:rsidR="00EE32E7" w:rsidRDefault="00CB6086" w:rsidP="004E7621">
      <w:pPr>
        <w:pStyle w:val="af2"/>
      </w:pPr>
      <w:r>
        <w:t xml:space="preserve">Рисунок </w:t>
      </w:r>
      <w:fldSimple w:instr=" SEQ Рисунок \* ARABIC ">
        <w:r w:rsidR="00A83A7B">
          <w:rPr>
            <w:noProof/>
          </w:rPr>
          <w:t>1</w:t>
        </w:r>
      </w:fldSimple>
      <w:r>
        <w:t xml:space="preserve">. Временная развертка 1 эксперимента. </w:t>
      </w:r>
      <w:proofErr w:type="gramStart"/>
      <w:r>
        <w:t>Синим цветом отмечена</w:t>
      </w:r>
      <w:proofErr w:type="gramEnd"/>
      <w:r>
        <w:t xml:space="preserve"> температура, красным – вязкость</w:t>
      </w:r>
    </w:p>
    <w:p w14:paraId="5BF190F8" w14:textId="62F13D0B" w:rsidR="00140220" w:rsidRPr="00EE32E7" w:rsidRDefault="00140220" w:rsidP="003616F4">
      <w:pPr>
        <w:pStyle w:val="a7"/>
      </w:pPr>
      <w:r w:rsidRPr="00EE32E7">
        <w:t>График зависимости коэффициента вязкости от температуры</w:t>
      </w:r>
      <w:r w:rsidR="00605947">
        <w:t xml:space="preserve"> включающий все данные выглядит следующим образом</w:t>
      </w:r>
      <w:r w:rsidRPr="00EE32E7">
        <w:t>:</w:t>
      </w:r>
    </w:p>
    <w:p w14:paraId="6BC93807" w14:textId="77777777" w:rsidR="00CB6086" w:rsidRDefault="00140220" w:rsidP="00CB6086">
      <w:pPr>
        <w:pStyle w:val="af0"/>
        <w:keepNext/>
      </w:pPr>
      <w:r>
        <w:rPr>
          <w:noProof/>
          <w:lang w:eastAsia="ru-RU"/>
        </w:rPr>
        <w:lastRenderedPageBreak/>
        <w:drawing>
          <wp:inline distT="0" distB="0" distL="0" distR="0" wp14:anchorId="024EEC9A" wp14:editId="4E00D0FB">
            <wp:extent cx="6931025" cy="4851718"/>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8A8ACCB" w14:textId="2A3FB7D2" w:rsidR="00140220" w:rsidRDefault="00CB6086" w:rsidP="004E7621">
      <w:pPr>
        <w:pStyle w:val="af2"/>
      </w:pPr>
      <w:r>
        <w:t xml:space="preserve">Рисунок </w:t>
      </w:r>
      <w:fldSimple w:instr=" SEQ Рисунок \* ARABIC ">
        <w:r w:rsidR="00A83A7B">
          <w:rPr>
            <w:noProof/>
          </w:rPr>
          <w:t>2</w:t>
        </w:r>
      </w:fldSimple>
      <w:r>
        <w:t>. График вязкости от температуры для 1 эксперимента</w:t>
      </w:r>
      <w:r w:rsidR="00605947">
        <w:t xml:space="preserve">. Цвет точек показывает разное качество распознавания, </w:t>
      </w:r>
      <w:proofErr w:type="spellStart"/>
      <w:r w:rsidR="00605947">
        <w:t>синия</w:t>
      </w:r>
      <w:proofErr w:type="spellEnd"/>
      <w:r w:rsidR="00605947">
        <w:t xml:space="preserve"> линия – среднее значение вязкости, синяя область – область разброса </w:t>
      </w:r>
      <m:oMath>
        <m:r>
          <w:rPr>
            <w:rFonts w:ascii="Cambria Math" w:hAnsi="Cambria Math"/>
          </w:rPr>
          <m:t>2σ</m:t>
        </m:r>
      </m:oMath>
      <w:r w:rsidR="00605947">
        <w:t xml:space="preserve">, оранжевая кривая – медиана, оранжевая область </w:t>
      </w:r>
      <w:r w:rsidR="008E284D">
        <w:t>–</w:t>
      </w:r>
      <w:r w:rsidR="00605947">
        <w:t xml:space="preserve"> </w:t>
      </w:r>
      <w:r w:rsidR="008E284D">
        <w:t>область среднего квартиля</w:t>
      </w:r>
    </w:p>
    <w:p w14:paraId="6380629E" w14:textId="54F873BE" w:rsidR="00605947" w:rsidRPr="00605947" w:rsidRDefault="00605947" w:rsidP="003616F4">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Как видно из графика данные даже 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w:t>
      </w:r>
      <w:proofErr w:type="gramStart"/>
      <w:r w:rsidR="00516B0C">
        <w:t xml:space="preserve"> </w:t>
      </w:r>
      <w:r w:rsidR="008E284D">
        <w:t>.</w:t>
      </w:r>
      <w:proofErr w:type="gramEnd"/>
    </w:p>
    <w:p w14:paraId="0C704EAC" w14:textId="3A8FCEF9" w:rsidR="007A37FF" w:rsidRDefault="008E284D" w:rsidP="003616F4">
      <w:pPr>
        <w:pStyle w:val="a7"/>
      </w:pPr>
      <w:r>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lastRenderedPageBreak/>
        <w:drawing>
          <wp:inline distT="0" distB="0" distL="0" distR="0" wp14:anchorId="329EA6A7" wp14:editId="0FCD1030">
            <wp:extent cx="6931025" cy="4851718"/>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7EEE0A4" w14:textId="3DA3E663" w:rsidR="00EE32E7" w:rsidRDefault="00CB6086" w:rsidP="004E7621">
      <w:pPr>
        <w:pStyle w:val="af2"/>
      </w:pPr>
      <w:r>
        <w:t xml:space="preserve">Рисунок </w:t>
      </w:r>
      <w:fldSimple w:instr=" SEQ Рисунок \* ARABIC ">
        <w:r w:rsidR="00A83A7B">
          <w:rPr>
            <w:noProof/>
          </w:rPr>
          <w:t>3</w:t>
        </w:r>
      </w:fldSimple>
      <w:r>
        <w:t>. Отфильтрованные данные</w:t>
      </w:r>
    </w:p>
    <w:p w14:paraId="5F0420C7" w14:textId="1462E85C" w:rsidR="00140220" w:rsidRPr="00EE32E7" w:rsidRDefault="000811A4" w:rsidP="003616F4">
      <w:pPr>
        <w:pStyle w:val="a7"/>
      </w:pPr>
      <w:r w:rsidRPr="00EE32E7">
        <w:t xml:space="preserve">Применяя </w:t>
      </w:r>
      <w:commentRangeStart w:id="20"/>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20"/>
      <w:r>
        <w:rPr>
          <w:rStyle w:val="af4"/>
          <w:rFonts w:eastAsia="SimSun" w:cstheme="minorBidi"/>
          <w:color w:val="auto"/>
          <w:lang w:eastAsia="en-US"/>
        </w:rPr>
        <w:commentReference w:id="20"/>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5F96E61D">
            <wp:extent cx="6931025" cy="4851718"/>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AC86059" w14:textId="29E9C9F4" w:rsidR="000811A4" w:rsidRPr="000811A4" w:rsidRDefault="00CB6086" w:rsidP="004E7621">
      <w:pPr>
        <w:pStyle w:val="af2"/>
      </w:pPr>
      <w:r>
        <w:t xml:space="preserve">Рисунок </w:t>
      </w:r>
      <w:fldSimple w:instr=" SEQ Рисунок \* ARABIC ">
        <w:r w:rsidR="00A83A7B">
          <w:rPr>
            <w:noProof/>
          </w:rPr>
          <w:t>4</w:t>
        </w:r>
      </w:fldSimple>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625B79">
      <w:pPr>
        <w:pStyle w:val="a7"/>
      </w:pPr>
      <w:r>
        <w:t xml:space="preserve">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w:t>
      </w:r>
      <w:proofErr w:type="gramStart"/>
      <w:r>
        <w:t>образом</w:t>
      </w:r>
      <w:proofErr w:type="gramEnd"/>
      <w:r>
        <w:t xml:space="preserve">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625B79">
      <w:pPr>
        <w:pStyle w:val="af0"/>
        <w:keepNext/>
      </w:pPr>
      <w:r>
        <w:rPr>
          <w:noProof/>
          <w:lang w:eastAsia="ru-RU"/>
        </w:rPr>
        <w:lastRenderedPageBreak/>
        <w:drawing>
          <wp:inline distT="0" distB="0" distL="0" distR="0" wp14:anchorId="26724C8A" wp14:editId="7195F7ED">
            <wp:extent cx="6931025" cy="4851718"/>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4793F92C" w14:textId="046AE3C5" w:rsidR="000811A4" w:rsidRPr="000811A4" w:rsidRDefault="00625B79" w:rsidP="00625B79">
      <w:pPr>
        <w:pStyle w:val="af2"/>
        <w:rPr>
          <w:highlight w:val="yellow"/>
        </w:rPr>
      </w:pPr>
      <w:r>
        <w:t xml:space="preserve">Рисунок </w:t>
      </w:r>
      <w:fldSimple w:instr=" SEQ Рисунок \* ARABIC ">
        <w:r w:rsidR="00A83A7B">
          <w:rPr>
            <w:noProof/>
          </w:rPr>
          <w:t>5</w:t>
        </w:r>
      </w:fldSimple>
      <w:r>
        <w:t xml:space="preserve">. Линеаризованный график с </w:t>
      </w:r>
      <w:commentRangeStart w:id="21"/>
      <w:r>
        <w:t>линейной</w:t>
      </w:r>
      <w:commentRangeEnd w:id="21"/>
      <w:r w:rsidR="008D3886">
        <w:rPr>
          <w:rStyle w:val="af4"/>
          <w:rFonts w:asciiTheme="minorHAnsi" w:eastAsia="SimSun" w:hAnsiTheme="minorHAnsi" w:cstheme="minorBidi"/>
          <w:bCs w:val="0"/>
          <w:i w:val="0"/>
          <w:lang w:eastAsia="en-US"/>
        </w:rPr>
        <w:commentReference w:id="21"/>
      </w:r>
      <w:r>
        <w:t xml:space="preserve"> аппроксимацией</w:t>
      </w:r>
    </w:p>
    <w:p w14:paraId="5DF52EA9" w14:textId="761116A3" w:rsidR="005723DD" w:rsidRDefault="00A83A7B" w:rsidP="003616F4">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22"/>
      <w:r>
        <w:t>энергии диффузии</w:t>
      </w:r>
      <w:commentRangeEnd w:id="22"/>
      <w:r>
        <w:rPr>
          <w:rStyle w:val="af4"/>
          <w:rFonts w:eastAsia="SimSun" w:cstheme="minorBidi"/>
          <w:color w:val="auto"/>
          <w:lang w:eastAsia="en-US"/>
        </w:rPr>
        <w:commentReference w:id="22"/>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lastRenderedPageBreak/>
        <w:drawing>
          <wp:inline distT="0" distB="0" distL="0" distR="0" wp14:anchorId="760F48B7" wp14:editId="713DECD8">
            <wp:extent cx="6931025" cy="4851718"/>
            <wp:effectExtent l="0" t="0" r="3175" b="635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F426D50" w14:textId="151A4628" w:rsidR="00A6520B" w:rsidRPr="001C1F5C" w:rsidRDefault="00A83A7B" w:rsidP="00A83A7B">
      <w:pPr>
        <w:pStyle w:val="af2"/>
      </w:pPr>
      <w:r>
        <w:t xml:space="preserve">Рисунок </w:t>
      </w:r>
      <w:fldSimple w:instr=" SEQ Рисунок \* ARABIC ">
        <w:r>
          <w:rPr>
            <w:noProof/>
          </w:rPr>
          <w:t>6</w:t>
        </w:r>
      </w:fldSimple>
      <w:r>
        <w:t>. Наглядное представление данных и их аппроксимации уравнением Аррениуса</w:t>
      </w:r>
    </w:p>
    <w:p w14:paraId="1A14B82B" w14:textId="77777777" w:rsidR="00E64C26" w:rsidRPr="00E64C26" w:rsidRDefault="00D40047" w:rsidP="003616F4">
      <w:pPr>
        <w:pStyle w:val="2"/>
        <w:rPr>
          <w:lang w:val="en-US"/>
        </w:rPr>
      </w:pPr>
      <w:commentRangeStart w:id="23"/>
      <w:r>
        <w:t>Результаты</w:t>
      </w:r>
      <w:commentRangeEnd w:id="23"/>
      <w:r w:rsidR="008D3886">
        <w:rPr>
          <w:rStyle w:val="af4"/>
          <w:rFonts w:eastAsia="SimSun" w:cstheme="minorBidi"/>
          <w:b w:val="0"/>
          <w:bCs w:val="0"/>
          <w:caps w:val="0"/>
          <w:color w:val="auto"/>
          <w:lang w:eastAsia="en-US"/>
        </w:rPr>
        <w:commentReference w:id="23"/>
      </w:r>
      <w:r>
        <w:t xml:space="preserve"> </w:t>
      </w:r>
    </w:p>
    <w:p w14:paraId="2E1C6518" w14:textId="507B0251" w:rsidR="00074D20" w:rsidRDefault="003B020A" w:rsidP="00AC72D4">
      <w:pPr>
        <w:pStyle w:val="3"/>
        <w:rPr>
          <w:lang w:val="en-US"/>
        </w:rPr>
      </w:pPr>
      <w:r>
        <w:t>Бутанол-1</w:t>
      </w:r>
      <w:r w:rsidR="00D40047">
        <w:rPr>
          <w:lang w:val="en-US"/>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5"/>
        <w:gridCol w:w="5566"/>
      </w:tblGrid>
      <w:tr w:rsidR="00816BE7" w14:paraId="581C4B9D" w14:textId="77777777" w:rsidTr="00C67168">
        <w:trPr>
          <w:cantSplit/>
        </w:trPr>
        <w:tc>
          <w:tcPr>
            <w:tcW w:w="5452" w:type="dxa"/>
          </w:tcPr>
          <w:p w14:paraId="370C346F" w14:textId="1FC480BD" w:rsidR="00816BE7" w:rsidRDefault="00816BE7" w:rsidP="003616F4">
            <w:pPr>
              <w:pStyle w:val="a6"/>
            </w:pPr>
            <w:r>
              <w:rPr>
                <w:noProof/>
              </w:rPr>
              <w:drawing>
                <wp:inline distT="0" distB="0" distL="0" distR="0" wp14:anchorId="164802C8" wp14:editId="6E1E9226">
                  <wp:extent cx="3466800" cy="2520000"/>
                  <wp:effectExtent l="0" t="0" r="635" b="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3" w:type="dxa"/>
          </w:tcPr>
          <w:p w14:paraId="6A44451D" w14:textId="0D35A310" w:rsidR="00816BE7" w:rsidRDefault="00816BE7" w:rsidP="003616F4">
            <w:pPr>
              <w:pStyle w:val="a6"/>
            </w:pPr>
            <w:r>
              <w:rPr>
                <w:noProof/>
              </w:rPr>
              <w:drawing>
                <wp:inline distT="0" distB="0" distL="0" distR="0" wp14:anchorId="62E2FDB1" wp14:editId="471C0858">
                  <wp:extent cx="3466800" cy="2520000"/>
                  <wp:effectExtent l="0" t="0" r="635" b="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bl>
    <w:p w14:paraId="29575F02" w14:textId="77777777" w:rsidR="003B020A" w:rsidRPr="003B020A" w:rsidRDefault="003B020A" w:rsidP="003616F4">
      <w:pPr>
        <w:pStyle w:val="a7"/>
      </w:pPr>
    </w:p>
    <w:p w14:paraId="2F7D5E85" w14:textId="0ADD384E" w:rsidR="003B020A" w:rsidRPr="003B020A" w:rsidRDefault="003B020A" w:rsidP="00AC72D4">
      <w:pPr>
        <w:pStyle w:val="3"/>
        <w:rPr>
          <w:lang w:val="en-US"/>
        </w:rPr>
      </w:pPr>
      <w:r>
        <w:rPr>
          <w:lang w:val="en-US"/>
        </w:rPr>
        <w:lastRenderedPageBreak/>
        <w:t>OCM-2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5"/>
        <w:gridCol w:w="5566"/>
      </w:tblGrid>
      <w:tr w:rsidR="0078370A" w:rsidRPr="005D4E47" w14:paraId="7C146CA4" w14:textId="77777777" w:rsidTr="00484B2B">
        <w:trPr>
          <w:cantSplit/>
        </w:trPr>
        <w:tc>
          <w:tcPr>
            <w:tcW w:w="5457" w:type="dxa"/>
          </w:tcPr>
          <w:p w14:paraId="5F6E3ECB" w14:textId="49DF6997" w:rsidR="0078370A" w:rsidRPr="005D4E47" w:rsidRDefault="0078370A" w:rsidP="003616F4">
            <w:pPr>
              <w:pStyle w:val="a6"/>
            </w:pPr>
            <w:r w:rsidRPr="005D4E47">
              <w:rPr>
                <w:noProof/>
              </w:rPr>
              <w:drawing>
                <wp:inline distT="0" distB="0" distL="0" distR="0" wp14:anchorId="2DA6F3AD" wp14:editId="1BDFD57C">
                  <wp:extent cx="3466800" cy="2520000"/>
                  <wp:effectExtent l="0" t="0" r="635"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36BDD45" w14:textId="58BB55DC" w:rsidR="0078370A" w:rsidRPr="005D4E47" w:rsidRDefault="00C67168" w:rsidP="003616F4">
            <w:pPr>
              <w:pStyle w:val="a6"/>
            </w:pPr>
            <w:r>
              <w:rPr>
                <w:noProof/>
              </w:rPr>
              <w:drawing>
                <wp:inline distT="0" distB="0" distL="0" distR="0" wp14:anchorId="25D9B63F" wp14:editId="2C315E76">
                  <wp:extent cx="3466800" cy="2412000"/>
                  <wp:effectExtent l="0" t="0" r="635" b="762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3616F4">
            <w:pPr>
              <w:pStyle w:val="a6"/>
            </w:pPr>
            <w:r w:rsidRPr="005D4E47">
              <w:rPr>
                <w:noProof/>
              </w:rPr>
              <w:drawing>
                <wp:inline distT="0" distB="0" distL="0" distR="0" wp14:anchorId="3BF1FC6A" wp14:editId="4D6D3863">
                  <wp:extent cx="3466800" cy="2520000"/>
                  <wp:effectExtent l="0" t="0" r="635"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D515576" w14:textId="64448D52" w:rsidR="0078370A" w:rsidRPr="005D4E47" w:rsidRDefault="00C67168" w:rsidP="003616F4">
            <w:pPr>
              <w:pStyle w:val="a6"/>
            </w:pPr>
            <w:r>
              <w:rPr>
                <w:noProof/>
              </w:rPr>
              <w:drawing>
                <wp:inline distT="0" distB="0" distL="0" distR="0" wp14:anchorId="34EE8012" wp14:editId="3CB400FD">
                  <wp:extent cx="3466800" cy="2412000"/>
                  <wp:effectExtent l="0" t="0" r="635" b="762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3616F4">
            <w:pPr>
              <w:pStyle w:val="a6"/>
            </w:pPr>
            <w:r w:rsidRPr="005D4E47">
              <w:rPr>
                <w:noProof/>
              </w:rPr>
              <w:drawing>
                <wp:inline distT="0" distB="0" distL="0" distR="0" wp14:anchorId="66AFB315" wp14:editId="7D762975">
                  <wp:extent cx="3466800" cy="2520000"/>
                  <wp:effectExtent l="0" t="0" r="635"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7E1F3E8C" w14:textId="098CD61D" w:rsidR="0078370A" w:rsidRPr="005D4E47" w:rsidRDefault="00C67168" w:rsidP="003616F4">
            <w:pPr>
              <w:pStyle w:val="a6"/>
            </w:pPr>
            <w:r>
              <w:rPr>
                <w:noProof/>
              </w:rPr>
              <w:drawing>
                <wp:inline distT="0" distB="0" distL="0" distR="0" wp14:anchorId="7AFEDDF0" wp14:editId="1E95445D">
                  <wp:extent cx="3466800" cy="2412000"/>
                  <wp:effectExtent l="0" t="0" r="635" b="762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3616F4">
            <w:pPr>
              <w:pStyle w:val="a6"/>
            </w:pPr>
            <w:r w:rsidRPr="005D4E47">
              <w:rPr>
                <w:noProof/>
              </w:rPr>
              <w:lastRenderedPageBreak/>
              <w:drawing>
                <wp:inline distT="0" distB="0" distL="0" distR="0" wp14:anchorId="28E2DD23" wp14:editId="224A59D7">
                  <wp:extent cx="3466800" cy="2520000"/>
                  <wp:effectExtent l="0" t="0" r="635"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6D8C0EC" w14:textId="0BF75A33" w:rsidR="0078370A" w:rsidRPr="005D4E47" w:rsidRDefault="00C67168" w:rsidP="003616F4">
            <w:pPr>
              <w:pStyle w:val="a6"/>
            </w:pPr>
            <w:r>
              <w:rPr>
                <w:noProof/>
              </w:rPr>
              <w:drawing>
                <wp:inline distT="0" distB="0" distL="0" distR="0" wp14:anchorId="2B4C1EAF" wp14:editId="2241F658">
                  <wp:extent cx="3466800" cy="2412000"/>
                  <wp:effectExtent l="0" t="0" r="635" b="762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3616F4">
            <w:pPr>
              <w:pStyle w:val="a6"/>
            </w:pPr>
            <w:r w:rsidRPr="005D4E47">
              <w:rPr>
                <w:noProof/>
              </w:rPr>
              <w:drawing>
                <wp:inline distT="0" distB="0" distL="0" distR="0" wp14:anchorId="3DF69985" wp14:editId="386C64E0">
                  <wp:extent cx="3466800" cy="2520000"/>
                  <wp:effectExtent l="0" t="0" r="635"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41EA08B" w14:textId="62F02727" w:rsidR="0078370A" w:rsidRPr="005D4E47" w:rsidRDefault="00C67168" w:rsidP="003616F4">
            <w:pPr>
              <w:pStyle w:val="a6"/>
            </w:pPr>
            <w:r>
              <w:rPr>
                <w:noProof/>
              </w:rPr>
              <w:drawing>
                <wp:inline distT="0" distB="0" distL="0" distR="0" wp14:anchorId="321AF775" wp14:editId="4F9419BF">
                  <wp:extent cx="3466800" cy="2412000"/>
                  <wp:effectExtent l="0" t="0" r="635" b="762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3616F4">
            <w:pPr>
              <w:pStyle w:val="a6"/>
              <w:rPr>
                <w:noProof/>
              </w:rPr>
            </w:pPr>
            <w:r w:rsidRPr="005D4E47">
              <w:rPr>
                <w:noProof/>
              </w:rPr>
              <w:drawing>
                <wp:inline distT="0" distB="0" distL="0" distR="0" wp14:anchorId="1AE49CA4" wp14:editId="4F59F9A6">
                  <wp:extent cx="3466800" cy="2520000"/>
                  <wp:effectExtent l="0" t="0" r="635"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A1116D7" w14:textId="1741AEA2" w:rsidR="00C67168" w:rsidRPr="005D4E47" w:rsidRDefault="00C67168" w:rsidP="003616F4">
            <w:pPr>
              <w:pStyle w:val="a6"/>
            </w:pPr>
            <w:r>
              <w:rPr>
                <w:noProof/>
              </w:rPr>
              <w:drawing>
                <wp:inline distT="0" distB="0" distL="0" distR="0" wp14:anchorId="4DD528D5" wp14:editId="058C6520">
                  <wp:extent cx="3466800" cy="2412000"/>
                  <wp:effectExtent l="0" t="0" r="635" b="762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3616F4">
            <w:pPr>
              <w:pStyle w:val="a6"/>
              <w:rPr>
                <w:noProof/>
              </w:rPr>
            </w:pPr>
            <w:r w:rsidRPr="005D4E47">
              <w:rPr>
                <w:noProof/>
              </w:rPr>
              <w:drawing>
                <wp:inline distT="0" distB="0" distL="0" distR="0" wp14:anchorId="30B5E0CA" wp14:editId="4C7D6E70">
                  <wp:extent cx="3466800" cy="2520000"/>
                  <wp:effectExtent l="0" t="0" r="635"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B276365" w14:textId="523D43BA" w:rsidR="00C67168" w:rsidRPr="005D4E47" w:rsidRDefault="00C67168" w:rsidP="003616F4">
            <w:pPr>
              <w:pStyle w:val="a6"/>
            </w:pPr>
            <w:r>
              <w:rPr>
                <w:noProof/>
              </w:rPr>
              <w:drawing>
                <wp:inline distT="0" distB="0" distL="0" distR="0" wp14:anchorId="135C1967" wp14:editId="4F474E4C">
                  <wp:extent cx="3466800" cy="2412000"/>
                  <wp:effectExtent l="0" t="0" r="635" b="762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3616F4">
            <w:pPr>
              <w:pStyle w:val="a6"/>
              <w:rPr>
                <w:noProof/>
              </w:rPr>
            </w:pPr>
            <w:r w:rsidRPr="005D4E47">
              <w:rPr>
                <w:noProof/>
              </w:rPr>
              <w:lastRenderedPageBreak/>
              <w:drawing>
                <wp:inline distT="0" distB="0" distL="0" distR="0" wp14:anchorId="5ECB138E" wp14:editId="2FBA12D7">
                  <wp:extent cx="3466800" cy="2520000"/>
                  <wp:effectExtent l="0" t="0" r="635"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70B64FA" w14:textId="0E66FBCB" w:rsidR="00C67168" w:rsidRPr="005D4E47" w:rsidRDefault="00C67168" w:rsidP="003616F4">
            <w:pPr>
              <w:pStyle w:val="a6"/>
            </w:pPr>
            <w:r>
              <w:rPr>
                <w:noProof/>
              </w:rPr>
              <w:drawing>
                <wp:inline distT="0" distB="0" distL="0" distR="0" wp14:anchorId="1FD66634" wp14:editId="7F1B88FE">
                  <wp:extent cx="3466800" cy="2412000"/>
                  <wp:effectExtent l="0" t="0" r="635" b="762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3616F4">
            <w:pPr>
              <w:pStyle w:val="a6"/>
              <w:rPr>
                <w:noProof/>
              </w:rPr>
            </w:pPr>
            <w:r w:rsidRPr="005D4E47">
              <w:rPr>
                <w:noProof/>
              </w:rPr>
              <w:drawing>
                <wp:inline distT="0" distB="0" distL="0" distR="0" wp14:anchorId="0B621FC1" wp14:editId="4E68F685">
                  <wp:extent cx="3466800" cy="2520000"/>
                  <wp:effectExtent l="0" t="0" r="635"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C0513E" w14:textId="30612DD8" w:rsidR="00C67168" w:rsidRPr="005D4E47" w:rsidRDefault="00C67168" w:rsidP="003616F4">
            <w:pPr>
              <w:pStyle w:val="a6"/>
            </w:pPr>
            <w:r>
              <w:rPr>
                <w:noProof/>
              </w:rPr>
              <w:drawing>
                <wp:inline distT="0" distB="0" distL="0" distR="0" wp14:anchorId="1B28907C" wp14:editId="7E3BB6CA">
                  <wp:extent cx="3466800" cy="2412000"/>
                  <wp:effectExtent l="0" t="0" r="635" b="762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2A07CAAF" w:rsidR="00484B2B" w:rsidRPr="00484B2B" w:rsidRDefault="00484B2B" w:rsidP="00484B2B">
            <w:pPr>
              <w:pStyle w:val="af2"/>
              <w:rPr>
                <w:noProof/>
              </w:rPr>
            </w:pPr>
            <w:proofErr w:type="gramStart"/>
            <w:r>
              <w:t xml:space="preserve">Рисунок </w:t>
            </w:r>
            <w:fldSimple w:instr=" SEQ Рисунок \* ARABIC ">
              <w:r w:rsidR="00A83A7B">
                <w:rPr>
                  <w:noProof/>
                </w:rPr>
                <w:t>7</w:t>
              </w:r>
            </w:fldSimple>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roofErr w:type="gramEnd"/>
          </w:p>
        </w:tc>
      </w:tr>
    </w:tbl>
    <w:p w14:paraId="63D7DE54" w14:textId="6B792EA1" w:rsidR="00493372" w:rsidRPr="00484B2B" w:rsidRDefault="00493372" w:rsidP="003616F4">
      <w:pPr>
        <w:pStyle w:val="a7"/>
      </w:pPr>
    </w:p>
    <w:p w14:paraId="3B6A104C" w14:textId="63C5C181" w:rsidR="003A5482" w:rsidRDefault="003A5482" w:rsidP="00AC72D4">
      <w:pPr>
        <w:pStyle w:val="3"/>
        <w:rPr>
          <w:lang w:val="en-US"/>
        </w:rPr>
      </w:pPr>
      <w:commentRangeStart w:id="24"/>
      <w:r>
        <w:rPr>
          <w:lang w:val="en-US"/>
        </w:rPr>
        <w:t>PETA</w:t>
      </w:r>
      <w:commentRangeEnd w:id="24"/>
      <w:r w:rsidR="003A1265">
        <w:rPr>
          <w:rStyle w:val="af4"/>
          <w:rFonts w:eastAsia="SimSun" w:cstheme="minorBidi"/>
          <w:b w:val="0"/>
          <w:color w:val="auto"/>
          <w:lang w:eastAsia="en-US"/>
        </w:rPr>
        <w:commentReference w:id="24"/>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5"/>
        <w:gridCol w:w="5566"/>
      </w:tblGrid>
      <w:tr w:rsidR="005D4E47" w:rsidRPr="008F5DC8" w14:paraId="5BF4E93D" w14:textId="77777777" w:rsidTr="00493372">
        <w:tc>
          <w:tcPr>
            <w:tcW w:w="5457" w:type="dxa"/>
          </w:tcPr>
          <w:p w14:paraId="777F6E87" w14:textId="7DA2D809" w:rsidR="005D4E47" w:rsidRPr="008F5DC8" w:rsidRDefault="005D4E47" w:rsidP="003616F4">
            <w:pPr>
              <w:pStyle w:val="a6"/>
            </w:pPr>
            <w:r w:rsidRPr="008F5DC8">
              <w:rPr>
                <w:noProof/>
              </w:rPr>
              <w:drawing>
                <wp:inline distT="0" distB="0" distL="0" distR="0" wp14:anchorId="115A2EDD" wp14:editId="79381BF4">
                  <wp:extent cx="3466800" cy="2520000"/>
                  <wp:effectExtent l="0" t="0" r="635"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EC02268" w14:textId="5FEC8EBC" w:rsidR="005D4E47" w:rsidRPr="008F5DC8" w:rsidRDefault="00973B30" w:rsidP="003616F4">
            <w:pPr>
              <w:pStyle w:val="a6"/>
            </w:pPr>
            <w:r w:rsidRPr="008F5DC8">
              <w:rPr>
                <w:noProof/>
              </w:rPr>
              <w:drawing>
                <wp:inline distT="0" distB="0" distL="0" distR="0" wp14:anchorId="112C9C4A" wp14:editId="77747C20">
                  <wp:extent cx="3466800" cy="2520000"/>
                  <wp:effectExtent l="0" t="0" r="635"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3616F4">
            <w:pPr>
              <w:pStyle w:val="a6"/>
            </w:pPr>
            <w:r w:rsidRPr="008F5DC8">
              <w:rPr>
                <w:noProof/>
              </w:rPr>
              <w:lastRenderedPageBreak/>
              <w:drawing>
                <wp:inline distT="0" distB="0" distL="0" distR="0" wp14:anchorId="6584F8F5" wp14:editId="394FB2F5">
                  <wp:extent cx="3466800" cy="2520000"/>
                  <wp:effectExtent l="0" t="0" r="635"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97AB73" w14:textId="5007FA7E" w:rsidR="005D4E47" w:rsidRPr="008F5DC8" w:rsidRDefault="00973B30" w:rsidP="003616F4">
            <w:pPr>
              <w:pStyle w:val="a6"/>
            </w:pPr>
            <w:r w:rsidRPr="008F5DC8">
              <w:rPr>
                <w:noProof/>
              </w:rPr>
              <w:drawing>
                <wp:inline distT="0" distB="0" distL="0" distR="0" wp14:anchorId="5D218CF0" wp14:editId="6B28B2DE">
                  <wp:extent cx="3466800" cy="2520000"/>
                  <wp:effectExtent l="0" t="0" r="635"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3616F4">
            <w:pPr>
              <w:pStyle w:val="a6"/>
            </w:pPr>
            <w:r w:rsidRPr="008F5DC8">
              <w:rPr>
                <w:noProof/>
              </w:rPr>
              <w:drawing>
                <wp:inline distT="0" distB="0" distL="0" distR="0" wp14:anchorId="61E0EAE8" wp14:editId="0CA0BA6C">
                  <wp:extent cx="3466800" cy="2520000"/>
                  <wp:effectExtent l="0" t="0" r="635"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B508318" w14:textId="285729FB" w:rsidR="005D4E47" w:rsidRPr="008F5DC8" w:rsidRDefault="00973B30" w:rsidP="003616F4">
            <w:pPr>
              <w:pStyle w:val="a6"/>
            </w:pPr>
            <w:r w:rsidRPr="008F5DC8">
              <w:rPr>
                <w:noProof/>
              </w:rPr>
              <w:drawing>
                <wp:inline distT="0" distB="0" distL="0" distR="0" wp14:anchorId="32F237FC" wp14:editId="115A820F">
                  <wp:extent cx="3466800" cy="2520000"/>
                  <wp:effectExtent l="0" t="0" r="635"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3616F4">
            <w:pPr>
              <w:pStyle w:val="a6"/>
            </w:pPr>
            <w:r w:rsidRPr="008F5DC8">
              <w:rPr>
                <w:noProof/>
              </w:rPr>
              <w:drawing>
                <wp:inline distT="0" distB="0" distL="0" distR="0" wp14:anchorId="3F242FF2" wp14:editId="6A503A57">
                  <wp:extent cx="3466800" cy="2520000"/>
                  <wp:effectExtent l="0" t="0" r="635"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E0F3537" w14:textId="42C3ABE3" w:rsidR="00973B30" w:rsidRPr="008F5DC8" w:rsidRDefault="00973B30" w:rsidP="003616F4">
            <w:pPr>
              <w:pStyle w:val="a6"/>
            </w:pPr>
            <w:r w:rsidRPr="008F5DC8">
              <w:rPr>
                <w:noProof/>
              </w:rPr>
              <w:drawing>
                <wp:inline distT="0" distB="0" distL="0" distR="0" wp14:anchorId="67A5EF71" wp14:editId="63DFA2EE">
                  <wp:extent cx="3466800" cy="2520000"/>
                  <wp:effectExtent l="0" t="0" r="635"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3616F4">
            <w:pPr>
              <w:pStyle w:val="a6"/>
            </w:pPr>
            <w:r w:rsidRPr="008F5DC8">
              <w:rPr>
                <w:noProof/>
              </w:rPr>
              <w:drawing>
                <wp:inline distT="0" distB="0" distL="0" distR="0" wp14:anchorId="55F69479" wp14:editId="6FAAB78D">
                  <wp:extent cx="3466800" cy="2520000"/>
                  <wp:effectExtent l="0" t="0" r="635"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9AE345E" w14:textId="7A651007" w:rsidR="00973B30" w:rsidRPr="008F5DC8" w:rsidRDefault="00973B30" w:rsidP="003616F4">
            <w:pPr>
              <w:pStyle w:val="a6"/>
            </w:pPr>
            <w:r w:rsidRPr="008F5DC8">
              <w:rPr>
                <w:noProof/>
              </w:rPr>
              <w:drawing>
                <wp:inline distT="0" distB="0" distL="0" distR="0" wp14:anchorId="1224D1F5" wp14:editId="29976FC2">
                  <wp:extent cx="3466800" cy="2520000"/>
                  <wp:effectExtent l="0" t="0" r="63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519C9B7B" w:rsidR="00484B2B" w:rsidRPr="00484B2B" w:rsidRDefault="00484B2B" w:rsidP="00484B2B">
            <w:pPr>
              <w:pStyle w:val="af2"/>
            </w:pPr>
            <w:proofErr w:type="gramStart"/>
            <w:r>
              <w:lastRenderedPageBreak/>
              <w:t xml:space="preserve">Рисунок </w:t>
            </w:r>
            <w:fldSimple w:instr=" SEQ Рисунок \* ARABIC ">
              <w:r w:rsidR="00A83A7B">
                <w:rPr>
                  <w:noProof/>
                </w:rPr>
                <w:t>8</w:t>
              </w:r>
            </w:fldSimple>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roofErr w:type="gramEnd"/>
          </w:p>
        </w:tc>
      </w:tr>
    </w:tbl>
    <w:p w14:paraId="0051D85D" w14:textId="14FB61A2" w:rsidR="003A5482" w:rsidRDefault="0041013C" w:rsidP="00AC72D4">
      <w:pPr>
        <w:pStyle w:val="3"/>
        <w:rPr>
          <w:lang w:val="en-US"/>
        </w:rPr>
      </w:pPr>
      <w:r>
        <w:rPr>
          <w:lang w:val="en-US"/>
        </w:rPr>
        <w:t>DMAG</w:t>
      </w:r>
    </w:p>
    <w:tbl>
      <w:tblPr>
        <w:tblStyle w:val="af9"/>
        <w:tblW w:w="0" w:type="auto"/>
        <w:tblLook w:val="04A0" w:firstRow="1" w:lastRow="0" w:firstColumn="1" w:lastColumn="0" w:noHBand="0" w:noVBand="1"/>
      </w:tblPr>
      <w:tblGrid>
        <w:gridCol w:w="5452"/>
        <w:gridCol w:w="5453"/>
      </w:tblGrid>
      <w:tr w:rsidR="00413E63" w14:paraId="7E5F6FC2" w14:textId="77777777" w:rsidTr="00413E63">
        <w:tc>
          <w:tcPr>
            <w:tcW w:w="5452" w:type="dxa"/>
          </w:tcPr>
          <w:p w14:paraId="78240864" w14:textId="71797534" w:rsidR="00413E63" w:rsidRDefault="00E7466D">
            <w:pPr>
              <w:rPr>
                <w:rFonts w:eastAsia="Times New Roman" w:cs="Times New Roman"/>
                <w:color w:val="000000" w:themeColor="text1"/>
                <w:sz w:val="28"/>
                <w:lang w:val="en-US" w:eastAsia="ru-RU"/>
              </w:rPr>
            </w:pPr>
            <w:r>
              <w:rPr>
                <w:lang w:val="en-US"/>
              </w:rPr>
              <w:br w:type="page"/>
            </w:r>
          </w:p>
        </w:tc>
        <w:tc>
          <w:tcPr>
            <w:tcW w:w="5453" w:type="dxa"/>
          </w:tcPr>
          <w:p w14:paraId="1962CD01" w14:textId="77777777" w:rsidR="00413E63" w:rsidRDefault="00413E63">
            <w:pPr>
              <w:rPr>
                <w:rFonts w:eastAsia="Times New Roman" w:cs="Times New Roman"/>
                <w:color w:val="000000" w:themeColor="text1"/>
                <w:sz w:val="28"/>
                <w:lang w:val="en-US" w:eastAsia="ru-RU"/>
              </w:rPr>
            </w:pPr>
          </w:p>
        </w:tc>
      </w:tr>
      <w:tr w:rsidR="00413E63" w:rsidRPr="00413E63" w14:paraId="1B07C012" w14:textId="77777777" w:rsidTr="003B3C80">
        <w:tc>
          <w:tcPr>
            <w:tcW w:w="10905" w:type="dxa"/>
            <w:gridSpan w:val="2"/>
          </w:tcPr>
          <w:p w14:paraId="3669FC7B" w14:textId="196DB26B" w:rsidR="00413E63" w:rsidRPr="00413E63" w:rsidRDefault="00413E63" w:rsidP="00413E63">
            <w:pPr>
              <w:pStyle w:val="af2"/>
              <w:rPr>
                <w:color w:val="000000" w:themeColor="text1"/>
                <w:sz w:val="28"/>
              </w:rPr>
            </w:pPr>
            <w:proofErr w:type="gramStart"/>
            <w:r>
              <w:t xml:space="preserve">Рисунок </w:t>
            </w:r>
            <w:fldSimple w:instr=" SEQ Рисунок \* ARABIC ">
              <w:r w:rsidR="00A83A7B">
                <w:rPr>
                  <w:noProof/>
                </w:rPr>
                <w:t>9</w:t>
              </w:r>
            </w:fldSimple>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roofErr w:type="gramEnd"/>
          </w:p>
        </w:tc>
      </w:tr>
    </w:tbl>
    <w:p w14:paraId="03FC14F7" w14:textId="77777777" w:rsidR="0071381C" w:rsidRPr="00413E63" w:rsidRDefault="0071381C" w:rsidP="00CC29DA">
      <w:pPr>
        <w:pStyle w:val="a7"/>
        <w:ind w:firstLine="0"/>
      </w:pPr>
    </w:p>
    <w:p w14:paraId="7382B5C2" w14:textId="089E54CB" w:rsidR="00D40047" w:rsidRDefault="003A1265" w:rsidP="003616F4">
      <w:pPr>
        <w:pStyle w:val="2"/>
      </w:pPr>
      <w:r>
        <w:t xml:space="preserve">Общие </w:t>
      </w:r>
      <w:commentRangeStart w:id="25"/>
      <w:r>
        <w:t>графики</w:t>
      </w:r>
      <w:commentRangeEnd w:id="25"/>
      <w:r w:rsidR="00CC29DA">
        <w:rPr>
          <w:rStyle w:val="af4"/>
          <w:rFonts w:eastAsia="SimSun" w:cstheme="minorBidi"/>
          <w:b w:val="0"/>
          <w:bCs w:val="0"/>
          <w:caps w:val="0"/>
          <w:color w:val="auto"/>
          <w:lang w:eastAsia="en-US"/>
        </w:rPr>
        <w:commentReference w:id="25"/>
      </w:r>
      <w:r w:rsidR="0071381C">
        <w:t>:</w:t>
      </w:r>
    </w:p>
    <w:p w14:paraId="3D27A0AD" w14:textId="2AEE8EE0" w:rsidR="00CC29DA" w:rsidRDefault="00CC29DA" w:rsidP="00CC29DA">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также </w:t>
      </w:r>
      <w:commentRangeStart w:id="26"/>
      <w:r w:rsidR="009818B8">
        <w:t>энергии диффузии</w:t>
      </w:r>
      <w:commentRangeEnd w:id="26"/>
      <w:r w:rsidR="009818B8">
        <w:rPr>
          <w:rStyle w:val="af4"/>
          <w:rFonts w:eastAsia="SimSun" w:cstheme="minorBidi"/>
          <w:color w:val="auto"/>
          <w:lang w:eastAsia="en-US"/>
        </w:rPr>
        <w:commentReference w:id="26"/>
      </w:r>
      <w:r w:rsidR="009818B8">
        <w:t xml:space="preserve"> от температуры и состава для разных мономеров</w:t>
      </w:r>
    </w:p>
    <w:p w14:paraId="1CEBE14C" w14:textId="32B03216" w:rsidR="009818B8" w:rsidRDefault="009818B8" w:rsidP="00CC29DA">
      <w:pPr>
        <w:pStyle w:val="a7"/>
        <w:rPr>
          <w:noProof/>
        </w:rPr>
      </w:pPr>
      <w:r>
        <w:rPr>
          <w:noProof/>
        </w:rPr>
        <w:t>ваываыы</w:t>
      </w:r>
      <w:r>
        <w:rPr>
          <w:noProof/>
        </w:rPr>
        <w:drawing>
          <wp:inline distT="0" distB="0" distL="0" distR="0" wp14:anchorId="14380A69" wp14:editId="550EFB03">
            <wp:extent cx="6931025" cy="485203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31025" cy="4852035"/>
                    </a:xfrm>
                    <a:prstGeom prst="rect">
                      <a:avLst/>
                    </a:prstGeom>
                    <a:noFill/>
                    <a:ln>
                      <a:noFill/>
                    </a:ln>
                  </pic:spPr>
                </pic:pic>
              </a:graphicData>
            </a:graphic>
          </wp:inline>
        </w:drawing>
      </w:r>
    </w:p>
    <w:p w14:paraId="2C7E53A7" w14:textId="504D5184" w:rsidR="009818B8" w:rsidRPr="00A92476" w:rsidRDefault="009818B8" w:rsidP="00CC29DA">
      <w:pPr>
        <w:pStyle w:val="a7"/>
      </w:pPr>
      <w:commentRangeStart w:id="27"/>
      <w:r>
        <w:rPr>
          <w:noProof/>
        </w:rPr>
        <w:t>ываыва</w:t>
      </w:r>
      <w:commentRangeEnd w:id="27"/>
      <w:r>
        <w:rPr>
          <w:rStyle w:val="af4"/>
          <w:rFonts w:eastAsia="SimSun" w:cstheme="minorBidi"/>
          <w:color w:val="auto"/>
          <w:lang w:eastAsia="en-US"/>
        </w:rPr>
        <w:commentReference w:id="27"/>
      </w:r>
      <w:r w:rsidR="00A92476">
        <w:rPr>
          <w:noProof/>
        </w:rPr>
        <w:t xml:space="preserve">Свеху чистый бутанол + </w:t>
      </w:r>
      <w:r w:rsidR="00A92476">
        <w:rPr>
          <w:noProof/>
          <w:lang w:val="en-US"/>
        </w:rPr>
        <w:t>ocm</w:t>
      </w:r>
      <w:r w:rsidR="00A92476" w:rsidRPr="00A92476">
        <w:rPr>
          <w:noProof/>
        </w:rPr>
        <w:t>-2</w:t>
      </w:r>
      <w:r w:rsidR="00A92476">
        <w:rPr>
          <w:noProof/>
        </w:rPr>
        <w:t xml:space="preserve"> вместе</w:t>
      </w:r>
    </w:p>
    <w:p w14:paraId="604522EA" w14:textId="0AE48EEE" w:rsidR="0071381C" w:rsidRPr="0071381C" w:rsidRDefault="0071381C" w:rsidP="00AC72D4">
      <w:pPr>
        <w:pStyle w:val="3"/>
        <w:rPr>
          <w:lang w:val="en-US"/>
        </w:rPr>
      </w:pPr>
      <w:r>
        <w:rPr>
          <w:lang w:val="en-US"/>
        </w:rPr>
        <w:lastRenderedPageBreak/>
        <w:t>OCM</w:t>
      </w:r>
      <w:r w:rsidR="004E7621">
        <w:rPr>
          <w:lang w:val="en-US"/>
        </w:rPr>
        <w:t>-2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5"/>
        <w:gridCol w:w="5566"/>
      </w:tblGrid>
      <w:tr w:rsidR="0071381C" w14:paraId="2D4347FC" w14:textId="77777777" w:rsidTr="00E7466D">
        <w:tc>
          <w:tcPr>
            <w:tcW w:w="5457" w:type="dxa"/>
          </w:tcPr>
          <w:p w14:paraId="2AACFFD9" w14:textId="6E53FF85" w:rsidR="0071381C" w:rsidRDefault="0071381C" w:rsidP="003616F4">
            <w:pPr>
              <w:pStyle w:val="a6"/>
            </w:pPr>
            <w:r>
              <w:rPr>
                <w:noProof/>
              </w:rPr>
              <w:drawing>
                <wp:inline distT="0" distB="0" distL="0" distR="0" wp14:anchorId="6CE31B01" wp14:editId="10CDF1E6">
                  <wp:extent cx="3466800" cy="2520000"/>
                  <wp:effectExtent l="0" t="0" r="635"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9DFE439" w14:textId="6491A707" w:rsidR="0071381C" w:rsidRDefault="007004E8" w:rsidP="003616F4">
            <w:pPr>
              <w:pStyle w:val="a6"/>
            </w:pPr>
            <w:r>
              <w:rPr>
                <w:noProof/>
              </w:rPr>
              <w:drawing>
                <wp:inline distT="0" distB="0" distL="0" distR="0" wp14:anchorId="62811F01" wp14:editId="4495386C">
                  <wp:extent cx="3466800" cy="2520000"/>
                  <wp:effectExtent l="0" t="0" r="635"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33880F01" w:rsidR="004E7621" w:rsidRDefault="004E7621" w:rsidP="004E7621">
            <w:pPr>
              <w:pStyle w:val="af2"/>
              <w:rPr>
                <w:noProof/>
              </w:rPr>
            </w:pPr>
            <w:r>
              <w:t xml:space="preserve">Рисунок </w:t>
            </w:r>
            <w:fldSimple w:instr=" SEQ Рисунок \* ARABIC ">
              <w:r w:rsidR="00A83A7B">
                <w:rPr>
                  <w:noProof/>
                </w:rPr>
                <w:t>10</w:t>
              </w:r>
            </w:fldSimple>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w:t>
            </w:r>
            <w:proofErr w:type="gramStart"/>
            <w:r>
              <w:t xml:space="preserve"> С</w:t>
            </w:r>
            <w:proofErr w:type="gramEnd"/>
            <w:r>
              <w:t xml:space="preserve"> (справа)</w:t>
            </w:r>
          </w:p>
        </w:tc>
      </w:tr>
    </w:tbl>
    <w:p w14:paraId="1AF9A3A6" w14:textId="2BF0A15E" w:rsidR="0071381C" w:rsidRDefault="0071381C" w:rsidP="00AC72D4">
      <w:pPr>
        <w:pStyle w:val="3"/>
        <w:rPr>
          <w:lang w:val="en-US"/>
        </w:rPr>
      </w:pPr>
      <w:r>
        <w:rPr>
          <w:lang w:val="en-US"/>
        </w:rPr>
        <w:t>PETA</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5"/>
        <w:gridCol w:w="5566"/>
      </w:tblGrid>
      <w:tr w:rsidR="0071381C" w14:paraId="686D8923" w14:textId="77777777" w:rsidTr="00E7466D">
        <w:tc>
          <w:tcPr>
            <w:tcW w:w="5457" w:type="dxa"/>
          </w:tcPr>
          <w:p w14:paraId="1DFE716A" w14:textId="13FC8809" w:rsidR="0071381C" w:rsidRDefault="00906EEE" w:rsidP="003616F4">
            <w:pPr>
              <w:pStyle w:val="a6"/>
            </w:pPr>
            <w:r>
              <w:rPr>
                <w:noProof/>
              </w:rPr>
              <w:drawing>
                <wp:inline distT="0" distB="0" distL="0" distR="0" wp14:anchorId="5D778C7B" wp14:editId="2D3E55BB">
                  <wp:extent cx="3466800" cy="2520000"/>
                  <wp:effectExtent l="0" t="0" r="635"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551A681" w14:textId="3756F76E" w:rsidR="0071381C" w:rsidRDefault="007004E8" w:rsidP="003616F4">
            <w:pPr>
              <w:pStyle w:val="a6"/>
            </w:pPr>
            <w:r>
              <w:rPr>
                <w:noProof/>
              </w:rPr>
              <w:drawing>
                <wp:inline distT="0" distB="0" distL="0" distR="0" wp14:anchorId="6B4CC9EF" wp14:editId="5376B002">
                  <wp:extent cx="3466800" cy="2520000"/>
                  <wp:effectExtent l="0" t="0" r="635"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3C2B1C6" w:rsidR="004E7621" w:rsidRDefault="004E7621" w:rsidP="004E7621">
            <w:pPr>
              <w:pStyle w:val="af2"/>
              <w:rPr>
                <w:noProof/>
              </w:rPr>
            </w:pPr>
            <w:r>
              <w:t xml:space="preserve">Рисунок </w:t>
            </w:r>
            <w:fldSimple w:instr=" SEQ Рисунок \* ARABIC ">
              <w:r w:rsidR="00A83A7B">
                <w:rPr>
                  <w:noProof/>
                </w:rPr>
                <w:t>11</w:t>
              </w:r>
            </w:fldSimple>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в  при разных мольных долях (слева) и от мольной</w:t>
            </w:r>
            <w:r>
              <w:t xml:space="preserve"> доли при разных температурах  в</w:t>
            </w:r>
            <w:proofErr w:type="gramStart"/>
            <w:r>
              <w:t xml:space="preserve"> С</w:t>
            </w:r>
            <w:proofErr w:type="gramEnd"/>
            <w:r>
              <w:t xml:space="preserve"> (справа)</w:t>
            </w:r>
          </w:p>
        </w:tc>
      </w:tr>
    </w:tbl>
    <w:p w14:paraId="0AB1910E" w14:textId="3B395FE3" w:rsidR="00E7466D" w:rsidRDefault="00E7466D" w:rsidP="00AC72D4">
      <w:pPr>
        <w:pStyle w:val="3"/>
        <w:rPr>
          <w:lang w:val="en-US"/>
        </w:rPr>
      </w:pPr>
      <w:r>
        <w:rPr>
          <w:lang w:val="en-US"/>
        </w:rPr>
        <w:t>DMAG</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2"/>
        <w:gridCol w:w="5453"/>
      </w:tblGrid>
      <w:tr w:rsidR="00E97C9C" w14:paraId="24148467" w14:textId="77777777" w:rsidTr="00161E9B">
        <w:tc>
          <w:tcPr>
            <w:tcW w:w="5452" w:type="dxa"/>
          </w:tcPr>
          <w:p w14:paraId="5C3FB97C" w14:textId="77777777" w:rsidR="00E97C9C" w:rsidRDefault="00E97C9C" w:rsidP="003616F4">
            <w:pPr>
              <w:pStyle w:val="a7"/>
            </w:pPr>
          </w:p>
        </w:tc>
        <w:tc>
          <w:tcPr>
            <w:tcW w:w="5453" w:type="dxa"/>
          </w:tcPr>
          <w:p w14:paraId="13BBBB7E" w14:textId="77777777" w:rsidR="00E97C9C" w:rsidRDefault="00E97C9C" w:rsidP="003616F4">
            <w:pPr>
              <w:pStyle w:val="a7"/>
            </w:pPr>
          </w:p>
        </w:tc>
      </w:tr>
      <w:tr w:rsidR="00E97C9C" w14:paraId="193E7142" w14:textId="77777777" w:rsidTr="00161E9B">
        <w:tc>
          <w:tcPr>
            <w:tcW w:w="10905" w:type="dxa"/>
            <w:gridSpan w:val="2"/>
          </w:tcPr>
          <w:p w14:paraId="17E076E8" w14:textId="1CA79B63" w:rsidR="00E97C9C" w:rsidRPr="00E97C9C" w:rsidRDefault="00E97C9C" w:rsidP="00E97C9C">
            <w:pPr>
              <w:pStyle w:val="af2"/>
            </w:pPr>
            <w:r w:rsidRPr="00E97C9C">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A83A7B">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E97C9C">
              <w:t xml:space="preserve">  от температуры в  при разных мольных долях (слева) и от мольной доли при разных температурах  в</w:t>
            </w:r>
            <w:proofErr w:type="gramStart"/>
            <w:r w:rsidRPr="00E97C9C">
              <w:t xml:space="preserve"> С</w:t>
            </w:r>
            <w:proofErr w:type="gramEnd"/>
            <w:r w:rsidRPr="00E97C9C">
              <w:t xml:space="preserve"> (справа)</w:t>
            </w:r>
          </w:p>
        </w:tc>
      </w:tr>
    </w:tbl>
    <w:p w14:paraId="2320523F" w14:textId="77777777" w:rsidR="00E97C9C" w:rsidRPr="00E97C9C" w:rsidRDefault="00E97C9C" w:rsidP="003616F4">
      <w:pPr>
        <w:pStyle w:val="a7"/>
      </w:pPr>
    </w:p>
    <w:p w14:paraId="02CAA245" w14:textId="7BA710D8" w:rsidR="00E7466D" w:rsidRPr="004E7621" w:rsidRDefault="004E7621" w:rsidP="00AC72D4">
      <w:pPr>
        <w:pStyle w:val="3"/>
      </w:pPr>
      <w:r>
        <w:t>Общие</w:t>
      </w:r>
    </w:p>
    <w:p w14:paraId="54778C9C" w14:textId="18892AE7" w:rsidR="0071381C" w:rsidRPr="004E7621" w:rsidRDefault="004E7621" w:rsidP="003616F4">
      <w:pPr>
        <w:pStyle w:val="a7"/>
      </w:pPr>
      <w:r>
        <w:t xml:space="preserve">График зависимости </w:t>
      </w:r>
      <w:commentRangeStart w:id="28"/>
      <w:r>
        <w:t>энергий</w:t>
      </w:r>
      <w:commentRangeEnd w:id="28"/>
      <w:r w:rsidR="005D64D5">
        <w:rPr>
          <w:rStyle w:val="af4"/>
          <w:rFonts w:eastAsia="SimSun" w:cstheme="minorBidi"/>
          <w:color w:val="auto"/>
          <w:lang w:eastAsia="en-US"/>
        </w:rPr>
        <w:commentReference w:id="28"/>
      </w:r>
      <w:r>
        <w:t xml:space="preserve"> от мольной доли компонент</w:t>
      </w:r>
      <w:r w:rsidR="001B65BF" w:rsidRPr="004E7621">
        <w:t>:</w:t>
      </w:r>
    </w:p>
    <w:p w14:paraId="7E7793B8" w14:textId="74F0B8FD" w:rsidR="001B65BF" w:rsidRPr="001B65BF" w:rsidRDefault="001B65BF" w:rsidP="00305FFB">
      <w:pPr>
        <w:pStyle w:val="af0"/>
      </w:pPr>
      <w:r>
        <w:rPr>
          <w:noProof/>
          <w:lang w:eastAsia="ru-RU"/>
        </w:rPr>
        <w:lastRenderedPageBreak/>
        <w:drawing>
          <wp:inline distT="0" distB="0" distL="0" distR="0" wp14:anchorId="62183221" wp14:editId="6F660189">
            <wp:extent cx="6931025" cy="4851718"/>
            <wp:effectExtent l="0" t="0" r="317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3A48828" w14:textId="656E4328" w:rsidR="004554DB" w:rsidRDefault="00305FFB" w:rsidP="003616F4">
      <w:pPr>
        <w:pStyle w:val="a7"/>
      </w:pPr>
      <w:commentRangeStart w:id="29"/>
      <w:r>
        <w:t>Плотность</w:t>
      </w:r>
      <w:commentRangeEnd w:id="29"/>
      <w:r w:rsidR="00475733">
        <w:rPr>
          <w:rStyle w:val="af4"/>
          <w:rFonts w:eastAsia="SimSun" w:cstheme="minorBidi"/>
          <w:color w:val="auto"/>
          <w:lang w:eastAsia="en-US"/>
        </w:rPr>
        <w:commentReference w:id="29"/>
      </w:r>
      <w:r>
        <w:t>:</w:t>
      </w:r>
    </w:p>
    <w:p w14:paraId="521339C9" w14:textId="15631107" w:rsidR="00305FFB" w:rsidRPr="00305FFB" w:rsidRDefault="00305FFB" w:rsidP="00305FFB">
      <w:pPr>
        <w:pStyle w:val="af0"/>
      </w:pPr>
      <w:r>
        <w:rPr>
          <w:noProof/>
          <w:lang w:eastAsia="ru-RU"/>
        </w:rPr>
        <w:drawing>
          <wp:inline distT="0" distB="0" distL="0" distR="0" wp14:anchorId="76C2248B" wp14:editId="18722520">
            <wp:extent cx="6931025" cy="4851718"/>
            <wp:effectExtent l="0" t="0" r="317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3C6297B7" w14:textId="43A8821D" w:rsidR="0071381C" w:rsidRDefault="00704A93" w:rsidP="003616F4">
      <w:pPr>
        <w:pStyle w:val="11"/>
      </w:pPr>
      <w:r>
        <w:lastRenderedPageBreak/>
        <w:t>Обсуждение</w:t>
      </w:r>
    </w:p>
    <w:p w14:paraId="32947E5C" w14:textId="0B0380B4" w:rsidR="00704A93" w:rsidRDefault="00704A93" w:rsidP="003616F4">
      <w:pPr>
        <w:pStyle w:val="a7"/>
      </w:pPr>
      <w:r>
        <w:t xml:space="preserve">Зависимость </w:t>
      </w:r>
      <w:r w:rsidR="007004E8">
        <w:t>D</w:t>
      </w:r>
      <w:r w:rsidR="007004E8" w:rsidRPr="00DA5E7C">
        <w:t xml:space="preserve"> </w:t>
      </w:r>
      <w:r w:rsidR="007004E8">
        <w:t xml:space="preserve">по </w:t>
      </w:r>
      <w:proofErr w:type="spellStart"/>
      <w:r w:rsidR="007004E8">
        <w:t>арениусу</w:t>
      </w:r>
      <w:proofErr w:type="spellEnd"/>
    </w:p>
    <w:p w14:paraId="206D302A" w14:textId="42249DCB" w:rsidR="007004E8" w:rsidRPr="00E923B5" w:rsidRDefault="007004E8" w:rsidP="003616F4">
      <w:pPr>
        <w:pStyle w:val="a7"/>
      </w:pPr>
      <w:r>
        <w:t>Аддитивность</w:t>
      </w:r>
      <w:proofErr w:type="gramStart"/>
      <w:r w:rsidRPr="00E923B5">
        <w:t xml:space="preserve"> </w:t>
      </w:r>
      <w:r>
        <w:t>Е</w:t>
      </w:r>
      <w:proofErr w:type="gramEnd"/>
    </w:p>
    <w:p w14:paraId="11C64286" w14:textId="4A3B4ACC" w:rsidR="007004E8" w:rsidRDefault="003C132F" w:rsidP="003C132F">
      <w:pPr>
        <w:pStyle w:val="11"/>
      </w:pPr>
      <w:r>
        <w:lastRenderedPageBreak/>
        <w:t>Выводы</w:t>
      </w:r>
    </w:p>
    <w:p w14:paraId="5FB14A33" w14:textId="544DFA6F" w:rsidR="003C132F" w:rsidRDefault="003C132F" w:rsidP="003C132F">
      <w:pPr>
        <w:pStyle w:val="a7"/>
      </w:pPr>
      <w:r>
        <w:t>Найдены отношения</w:t>
      </w:r>
    </w:p>
    <w:p w14:paraId="4E8D5907" w14:textId="15A020BB" w:rsidR="003C132F" w:rsidRDefault="003C132F" w:rsidP="003C132F">
      <w:pPr>
        <w:pStyle w:val="a7"/>
      </w:pPr>
      <w:r>
        <w:t>Наблюдается аддитивность в</w:t>
      </w:r>
      <w:proofErr w:type="gramStart"/>
      <w:r>
        <w:t xml:space="preserve"> Е</w:t>
      </w:r>
      <w:proofErr w:type="gramEnd"/>
    </w:p>
    <w:p w14:paraId="3B14512B" w14:textId="51CA6780" w:rsidR="003C132F" w:rsidRDefault="003C132F" w:rsidP="003C132F">
      <w:pPr>
        <w:pStyle w:val="a7"/>
      </w:pPr>
      <w:r>
        <w:t>Аррениус – молодец</w:t>
      </w:r>
    </w:p>
    <w:p w14:paraId="5CF16E9E" w14:textId="6B3967C4" w:rsidR="003C132F" w:rsidRDefault="003C132F" w:rsidP="003C132F">
      <w:pPr>
        <w:pStyle w:val="a7"/>
      </w:pPr>
      <w:r>
        <w:t xml:space="preserve">Плотность </w:t>
      </w:r>
      <w:proofErr w:type="spellStart"/>
      <w:r>
        <w:t>нелинейна</w:t>
      </w:r>
      <w:proofErr w:type="spellEnd"/>
    </w:p>
    <w:p w14:paraId="71D7CD5E" w14:textId="77777777" w:rsidR="003C132F" w:rsidRPr="003C132F" w:rsidRDefault="003C132F" w:rsidP="003C132F">
      <w:pPr>
        <w:pStyle w:val="a7"/>
      </w:pPr>
    </w:p>
    <w:sdt>
      <w:sdtPr>
        <w:rPr>
          <w:rFonts w:ascii="Times New Roman" w:hAnsi="Times New Roman"/>
          <w:caps w:val="0"/>
          <w:sz w:val="28"/>
          <w:szCs w:val="22"/>
        </w:rPr>
        <w:tag w:val="CitaviBibliography"/>
        <w:id w:val="-717898109"/>
        <w:placeholder>
          <w:docPart w:val="DefaultPlaceholder_-1854013440"/>
        </w:placeholder>
      </w:sdtPr>
      <w:sdtContent>
        <w:p w14:paraId="06D12971" w14:textId="77777777" w:rsidR="00B84514" w:rsidRPr="003B3C80" w:rsidRDefault="006851C5" w:rsidP="003616F4">
          <w:pPr>
            <w:pStyle w:val="11"/>
          </w:pPr>
          <w:r>
            <w:fldChar w:fldCharType="begin"/>
          </w:r>
          <w:r w:rsidRPr="006851C5">
            <w:rPr>
              <w:lang w:val="en-US"/>
            </w:rPr>
            <w:instrText>ADDIN</w:instrText>
          </w:r>
          <w:r w:rsidRPr="003B3C80">
            <w:instrText xml:space="preserve"> </w:instrText>
          </w:r>
          <w:r w:rsidRPr="006851C5">
            <w:rPr>
              <w:lang w:val="en-US"/>
            </w:rPr>
            <w:instrText>CitaviBibliography</w:instrText>
          </w:r>
          <w:r>
            <w:fldChar w:fldCharType="separate"/>
          </w:r>
          <w:r w:rsidR="00B84514">
            <w:t>Список</w:t>
          </w:r>
          <w:r w:rsidR="00B84514" w:rsidRPr="003B3C80">
            <w:t xml:space="preserve"> </w:t>
          </w:r>
          <w:r w:rsidR="00B84514">
            <w:t>литературы</w:t>
          </w:r>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30"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30"/>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31"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31"/>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32"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32"/>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33" w:name="_CTVL00109df3bf3c221403b9df5d4c77d669f32"/>
          <w:r w:rsidRPr="00B84514">
            <w:rPr>
              <w:lang w:val="en-US"/>
            </w:rPr>
            <w:t>Pappas, S.P. Radiation curing / S.P. Pappas, 1992.</w:t>
          </w:r>
        </w:p>
        <w:bookmarkEnd w:id="33"/>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34" w:name="_CTVL00184eec80d350445a89ad03ccf92e185db"/>
          <w:r w:rsidRPr="00B84514">
            <w:rPr>
              <w:lang w:val="en-US"/>
            </w:rPr>
            <w:t>Kloosterboer, J.G. / J.G. Kloosterboer // Adv. Polym. Sci. – 1988. – </w:t>
          </w:r>
          <w:r>
            <w:t>Т</w:t>
          </w:r>
          <w:r w:rsidRPr="00B84514">
            <w:rPr>
              <w:lang w:val="en-US"/>
            </w:rPr>
            <w:t>.84.</w:t>
          </w:r>
        </w:p>
        <w:bookmarkEnd w:id="34"/>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35" w:name="_CTVL001f045eeb15fd3404fadf46b6a18592372"/>
          <w:r w:rsidRPr="00B84514">
            <w:rPr>
              <w:lang w:val="en-US"/>
            </w:rPr>
            <w:t>Decker, C. / C. Decker // Progr. Polym. Sci. – 1996. – </w:t>
          </w:r>
          <w:r>
            <w:t>Т</w:t>
          </w:r>
          <w:r w:rsidRPr="00B84514">
            <w:rPr>
              <w:lang w:val="en-US"/>
            </w:rPr>
            <w:t>.21. – C.593.</w:t>
          </w:r>
        </w:p>
        <w:bookmarkEnd w:id="35"/>
        <w:p w14:paraId="482D1467" w14:textId="77777777" w:rsidR="00B84514" w:rsidRDefault="00B84514" w:rsidP="00B84514">
          <w:pPr>
            <w:pStyle w:val="CitaviBibliographyEntry"/>
          </w:pPr>
          <w:r w:rsidRPr="00B84514">
            <w:rPr>
              <w:lang w:val="en-US"/>
            </w:rPr>
            <w:t>7.</w:t>
          </w:r>
          <w:r w:rsidRPr="00B84514">
            <w:rPr>
              <w:lang w:val="en-US"/>
            </w:rPr>
            <w:tab/>
          </w:r>
          <w:bookmarkStart w:id="36" w:name="_CTVL0011b87b4336e68420e97ccf9649e6b9257"/>
          <w:r w:rsidRPr="00B84514">
            <w:rPr>
              <w:lang w:val="en-US"/>
            </w:rPr>
            <w:t xml:space="preserve">Decker, C. Macromol. Sci / C. Decker, D. Decker // Pure Appl. </w:t>
          </w:r>
          <w:r>
            <w:t>Chem. – 1997. – Т.34. – C.605.</w:t>
          </w:r>
        </w:p>
        <w:bookmarkEnd w:id="36"/>
        <w:p w14:paraId="378644E5" w14:textId="77777777" w:rsidR="00B84514" w:rsidRDefault="00B84514" w:rsidP="00B84514">
          <w:pPr>
            <w:pStyle w:val="CitaviBibliographyEntry"/>
          </w:pPr>
          <w:r>
            <w:t>8.</w:t>
          </w:r>
          <w:r>
            <w:tab/>
          </w:r>
          <w:bookmarkStart w:id="37" w:name="_CTVL001672c429ba8ed41a18df5e14690d5d4d5"/>
          <w:r>
            <w:t>Шурыгина, М.П. Механизм фотовосстановления орто-хинонов / М.П. Шурыгина, В.К. Черкасов. – 2006. – .</w:t>
          </w:r>
        </w:p>
        <w:bookmarkEnd w:id="37"/>
        <w:p w14:paraId="3F17E7CE" w14:textId="77777777" w:rsidR="00B84514" w:rsidRDefault="00B84514" w:rsidP="00B84514">
          <w:pPr>
            <w:pStyle w:val="CitaviBibliographyEntry"/>
          </w:pPr>
          <w:r>
            <w:t>9.</w:t>
          </w:r>
          <w:r>
            <w:tab/>
          </w:r>
          <w:bookmarkStart w:id="38"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38"/>
        <w:p w14:paraId="7DDF2261" w14:textId="77777777" w:rsidR="00B84514" w:rsidRDefault="00B84514" w:rsidP="00B84514">
          <w:pPr>
            <w:pStyle w:val="CitaviBibliographyEntry"/>
          </w:pPr>
          <w:r>
            <w:t>10.</w:t>
          </w:r>
          <w:r>
            <w:tab/>
          </w:r>
          <w:bookmarkStart w:id="39" w:name="_CTVL0018bb0e48845674047a6144fc6a592be99"/>
          <w:r>
            <w:t>А.Х. Воробьев. Диффузионные задачи в химической кинетике / А.Х. Воробьев, 2003.</w:t>
          </w:r>
        </w:p>
        <w:bookmarkEnd w:id="39"/>
        <w:p w14:paraId="2850BB32" w14:textId="77777777" w:rsidR="00B84514" w:rsidRDefault="00B84514" w:rsidP="00B84514">
          <w:pPr>
            <w:pStyle w:val="CitaviBibliographyEntry"/>
          </w:pPr>
          <w:r>
            <w:t>11.</w:t>
          </w:r>
          <w:r>
            <w:tab/>
          </w:r>
          <w:bookmarkStart w:id="40" w:name="_CTVL00167905669e7e842bcb65c3335852fc49a"/>
          <w:r>
            <w:t>Сивухин Д.В. Общий курс физики / Сивухин Д.В.</w:t>
          </w:r>
        </w:p>
        <w:bookmarkEnd w:id="40"/>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41" w:name="_CTVL0013da2bdf24f0f4e7393c45c3300606d08"/>
          <w:r w:rsidRPr="00B84514">
            <w:rPr>
              <w:lang w:val="en-US"/>
            </w:rPr>
            <w:t>Draper, N.R. Applied regression analysis / N.R. Draper, H. Smith. – New York: Wiley, 1998. – </w:t>
          </w:r>
          <w:proofErr w:type="gramStart"/>
          <w:r w:rsidRPr="00B84514">
            <w:rPr>
              <w:lang w:val="en-US"/>
            </w:rPr>
            <w:t>xvii</w:t>
          </w:r>
          <w:proofErr w:type="gramEnd"/>
          <w:r w:rsidRPr="00B84514">
            <w:rPr>
              <w:lang w:val="en-US"/>
            </w:rPr>
            <w:t>, 706</w:t>
          </w:r>
          <w:bookmarkEnd w:id="41"/>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8E44BB">
      <w:pgSz w:w="11906" w:h="16838"/>
      <w:pgMar w:top="426" w:right="424" w:bottom="284" w:left="56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HOME" w:date="2023-12-13T13:47:00Z" w:initials="H">
    <w:p w14:paraId="1D6676CC" w14:textId="5B56FC9C" w:rsidR="003B3C80" w:rsidRDefault="003B3C80">
      <w:pPr>
        <w:pStyle w:val="af5"/>
      </w:pPr>
      <w:r>
        <w:rPr>
          <w:rStyle w:val="af4"/>
        </w:rPr>
        <w:annotationRef/>
      </w:r>
      <w:r>
        <w:t>Надо ли уточнять?</w:t>
      </w:r>
    </w:p>
  </w:comment>
  <w:comment w:id="8" w:author="STRANGER" w:date="2023-12-26T13:58:00Z" w:initials="S">
    <w:p w14:paraId="7436EC1F" w14:textId="1D31A434" w:rsidR="003B3C80" w:rsidRDefault="003B3C80">
      <w:pPr>
        <w:pStyle w:val="af5"/>
      </w:pPr>
      <w:r>
        <w:rPr>
          <w:rStyle w:val="af4"/>
        </w:rPr>
        <w:annotationRef/>
      </w:r>
      <w:proofErr w:type="gramStart"/>
      <w:r>
        <w:t>Не мало</w:t>
      </w:r>
      <w:proofErr w:type="gramEnd"/>
      <w:r>
        <w:t xml:space="preserve"> ли?</w:t>
      </w:r>
    </w:p>
    <w:p w14:paraId="131E2D91" w14:textId="482FFE2D" w:rsidR="003B3C80" w:rsidRDefault="003B3C80">
      <w:pPr>
        <w:pStyle w:val="af5"/>
      </w:pPr>
    </w:p>
  </w:comment>
  <w:comment w:id="9" w:author="HOME" w:date="2023-12-26T21:17:00Z" w:initials="H">
    <w:p w14:paraId="42621D46" w14:textId="18022A5E" w:rsidR="003B3C80" w:rsidRDefault="003B3C80">
      <w:pPr>
        <w:pStyle w:val="af5"/>
      </w:pPr>
      <w:r>
        <w:rPr>
          <w:rStyle w:val="af4"/>
        </w:rPr>
        <w:annotationRef/>
      </w:r>
      <w:r>
        <w:t>Источник</w:t>
      </w:r>
    </w:p>
    <w:p w14:paraId="2945CC42" w14:textId="43A23F45" w:rsidR="003B3C80" w:rsidRDefault="003B3C80">
      <w:pPr>
        <w:pStyle w:val="af5"/>
      </w:pPr>
    </w:p>
  </w:comment>
  <w:comment w:id="10" w:author="STRANGER" w:date="2023-12-26T14:08:00Z" w:initials="S">
    <w:p w14:paraId="443533B9" w14:textId="1829519F" w:rsidR="003B3C80" w:rsidRDefault="003B3C80">
      <w:pPr>
        <w:pStyle w:val="af5"/>
      </w:pPr>
      <w:r>
        <w:rPr>
          <w:rStyle w:val="af4"/>
        </w:rPr>
        <w:annotationRef/>
      </w:r>
      <w:r>
        <w:t>Стоит ли так сложно выражаться?</w:t>
      </w:r>
    </w:p>
  </w:comment>
  <w:comment w:id="11" w:author="HOME" w:date="2023-12-26T22:50:00Z" w:initials="H">
    <w:p w14:paraId="1B321699" w14:textId="2E6CA2F5" w:rsidR="003B3C80" w:rsidRPr="00E923B5" w:rsidRDefault="003B3C80">
      <w:pPr>
        <w:pStyle w:val="af5"/>
      </w:pPr>
      <w:r>
        <w:rPr>
          <w:rStyle w:val="af4"/>
        </w:rPr>
        <w:annotationRef/>
      </w:r>
      <w:r>
        <w:t xml:space="preserve">Сложно написал, как лучше, ведь это как бы производная по касательной именно </w:t>
      </w:r>
      <w:proofErr w:type="spellStart"/>
      <w:r>
        <w:t>тангенсальной</w:t>
      </w:r>
      <w:proofErr w:type="spellEnd"/>
      <w:r>
        <w:t xml:space="preserve"> скорости</w:t>
      </w:r>
    </w:p>
  </w:comment>
  <w:comment w:id="12" w:author="HOME" w:date="2023-12-26T23:40:00Z" w:initials="H">
    <w:p w14:paraId="1D617C3B" w14:textId="6201077E" w:rsidR="003B3C80" w:rsidRDefault="003B3C80">
      <w:pPr>
        <w:pStyle w:val="af5"/>
      </w:pPr>
      <w:r>
        <w:rPr>
          <w:rStyle w:val="af4"/>
        </w:rPr>
        <w:annotationRef/>
      </w:r>
      <w:r>
        <w:t>Нужно ли писать про модели типа легкой и тяжелой примеси?</w:t>
      </w:r>
    </w:p>
  </w:comment>
  <w:comment w:id="14" w:author="STRANGER" w:date="2023-12-26T14:45:00Z" w:initials="S">
    <w:p w14:paraId="68DF6C53" w14:textId="4D8AD93E" w:rsidR="003B3C80" w:rsidRDefault="003B3C80">
      <w:pPr>
        <w:pStyle w:val="af5"/>
      </w:pPr>
      <w:r>
        <w:rPr>
          <w:rStyle w:val="af4"/>
        </w:rPr>
        <w:annotationRef/>
      </w:r>
      <w:r>
        <w:t>Пояснить что это</w:t>
      </w:r>
    </w:p>
  </w:comment>
  <w:comment w:id="16" w:author="HOME" w:date="2023-12-20T13:26:00Z" w:initials="H">
    <w:p w14:paraId="253D677B" w14:textId="68A00EC0" w:rsidR="003B3C80" w:rsidRDefault="003B3C80">
      <w:pPr>
        <w:pStyle w:val="af5"/>
      </w:pPr>
      <w:r>
        <w:rPr>
          <w:rStyle w:val="af4"/>
        </w:rPr>
        <w:annotationRef/>
      </w:r>
      <w:r>
        <w:t>Как лучше назвать?</w:t>
      </w:r>
    </w:p>
  </w:comment>
  <w:comment w:id="20" w:author="STRANGER" w:date="2023-12-25T20:55:00Z" w:initials="S">
    <w:p w14:paraId="7FF69D57" w14:textId="764C42CF" w:rsidR="003B3C80" w:rsidRPr="000811A4" w:rsidRDefault="003B3C80" w:rsidP="00E4205B">
      <w:pPr>
        <w:pStyle w:val="a7"/>
      </w:pPr>
      <w:r>
        <w:rPr>
          <w:rStyle w:val="af4"/>
        </w:rPr>
        <w:annotationRef/>
      </w:r>
      <w:r>
        <w:t>нужно  ли делать подписи к оси</w:t>
      </w:r>
      <w:proofErr w:type="gramStart"/>
      <w:r>
        <w:t xml:space="preserve"> У</w:t>
      </w:r>
      <w:proofErr w:type="gramEnd"/>
      <w:r>
        <w:t xml:space="preserve">, ведь находим не </w:t>
      </w:r>
      <w:r>
        <w:rPr>
          <w:lang w:val="en-US"/>
        </w:rPr>
        <w:t>D</w:t>
      </w:r>
      <w:r w:rsidRPr="00EF0AE9">
        <w:t>,</w:t>
      </w:r>
      <w:r>
        <w:t xml:space="preserve"> а некоторую величину ню/</w:t>
      </w:r>
      <w:r>
        <w:rPr>
          <w:lang w:val="en-US"/>
        </w:rPr>
        <w:t>T</w:t>
      </w:r>
      <w:r>
        <w:t>?</w:t>
      </w:r>
    </w:p>
  </w:comment>
  <w:comment w:id="21" w:author="HOME" w:date="2023-12-27T01:05:00Z" w:initials="H">
    <w:p w14:paraId="2914BE49" w14:textId="50BF7201" w:rsidR="003B3C80" w:rsidRPr="008D3886" w:rsidRDefault="003B3C80">
      <w:pPr>
        <w:pStyle w:val="af5"/>
      </w:pPr>
      <w:r>
        <w:rPr>
          <w:rStyle w:val="af4"/>
        </w:rPr>
        <w:annotationRef/>
      </w:r>
      <w:r>
        <w:t xml:space="preserve">Не стал переводить все в нелинейный </w:t>
      </w:r>
      <w:proofErr w:type="gramStart"/>
      <w:r>
        <w:t>вид</w:t>
      </w:r>
      <w:proofErr w:type="gramEnd"/>
      <w:r>
        <w:t xml:space="preserve"> а потом обратно, подпись </w:t>
      </w:r>
      <w:r>
        <w:rPr>
          <w:lang w:val="en-US"/>
        </w:rPr>
        <w:t>D</w:t>
      </w:r>
      <w:r w:rsidRPr="008D3886">
        <w:t xml:space="preserve"> </w:t>
      </w:r>
      <w:r>
        <w:t>-нормально или как то изменить?</w:t>
      </w:r>
    </w:p>
  </w:comment>
  <w:comment w:id="22" w:author="HOME" w:date="2023-12-27T00:56:00Z" w:initials="H">
    <w:p w14:paraId="201CAA8B" w14:textId="5F1AB709" w:rsidR="003B3C80" w:rsidRDefault="003B3C80">
      <w:pPr>
        <w:pStyle w:val="af5"/>
      </w:pPr>
      <w:r>
        <w:rPr>
          <w:rStyle w:val="af4"/>
        </w:rPr>
        <w:annotationRef/>
      </w:r>
      <w:r>
        <w:t>Нормально назвать</w:t>
      </w:r>
    </w:p>
  </w:comment>
  <w:comment w:id="23" w:author="HOME" w:date="2023-12-27T01:07:00Z" w:initials="H">
    <w:p w14:paraId="3BD1E7FD" w14:textId="3F4D3070" w:rsidR="003B3C80" w:rsidRDefault="003B3C80">
      <w:pPr>
        <w:pStyle w:val="af5"/>
      </w:pPr>
      <w:r>
        <w:rPr>
          <w:rStyle w:val="af4"/>
        </w:rPr>
        <w:annotationRef/>
      </w:r>
      <w:r>
        <w:t>Нужно ли рубить графики ровно от 15 до 40 или лучше показать те, данные которые были действительно сняты?</w:t>
      </w:r>
    </w:p>
  </w:comment>
  <w:comment w:id="24" w:author="HOME" w:date="2023-12-26T23:44:00Z" w:initials="H">
    <w:p w14:paraId="10FBF694" w14:textId="2B8F8444" w:rsidR="003B3C80" w:rsidRDefault="003B3C80">
      <w:pPr>
        <w:pStyle w:val="af5"/>
      </w:pPr>
      <w:r>
        <w:rPr>
          <w:rStyle w:val="af4"/>
        </w:rPr>
        <w:annotationRef/>
      </w:r>
      <w:r>
        <w:t xml:space="preserve">для </w:t>
      </w:r>
      <w:r>
        <w:rPr>
          <w:lang w:val="en-US"/>
        </w:rPr>
        <w:t>PETA</w:t>
      </w:r>
      <w:r w:rsidRPr="00906EEE">
        <w:t xml:space="preserve"> </w:t>
      </w:r>
      <w:r>
        <w:t>ниже 25 С нет вязкост</w:t>
      </w:r>
      <w:proofErr w:type="gramStart"/>
      <w:r>
        <w:t>и-</w:t>
      </w:r>
      <w:proofErr w:type="gramEnd"/>
      <w:r>
        <w:t xml:space="preserve"> он твёрдый, стоит ли строить аппроксимирующую кривую до 15С в таком случае?</w:t>
      </w:r>
    </w:p>
  </w:comment>
  <w:comment w:id="25" w:author="HOME" w:date="2023-12-27T01:02:00Z" w:initials="H">
    <w:p w14:paraId="2144F455" w14:textId="4AB3D572" w:rsidR="003B3C80" w:rsidRDefault="003B3C80">
      <w:pPr>
        <w:pStyle w:val="af5"/>
      </w:pPr>
      <w:r>
        <w:rPr>
          <w:rStyle w:val="af4"/>
        </w:rPr>
        <w:annotationRef/>
      </w:r>
      <w:r>
        <w:t>Или это лучше в обсуждение?</w:t>
      </w:r>
    </w:p>
  </w:comment>
  <w:comment w:id="26" w:author="HOME" w:date="2023-12-27T01:08:00Z" w:initials="H">
    <w:p w14:paraId="4DFB57BA" w14:textId="77777777" w:rsidR="003B3C80" w:rsidRDefault="003B3C80" w:rsidP="009818B8">
      <w:pPr>
        <w:pStyle w:val="af5"/>
      </w:pPr>
      <w:r>
        <w:rPr>
          <w:rStyle w:val="af4"/>
        </w:rPr>
        <w:annotationRef/>
      </w:r>
    </w:p>
  </w:comment>
  <w:comment w:id="27" w:author="HOME" w:date="2023-12-27T01:09:00Z" w:initials="H">
    <w:p w14:paraId="72833FC2" w14:textId="454BE75E" w:rsidR="003B3C80" w:rsidRDefault="003B3C80">
      <w:pPr>
        <w:pStyle w:val="af5"/>
      </w:pPr>
      <w:r>
        <w:rPr>
          <w:rStyle w:val="af4"/>
        </w:rPr>
        <w:annotationRef/>
      </w:r>
      <w:r>
        <w:t>Стоит ли показать, что добавлять чистый бутанол на них будет плохой идей?</w:t>
      </w:r>
    </w:p>
  </w:comment>
  <w:comment w:id="28" w:author="HOME" w:date="2023-12-27T01:11:00Z" w:initials="H">
    <w:p w14:paraId="05885529" w14:textId="724F812F" w:rsidR="003B3C80" w:rsidRDefault="003B3C80">
      <w:pPr>
        <w:pStyle w:val="af5"/>
      </w:pPr>
      <w:r>
        <w:rPr>
          <w:rStyle w:val="af4"/>
        </w:rPr>
        <w:annotationRef/>
      </w:r>
      <w:r>
        <w:t>Назвать нормально</w:t>
      </w:r>
    </w:p>
  </w:comment>
  <w:comment w:id="29" w:author="HOME" w:date="2023-12-27T01:11:00Z" w:initials="H">
    <w:p w14:paraId="00B7C268" w14:textId="4DC0D1F4" w:rsidR="003B3C80" w:rsidRDefault="003B3C80">
      <w:pPr>
        <w:pStyle w:val="af5"/>
      </w:pPr>
      <w:r>
        <w:rPr>
          <w:rStyle w:val="af4"/>
        </w:rPr>
        <w:annotationRef/>
      </w:r>
      <w:proofErr w:type="spellStart"/>
      <w:r>
        <w:t>Плотсноть</w:t>
      </w:r>
      <w:proofErr w:type="spellEnd"/>
      <w:r>
        <w:t xml:space="preserve"> бутанола не успел вписать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6676CC" w15:done="0"/>
  <w15:commentEx w15:paraId="131E2D91" w15:done="0"/>
  <w15:commentEx w15:paraId="2945CC42" w15:done="0"/>
  <w15:commentEx w15:paraId="443533B9" w15:done="0"/>
  <w15:commentEx w15:paraId="1B321699" w15:done="0"/>
  <w15:commentEx w15:paraId="1D617C3B" w15:done="0"/>
  <w15:commentEx w15:paraId="68DF6C53" w15:done="0"/>
  <w15:commentEx w15:paraId="253D677B" w15:done="0"/>
  <w15:commentEx w15:paraId="7FF69D57" w15:done="0"/>
  <w15:commentEx w15:paraId="2914BE49" w15:done="0"/>
  <w15:commentEx w15:paraId="201CAA8B" w15:done="0"/>
  <w15:commentEx w15:paraId="3BD1E7FD" w15:done="0"/>
  <w15:commentEx w15:paraId="10FBF694" w15:done="0"/>
  <w15:commentEx w15:paraId="2144F455" w15:done="0"/>
  <w15:commentEx w15:paraId="4DFB57BA" w15:done="0"/>
  <w15:commentEx w15:paraId="72833FC2" w15:done="0"/>
  <w15:commentEx w15:paraId="05885529" w15:done="0"/>
  <w15:commentEx w15:paraId="00B7C2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35C156" w16cex:dateUtc="2023-12-26T18:17:00Z"/>
  <w16cex:commentExtensible w16cex:durableId="2935D72B" w16cex:dateUtc="2023-12-26T19:50:00Z"/>
  <w16cex:commentExtensible w16cex:durableId="2935E304" w16cex:dateUtc="2023-12-26T20:40:00Z"/>
  <w16cex:commentExtensible w16cex:durableId="292D69EC" w16cex:dateUtc="2023-12-20T10:2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Extensible w16cex:durableId="2935F619" w16cex:dateUtc="2023-12-26T22:02:00Z"/>
  <w16cex:commentExtensible w16cex:durableId="2935F7A8" w16cex:dateUtc="2023-12-26T22:08:00Z"/>
  <w16cex:commentExtensible w16cex:durableId="2935F7E2" w16cex:dateUtc="2023-12-26T22:09:00Z"/>
  <w16cex:commentExtensible w16cex:durableId="2935F82C" w16cex:dateUtc="2023-12-26T22:11:00Z"/>
  <w16cex:commentExtensible w16cex:durableId="2935F83C" w16cex:dateUtc="2023-12-26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6676CC" w16cid:durableId="29243479"/>
  <w16cid:commentId w16cid:paraId="131E2D91" w16cid:durableId="29355A97"/>
  <w16cid:commentId w16cid:paraId="2945CC42" w16cid:durableId="2935C156"/>
  <w16cid:commentId w16cid:paraId="443533B9" w16cid:durableId="29355CCA"/>
  <w16cid:commentId w16cid:paraId="1B321699" w16cid:durableId="2935D72B"/>
  <w16cid:commentId w16cid:paraId="1D617C3B" w16cid:durableId="2935E304"/>
  <w16cid:commentId w16cid:paraId="68DF6C53" w16cid:durableId="2935658C"/>
  <w16cid:commentId w16cid:paraId="253D677B" w16cid:durableId="292D69EC"/>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Id w16cid:paraId="2144F455" w16cid:durableId="2935F619"/>
  <w16cid:commentId w16cid:paraId="4DFB57BA" w16cid:durableId="2935F7A8"/>
  <w16cid:commentId w16cid:paraId="72833FC2" w16cid:durableId="2935F7E2"/>
  <w16cid:commentId w16cid:paraId="05885529" w16cid:durableId="2935F82C"/>
  <w16cid:commentId w16cid:paraId="00B7C268" w16cid:durableId="2935F8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71103CCF"/>
    <w:multiLevelType w:val="multilevel"/>
    <w:tmpl w:val="4AA643EA"/>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
  </w:num>
  <w:num w:numId="3">
    <w:abstractNumId w:val="2"/>
  </w:num>
  <w:num w:numId="4">
    <w:abstractNumId w:val="2"/>
  </w:num>
  <w:num w:numId="5">
    <w:abstractNumId w:val="1"/>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7507"/>
    <w:rsid w:val="00033B7E"/>
    <w:rsid w:val="00042BB0"/>
    <w:rsid w:val="00044325"/>
    <w:rsid w:val="000652AC"/>
    <w:rsid w:val="00074D20"/>
    <w:rsid w:val="000811A4"/>
    <w:rsid w:val="00094282"/>
    <w:rsid w:val="000A3A85"/>
    <w:rsid w:val="000D5FF1"/>
    <w:rsid w:val="000E6923"/>
    <w:rsid w:val="001204EC"/>
    <w:rsid w:val="00123C8E"/>
    <w:rsid w:val="00126712"/>
    <w:rsid w:val="00131BD4"/>
    <w:rsid w:val="00133D4B"/>
    <w:rsid w:val="00140220"/>
    <w:rsid w:val="001579AD"/>
    <w:rsid w:val="00161E9B"/>
    <w:rsid w:val="00170F64"/>
    <w:rsid w:val="00197870"/>
    <w:rsid w:val="001B6594"/>
    <w:rsid w:val="001B65BF"/>
    <w:rsid w:val="001C1F5C"/>
    <w:rsid w:val="001C6E45"/>
    <w:rsid w:val="00202D85"/>
    <w:rsid w:val="0021161D"/>
    <w:rsid w:val="00223DE3"/>
    <w:rsid w:val="00276558"/>
    <w:rsid w:val="00282270"/>
    <w:rsid w:val="0028727D"/>
    <w:rsid w:val="002C52CF"/>
    <w:rsid w:val="002F3239"/>
    <w:rsid w:val="00305FFB"/>
    <w:rsid w:val="003166DD"/>
    <w:rsid w:val="00352266"/>
    <w:rsid w:val="003616F4"/>
    <w:rsid w:val="00373951"/>
    <w:rsid w:val="003A1265"/>
    <w:rsid w:val="003A5482"/>
    <w:rsid w:val="003B020A"/>
    <w:rsid w:val="003B2131"/>
    <w:rsid w:val="003B3C80"/>
    <w:rsid w:val="003C132F"/>
    <w:rsid w:val="003E3C9C"/>
    <w:rsid w:val="003E4B78"/>
    <w:rsid w:val="0041013C"/>
    <w:rsid w:val="00413E63"/>
    <w:rsid w:val="00424D82"/>
    <w:rsid w:val="00431E90"/>
    <w:rsid w:val="00434EB5"/>
    <w:rsid w:val="004554DB"/>
    <w:rsid w:val="004605A9"/>
    <w:rsid w:val="00475733"/>
    <w:rsid w:val="00484B2B"/>
    <w:rsid w:val="00493372"/>
    <w:rsid w:val="004A1A07"/>
    <w:rsid w:val="004B2C5B"/>
    <w:rsid w:val="004E7621"/>
    <w:rsid w:val="00516B0C"/>
    <w:rsid w:val="00517E64"/>
    <w:rsid w:val="005205C9"/>
    <w:rsid w:val="005211F4"/>
    <w:rsid w:val="0053439D"/>
    <w:rsid w:val="00546D06"/>
    <w:rsid w:val="005723DD"/>
    <w:rsid w:val="00574090"/>
    <w:rsid w:val="0058143A"/>
    <w:rsid w:val="005965A7"/>
    <w:rsid w:val="005A0B11"/>
    <w:rsid w:val="005A72F6"/>
    <w:rsid w:val="005B60DA"/>
    <w:rsid w:val="005C069E"/>
    <w:rsid w:val="005D4E47"/>
    <w:rsid w:val="005D64D5"/>
    <w:rsid w:val="00605947"/>
    <w:rsid w:val="006231DF"/>
    <w:rsid w:val="00625B79"/>
    <w:rsid w:val="00647816"/>
    <w:rsid w:val="00655779"/>
    <w:rsid w:val="006851C5"/>
    <w:rsid w:val="006C67A7"/>
    <w:rsid w:val="007004E8"/>
    <w:rsid w:val="00702590"/>
    <w:rsid w:val="007045E3"/>
    <w:rsid w:val="00704A93"/>
    <w:rsid w:val="007062E5"/>
    <w:rsid w:val="0071381C"/>
    <w:rsid w:val="007204A8"/>
    <w:rsid w:val="00725F3E"/>
    <w:rsid w:val="007262F8"/>
    <w:rsid w:val="0074044A"/>
    <w:rsid w:val="007816BA"/>
    <w:rsid w:val="0078370A"/>
    <w:rsid w:val="007862F6"/>
    <w:rsid w:val="007A37FF"/>
    <w:rsid w:val="007B3D80"/>
    <w:rsid w:val="007C466A"/>
    <w:rsid w:val="00805A33"/>
    <w:rsid w:val="00810B5D"/>
    <w:rsid w:val="00816BE7"/>
    <w:rsid w:val="00817910"/>
    <w:rsid w:val="00843980"/>
    <w:rsid w:val="008527E1"/>
    <w:rsid w:val="008663E9"/>
    <w:rsid w:val="0088544D"/>
    <w:rsid w:val="008C57DA"/>
    <w:rsid w:val="008D3886"/>
    <w:rsid w:val="008E284D"/>
    <w:rsid w:val="008E3A82"/>
    <w:rsid w:val="008E44BB"/>
    <w:rsid w:val="008F3E8B"/>
    <w:rsid w:val="008F5DC8"/>
    <w:rsid w:val="00906EEE"/>
    <w:rsid w:val="009136BD"/>
    <w:rsid w:val="00925AA8"/>
    <w:rsid w:val="0093481E"/>
    <w:rsid w:val="00973B30"/>
    <w:rsid w:val="00973E46"/>
    <w:rsid w:val="009818B8"/>
    <w:rsid w:val="00986EA8"/>
    <w:rsid w:val="009B00CC"/>
    <w:rsid w:val="00A066E2"/>
    <w:rsid w:val="00A1010B"/>
    <w:rsid w:val="00A46E1B"/>
    <w:rsid w:val="00A613A9"/>
    <w:rsid w:val="00A6520B"/>
    <w:rsid w:val="00A735D9"/>
    <w:rsid w:val="00A83A7B"/>
    <w:rsid w:val="00A92476"/>
    <w:rsid w:val="00AA2E74"/>
    <w:rsid w:val="00AC72D4"/>
    <w:rsid w:val="00AE0BE3"/>
    <w:rsid w:val="00AF2BED"/>
    <w:rsid w:val="00AF2CA7"/>
    <w:rsid w:val="00B13A65"/>
    <w:rsid w:val="00B14DD4"/>
    <w:rsid w:val="00B3381C"/>
    <w:rsid w:val="00B84514"/>
    <w:rsid w:val="00BA6FED"/>
    <w:rsid w:val="00BB3C01"/>
    <w:rsid w:val="00BC6AF7"/>
    <w:rsid w:val="00BE3891"/>
    <w:rsid w:val="00C03404"/>
    <w:rsid w:val="00C31482"/>
    <w:rsid w:val="00C42602"/>
    <w:rsid w:val="00C5000C"/>
    <w:rsid w:val="00C507B1"/>
    <w:rsid w:val="00C53788"/>
    <w:rsid w:val="00C61528"/>
    <w:rsid w:val="00C67168"/>
    <w:rsid w:val="00CA7575"/>
    <w:rsid w:val="00CB4579"/>
    <w:rsid w:val="00CB6086"/>
    <w:rsid w:val="00CC29DA"/>
    <w:rsid w:val="00CD64F0"/>
    <w:rsid w:val="00CE596B"/>
    <w:rsid w:val="00CF0E89"/>
    <w:rsid w:val="00D21DA6"/>
    <w:rsid w:val="00D25FD3"/>
    <w:rsid w:val="00D27E5F"/>
    <w:rsid w:val="00D359F6"/>
    <w:rsid w:val="00D40047"/>
    <w:rsid w:val="00D42BB1"/>
    <w:rsid w:val="00D60C21"/>
    <w:rsid w:val="00D753E9"/>
    <w:rsid w:val="00D77C3B"/>
    <w:rsid w:val="00D85933"/>
    <w:rsid w:val="00D8609A"/>
    <w:rsid w:val="00D949F2"/>
    <w:rsid w:val="00DA5E7C"/>
    <w:rsid w:val="00DD13FA"/>
    <w:rsid w:val="00DD3C0B"/>
    <w:rsid w:val="00DD66A5"/>
    <w:rsid w:val="00E03B4A"/>
    <w:rsid w:val="00E17465"/>
    <w:rsid w:val="00E27180"/>
    <w:rsid w:val="00E4205B"/>
    <w:rsid w:val="00E64C26"/>
    <w:rsid w:val="00E7466D"/>
    <w:rsid w:val="00E923B5"/>
    <w:rsid w:val="00E9658C"/>
    <w:rsid w:val="00E9660E"/>
    <w:rsid w:val="00E97C9C"/>
    <w:rsid w:val="00EC2FC2"/>
    <w:rsid w:val="00ED3804"/>
    <w:rsid w:val="00EE32E7"/>
    <w:rsid w:val="00EF0AE9"/>
    <w:rsid w:val="00F3277F"/>
    <w:rsid w:val="00F44000"/>
    <w:rsid w:val="00F44C67"/>
    <w:rsid w:val="00F5543C"/>
    <w:rsid w:val="00F954D2"/>
    <w:rsid w:val="00FB2CEF"/>
    <w:rsid w:val="00FB5A3E"/>
    <w:rsid w:val="00FB7507"/>
    <w:rsid w:val="00FE0206"/>
    <w:rsid w:val="00FE7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rsid w:val="008C57DA"/>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3616F4"/>
    <w:pPr>
      <w:spacing w:after="0" w:line="276" w:lineRule="auto"/>
    </w:pPr>
    <w:rPr>
      <w:rFonts w:eastAsia="Times New Roman" w:cs="Times New Roman"/>
      <w:color w:val="000000" w:themeColor="text1"/>
      <w:sz w:val="28"/>
      <w:szCs w:val="32"/>
      <w:lang w:eastAsia="ru-RU"/>
    </w:rPr>
  </w:style>
  <w:style w:type="character" w:customStyle="1" w:styleId="aa">
    <w:name w:val="Осн. неаб Знак"/>
    <w:basedOn w:val="a9"/>
    <w:link w:val="a6"/>
    <w:rsid w:val="003616F4"/>
    <w:rPr>
      <w:rFonts w:eastAsia="Times New Roman" w:cs="Times New Roman"/>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basedOn w:val="a9"/>
    <w:uiPriority w:val="1"/>
    <w:qFormat/>
    <w:rsid w:val="008C57DA"/>
    <w:rPr>
      <w:rFonts w:ascii="Arial" w:eastAsia="Times New Roman" w:hAnsi="Arial" w:cs="Times New Roman"/>
      <w:noProof/>
      <w:color w:val="000000" w:themeColor="text1"/>
      <w:sz w:val="28"/>
      <w:szCs w:val="28"/>
      <w:lang w:eastAsia="ru-RU"/>
    </w:rPr>
  </w:style>
  <w:style w:type="paragraph" w:customStyle="1" w:styleId="2">
    <w:name w:val="Заголовок2"/>
    <w:basedOn w:val="a6"/>
    <w:next w:val="a7"/>
    <w:link w:val="22"/>
    <w:qFormat/>
    <w:rsid w:val="008C57DA"/>
    <w:pPr>
      <w:keepNext/>
      <w:keepLines/>
      <w:numPr>
        <w:numId w:val="4"/>
      </w:numPr>
      <w:outlineLvl w:val="1"/>
    </w:pPr>
    <w:rPr>
      <w:b/>
      <w:bCs/>
      <w:caps/>
      <w:sz w:val="32"/>
      <w:szCs w:val="36"/>
    </w:rPr>
  </w:style>
  <w:style w:type="character" w:customStyle="1" w:styleId="22">
    <w:name w:val="Заголовок2 Знак"/>
    <w:basedOn w:val="a9"/>
    <w:link w:val="2"/>
    <w:rsid w:val="008C57DA"/>
    <w:rPr>
      <w:rFonts w:ascii="Times New Roman" w:eastAsia="Times New Roman" w:hAnsi="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eastAsia="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rsid w:val="008C57DA"/>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3616F4"/>
    <w:pPr>
      <w:spacing w:after="0" w:line="276" w:lineRule="auto"/>
    </w:pPr>
    <w:rPr>
      <w:rFonts w:eastAsia="Times New Roman" w:cs="Times New Roman"/>
      <w:color w:val="000000" w:themeColor="text1"/>
      <w:sz w:val="28"/>
      <w:szCs w:val="32"/>
      <w:lang w:eastAsia="ru-RU"/>
    </w:rPr>
  </w:style>
  <w:style w:type="character" w:customStyle="1" w:styleId="aa">
    <w:name w:val="Осн. неаб Знак"/>
    <w:basedOn w:val="a9"/>
    <w:link w:val="a6"/>
    <w:rsid w:val="003616F4"/>
    <w:rPr>
      <w:rFonts w:eastAsia="Times New Roman" w:cs="Times New Roman"/>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basedOn w:val="a9"/>
    <w:uiPriority w:val="1"/>
    <w:qFormat/>
    <w:rsid w:val="008C57DA"/>
    <w:rPr>
      <w:rFonts w:ascii="Arial" w:eastAsia="Times New Roman" w:hAnsi="Arial" w:cs="Times New Roman"/>
      <w:noProof/>
      <w:color w:val="000000" w:themeColor="text1"/>
      <w:sz w:val="28"/>
      <w:szCs w:val="28"/>
      <w:lang w:eastAsia="ru-RU"/>
    </w:rPr>
  </w:style>
  <w:style w:type="paragraph" w:customStyle="1" w:styleId="2">
    <w:name w:val="Заголовок2"/>
    <w:basedOn w:val="a6"/>
    <w:next w:val="a7"/>
    <w:link w:val="22"/>
    <w:qFormat/>
    <w:rsid w:val="008C57DA"/>
    <w:pPr>
      <w:keepNext/>
      <w:keepLines/>
      <w:numPr>
        <w:numId w:val="4"/>
      </w:numPr>
      <w:outlineLvl w:val="1"/>
    </w:pPr>
    <w:rPr>
      <w:b/>
      <w:bCs/>
      <w:caps/>
      <w:sz w:val="32"/>
      <w:szCs w:val="36"/>
    </w:rPr>
  </w:style>
  <w:style w:type="character" w:customStyle="1" w:styleId="22">
    <w:name w:val="Заголовок2 Знак"/>
    <w:basedOn w:val="a9"/>
    <w:link w:val="2"/>
    <w:rsid w:val="008C57DA"/>
    <w:rPr>
      <w:rFonts w:ascii="Times New Roman" w:eastAsia="Times New Roman" w:hAnsi="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eastAsia="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microsoft.com/office/2011/relationships/people" Target="people.xml"/><Relationship Id="rId5" Type="http://schemas.openxmlformats.org/officeDocument/2006/relationships/settings" Target="settings.xml"/><Relationship Id="rId61" Type="http://schemas.microsoft.com/office/2018/08/relationships/commentsExtensible" Target="commentsExtensible.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comments" Target="comment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microsoft.com/office/2016/09/relationships/commentsIds" Target="commentsIds.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B47"/>
    <w:rsid w:val="00084F54"/>
    <w:rsid w:val="00337040"/>
    <w:rsid w:val="00364617"/>
    <w:rsid w:val="00392AFA"/>
    <w:rsid w:val="0075316C"/>
    <w:rsid w:val="007D69E1"/>
    <w:rsid w:val="007D6BD6"/>
    <w:rsid w:val="008254A4"/>
    <w:rsid w:val="00892467"/>
    <w:rsid w:val="008E54E6"/>
    <w:rsid w:val="00940BAF"/>
    <w:rsid w:val="00A241C4"/>
    <w:rsid w:val="00CA7B47"/>
    <w:rsid w:val="00D55D34"/>
    <w:rsid w:val="00D930D5"/>
    <w:rsid w:val="00DB4C74"/>
    <w:rsid w:val="00E41FDD"/>
    <w:rsid w:val="00F363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64617"/>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64617"/>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FC136-54C2-490A-9741-88FC88D41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16169</Words>
  <Characters>92166</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108119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MArs</cp:lastModifiedBy>
  <cp:revision>2</cp:revision>
  <dcterms:created xsi:type="dcterms:W3CDTF">2023-12-27T05:51:00Z</dcterms:created>
  <dcterms:modified xsi:type="dcterms:W3CDTF">2023-12-27T05:51:00Z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