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Default="005A0B11" w:rsidP="00282270">
      <w:pPr>
        <w:pStyle w:val="a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неравновесных системах возникают особые необратимые процессы, называемые </w:t>
      </w:r>
      <w:r>
        <w:rPr>
          <w:rFonts w:ascii="Arial" w:hAnsi="Arial" w:cs="Arial"/>
          <w:b/>
          <w:bCs/>
          <w:color w:val="000000"/>
        </w:rPr>
        <w:t>явлениями переноса</w:t>
      </w:r>
      <w:r>
        <w:rPr>
          <w:rFonts w:ascii="Arial" w:hAnsi="Arial" w:cs="Arial"/>
          <w:color w:val="000000"/>
        </w:rPr>
        <w:t>, в результате которых происходит</w:t>
      </w:r>
      <w:r w:rsidR="00282270">
        <w:rPr>
          <w:rFonts w:ascii="Arial" w:hAnsi="Arial" w:cs="Arial"/>
          <w:color w:val="000000"/>
        </w:rPr>
        <w:t xml:space="preserve"> пространственный перенос массы, энергии, импульса.</w:t>
      </w:r>
    </w:p>
    <w:p w14:paraId="7377E926" w14:textId="1BA5FAA9" w:rsidR="00282270" w:rsidRDefault="007062E5" w:rsidP="007062E5">
      <w:pPr>
        <w:pStyle w:val="3"/>
      </w:pPr>
      <w:r>
        <w:t>Диффузия</w:t>
      </w:r>
    </w:p>
    <w:p w14:paraId="498DEBD4" w14:textId="71732AF7" w:rsidR="007062E5" w:rsidRDefault="0053439D" w:rsidP="007062E5">
      <w:pPr>
        <w:pStyle w:val="a7"/>
      </w:pPr>
      <w:r>
        <w:t>Если в составе молекул вещества имеется примесь молекул другого типа, и эта примесь в объеме распределена неоднородно (например, примесь вводится искусственно в какой-то точке объема), то из-за хаотического движения молекул примесь начнет стремиться к 3 равномерному пространственному распределению. Возникнет перенос вещества примеси – его диффузия</w:t>
      </w:r>
    </w:p>
    <w:p w14:paraId="6A442723" w14:textId="66487837" w:rsidR="0053439D" w:rsidRPr="0053439D" w:rsidRDefault="0053439D" w:rsidP="007062E5">
      <w:pPr>
        <w:pStyle w:val="a7"/>
        <w:rPr>
          <w:lang w:val="en-US"/>
        </w:rPr>
      </w:pPr>
    </w:p>
    <w:p w14:paraId="64D16C5B" w14:textId="7806F891" w:rsidR="0053439D" w:rsidRDefault="0053439D" w:rsidP="007062E5">
      <w:pPr>
        <w:pStyle w:val="a7"/>
      </w:pPr>
      <w:r>
        <w:t xml:space="preserve">Определяется уравнением </w:t>
      </w:r>
      <w:proofErr w:type="spellStart"/>
      <w:r>
        <w:t>Фика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4A6AB30" w14:textId="615668D6" w:rsidR="0053439D" w:rsidRDefault="0053439D" w:rsidP="0053439D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есть коэффициент пропорциональности. </w:t>
      </w:r>
    </w:p>
    <w:p w14:paraId="631F0EC4" w14:textId="6B087ABA" w:rsidR="0053439D" w:rsidRPr="0053439D" w:rsidRDefault="0071381C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>
        <w:rPr>
          <w:lang w:val="en-US"/>
        </w:rPr>
        <w:t xml:space="preserve"> - </w:t>
      </w:r>
      <w:proofErr w:type="spellStart"/>
      <w:r w:rsidR="0053439D">
        <w:rPr>
          <w:lang w:val="en-US"/>
        </w:rPr>
        <w:t>dsaf</w:t>
      </w:r>
      <w:proofErr w:type="spellEnd"/>
    </w:p>
    <w:p w14:paraId="45ACC877" w14:textId="7C1D8C92" w:rsidR="0053439D" w:rsidRPr="007062E5" w:rsidRDefault="0053439D" w:rsidP="007062E5">
      <w:pPr>
        <w:pStyle w:val="a7"/>
      </w:pPr>
      <w:r>
        <w:t>Это коэффициент называется коэффициентом диффузии. Его размерность см2 /с. Знак минус в (9.2) означает, что поток возникает в направлении убывания концентрации.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6A6F8589" w:rsidR="003E4B78" w:rsidRDefault="00282270" w:rsidP="00282270">
      <w:pPr>
        <w:pStyle w:val="a7"/>
      </w:pPr>
      <w:proofErr w:type="gramStart"/>
      <w:r>
        <w:t>Вязкость это свойство жидкости</w:t>
      </w:r>
      <w:proofErr w:type="gramEnd"/>
      <w:r>
        <w:t xml:space="preserve"> или газа, обусловленное </w:t>
      </w:r>
      <w:r>
        <w:rPr>
          <w:b/>
          <w:bCs/>
        </w:rPr>
        <w:t>внутренним трением</w:t>
      </w:r>
      <w:r>
        <w:t> между соприкасающимися параллельными слоями жидкости или газа, движущимися с различными скоростями. В результате, импульс слоя, движущегося быстрее, уменьшается, а движущегося медленнее – увеличивается, что приводит к торможению слоя, движущегося быстрее, и ускорению слоя, движущегося медленнее. Другими словами, </w:t>
      </w:r>
      <w:r>
        <w:rPr>
          <w:b/>
          <w:bCs/>
        </w:rPr>
        <w:t>внутреннее трение </w:t>
      </w:r>
      <w:r>
        <w:t>приводит к переносу импульса от одного движущегося слоя жидкости или газа к другому соприкасающемуся с ним слою.</w:t>
      </w:r>
    </w:p>
    <w:p w14:paraId="5ED16B63" w14:textId="73D66ECF" w:rsidR="003E4B78" w:rsidRDefault="003E4B78" w:rsidP="003E4B78">
      <w:pPr>
        <w:pStyle w:val="a7"/>
      </w:pPr>
      <w:r>
        <w:lastRenderedPageBreak/>
        <w:t>При движении твердого тела в газе или жидкости, или при обтекании тела газом или жидкостью возникают макроскопические градиенты скорости, обусловленные наличием взаимодействия с твердыми поверхностями. На рис. 9.3 показан пример такого течения. Газ или жидкость здесь находится между двумя пластинами, нижняя пластина покоится, а верхняя движется под действием силы F с некоторой скоростью. Из-за сил молекулярного взаимодействия между веществом и пластинами в непосредственной близости от нижней пластины вещество тоже не движется (имеется в виду макроскопическое перемещение, а не тепловое молекулярное движение), в то время как вблизи верхней пластины оно перемещается со скоростью пластины.</w:t>
      </w:r>
    </w:p>
    <w:p w14:paraId="4ACA6A69" w14:textId="6644F0F5" w:rsidR="008E44BB" w:rsidRDefault="008E44BB" w:rsidP="008E44BB">
      <w:pPr>
        <w:pStyle w:val="a7"/>
      </w:pPr>
      <w:r w:rsidRPr="00202D85">
        <w:rPr>
          <w:highlight w:val="yellow"/>
        </w:rPr>
        <w:t xml:space="preserve">Введем скорость </w:t>
      </w:r>
      <w:proofErr w:type="spellStart"/>
      <w:r w:rsidRPr="00202D85">
        <w:rPr>
          <w:highlight w:val="yellow"/>
        </w:rPr>
        <w:t>uy</w:t>
      </w:r>
      <w:proofErr w:type="spellEnd"/>
      <w:r w:rsidRPr="00202D85">
        <w:rPr>
          <w:highlight w:val="yellow"/>
        </w:rPr>
        <w:t xml:space="preserve">(x) макроскопического течения слоя с </w:t>
      </w:r>
      <w:commentRangeStart w:id="8"/>
      <w:r w:rsidRPr="00202D85">
        <w:rPr>
          <w:highlight w:val="yellow"/>
        </w:rPr>
        <w:t>координатой</w:t>
      </w:r>
      <w:commentRangeEnd w:id="8"/>
      <w:r w:rsidR="00202D85">
        <w:rPr>
          <w:rStyle w:val="af4"/>
          <w:rFonts w:eastAsia="SimSun" w:cstheme="minorBidi"/>
          <w:color w:val="auto"/>
          <w:lang w:eastAsia="en-US"/>
        </w:rPr>
        <w:commentReference w:id="8"/>
      </w:r>
      <w:r w:rsidRPr="00202D85">
        <w:rPr>
          <w:highlight w:val="yellow"/>
        </w:rPr>
        <w:t xml:space="preserve"> х. Между движущимися с различными скоростями слоями вещества из-за молекулярного теплового движения происходит перенос направленного вдоль оси у макроскопического импульса, для молекул массы m равного </w:t>
      </w:r>
      <w:proofErr w:type="spellStart"/>
      <w:r w:rsidRPr="00202D85">
        <w:rPr>
          <w:highlight w:val="yellow"/>
        </w:rPr>
        <w:t>muy</w:t>
      </w:r>
      <w:proofErr w:type="spellEnd"/>
      <w:r w:rsidRPr="00202D85">
        <w:rPr>
          <w:highlight w:val="yellow"/>
        </w:rPr>
        <w:t xml:space="preserve">(x). Тогда через всякую параллельную пластинам воображаемой плоскость возникает поток импульса </w:t>
      </w:r>
      <w:r w:rsidRPr="00202D85">
        <w:rPr>
          <w:highlight w:val="yellow"/>
        </w:rPr>
        <w:sym w:font="Symbol" w:char="F050"/>
      </w:r>
      <w:r>
        <w:t xml:space="preserve">, который по определению есть поток молекул через эту плоскость, умноженный на переносимый каждой молекулой импульс </w:t>
      </w:r>
      <w:proofErr w:type="spellStart"/>
      <w:r>
        <w:t>muy</w:t>
      </w:r>
      <w:proofErr w:type="spellEnd"/>
      <w:r>
        <w:t xml:space="preserve">(x). Для газов можно провести рассуждения, полностью аналогичные представленным выше для диффузионного потока и потока тепла. 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>(x). 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53439D" w14:paraId="76049F0F" w14:textId="77777777" w:rsidTr="00202D85">
        <w:tc>
          <w:tcPr>
            <w:tcW w:w="500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4000" w:type="pct"/>
          </w:tcPr>
          <w:p w14:paraId="1A232651" w14:textId="6E298E57" w:rsidR="0053439D" w:rsidRDefault="0071381C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2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DDCC3B0" w14:textId="77777777" w:rsidR="0053439D" w:rsidRDefault="0053439D" w:rsidP="008E44BB">
      <w:pPr>
        <w:pStyle w:val="a7"/>
      </w:pPr>
    </w:p>
    <w:p w14:paraId="40466476" w14:textId="5F141A26" w:rsidR="00B14DD4" w:rsidRDefault="00B14DD4" w:rsidP="003E4B78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2E8D91EA" w14:textId="03A3DC48" w:rsidR="008E44BB" w:rsidRDefault="008E44BB" w:rsidP="003E4B78">
      <w:pPr>
        <w:pStyle w:val="a7"/>
      </w:pPr>
      <w:r>
        <w:t>Коэффициент вязкости: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8E44BB" w14:paraId="44B5EA65" w14:textId="77777777" w:rsidTr="00E03B4A">
        <w:tc>
          <w:tcPr>
            <w:tcW w:w="500" w:type="pct"/>
          </w:tcPr>
          <w:p w14:paraId="2F8333D4" w14:textId="77777777" w:rsidR="008E44BB" w:rsidRDefault="008E44BB" w:rsidP="00E03B4A">
            <w:pPr>
              <w:pStyle w:val="a7"/>
            </w:pPr>
          </w:p>
        </w:tc>
        <w:tc>
          <w:tcPr>
            <w:tcW w:w="4000" w:type="pct"/>
          </w:tcPr>
          <w:p w14:paraId="57681871" w14:textId="234CE91D" w:rsidR="008E44BB" w:rsidRDefault="008E44BB" w:rsidP="00E03B4A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η=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F7E8B61" w14:textId="08731773" w:rsidR="008E44BB" w:rsidRDefault="008E44BB" w:rsidP="00E03B4A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9DAA87" w14:textId="77777777" w:rsidR="00B14DD4" w:rsidRDefault="00B14DD4" w:rsidP="00B14DD4">
      <w:pPr>
        <w:pStyle w:val="a7"/>
      </w:pPr>
    </w:p>
    <w:p w14:paraId="6E45615F" w14:textId="17170168" w:rsidR="008E44BB" w:rsidRPr="00B14DD4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37CF74F2" w:rsidR="008E44BB" w:rsidRPr="005A0B11" w:rsidRDefault="005A0B11" w:rsidP="003E4B78">
      <w:pPr>
        <w:pStyle w:val="a7"/>
      </w:pPr>
      <w:r>
        <w:t xml:space="preserve">что в жидкостях такой простой взаимосвязи между коэффициентами диффузии, теплопроводности и вязкости нет. Кинематическая вязкость, например, может для разный жидкостей сильно отличаться: при 20оС для воды </w:t>
      </w:r>
      <w:r>
        <w:sym w:font="Symbol" w:char="F06E"/>
      </w:r>
      <w:r>
        <w:t xml:space="preserve"> = 0,010 см2 /с,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proofErr w:type="spellStart"/>
      <w:r>
        <w:t>аррениусовскому</w:t>
      </w:r>
      <w:proofErr w:type="spellEnd"/>
    </w:p>
    <w:p w14:paraId="679B637C" w14:textId="6A85C577" w:rsidR="00202D85" w:rsidRDefault="00202D85" w:rsidP="00202D85">
      <w:pPr>
        <w:pStyle w:val="a7"/>
      </w:pPr>
      <w:r>
        <w:t xml:space="preserve">для связи коэффициента </w:t>
      </w:r>
      <w:proofErr w:type="spellStart"/>
      <w:r>
        <w:t>диф</w:t>
      </w:r>
      <w:proofErr w:type="spellEnd"/>
      <w:r>
        <w:t xml:space="preserve"> используем простую модель: диффузия шарика в жидкости. </w:t>
      </w:r>
      <w:r w:rsidR="000652AC" w:rsidRPr="000652AC">
        <w:t>если предположить, что числа Рейнольдса малы, то для силы сопротивления, испытываемой макроскопическим шариком (частицей), можно использовать формулу Стокса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71381C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4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69F682E" w14:textId="52D690CB" w:rsidR="00202D85" w:rsidRPr="00202D85" w:rsidRDefault="0071381C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71381C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9"/>
      <w:r>
        <w:t>выражение</w:t>
      </w:r>
      <w:commentRangeEnd w:id="9"/>
      <w:r>
        <w:rPr>
          <w:rStyle w:val="af4"/>
          <w:rFonts w:eastAsia="SimSun" w:cstheme="minorBidi"/>
          <w:color w:val="auto"/>
          <w:lang w:eastAsia="en-US"/>
        </w:rPr>
        <w:commentReference w:id="9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5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9819527" w14:textId="606F3DF0" w:rsidR="000652AC" w:rsidRDefault="0071381C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proofErr w:type="spellStart"/>
      <w:r w:rsidR="000652AC">
        <w:t>больцмана</w:t>
      </w:r>
      <w:proofErr w:type="spellEnd"/>
    </w:p>
    <w:p w14:paraId="26A7FD07" w14:textId="6FD70AB5" w:rsidR="00BA6FED" w:rsidRDefault="00BA6FED" w:rsidP="00BA6FED">
      <w:pPr>
        <w:pStyle w:val="3"/>
      </w:pPr>
      <w:r>
        <w:t>Связь с температурой</w:t>
      </w:r>
    </w:p>
    <w:p w14:paraId="4A170483" w14:textId="096C53B9" w:rsidR="00BA6FED" w:rsidRDefault="00BA6FED" w:rsidP="00BA6FED">
      <w:pPr>
        <w:pStyle w:val="a7"/>
        <w:ind w:firstLine="0"/>
      </w:pPr>
      <w:proofErr w:type="spellStart"/>
      <w:r>
        <w:t>Уранение</w:t>
      </w:r>
      <w:proofErr w:type="spellEnd"/>
      <w:r>
        <w:t xml:space="preserve"> </w:t>
      </w:r>
      <w:proofErr w:type="spellStart"/>
      <w:r>
        <w:t>арениуса</w:t>
      </w:r>
      <w:proofErr w:type="spellEnd"/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BA6FED" w14:paraId="48A43A62" w14:textId="77777777" w:rsidTr="00843980">
        <w:tc>
          <w:tcPr>
            <w:tcW w:w="500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4000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6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D49350" w14:textId="77777777" w:rsidR="00BA6FED" w:rsidRPr="00BA6FED" w:rsidRDefault="00BA6FED" w:rsidP="00BA6FED">
      <w:pPr>
        <w:pStyle w:val="a7"/>
        <w:ind w:firstLine="0"/>
        <w:rPr>
          <w:lang w:val="en-US"/>
        </w:rPr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71381C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4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71381C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71381C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71381C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0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71381C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lastRenderedPageBreak/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lastRenderedPageBreak/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 w:rsidR="0053439D">
              <w:rPr>
                <w:noProof/>
              </w:rPr>
              <w:t>5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11"/>
      <w:r>
        <w:t>Оригинальное моделирование</w:t>
      </w:r>
      <w:commentRangeEnd w:id="11"/>
      <w:r>
        <w:rPr>
          <w:rStyle w:val="af4"/>
          <w:rFonts w:eastAsia="SimSun" w:cstheme="minorBidi"/>
          <w:color w:val="auto"/>
          <w:lang w:eastAsia="en-US"/>
        </w:rPr>
        <w:commentReference w:id="11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9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10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11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12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</w:t>
      </w:r>
      <w:r>
        <w:rPr>
          <w:rFonts w:hint="eastAsia"/>
        </w:rPr>
        <w:t>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71381C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>многофакторной линейной регрессией при ортогональном плане 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lastRenderedPageBreak/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параллельных</w:t>
      </w:r>
      <w:r>
        <w:rPr>
          <w:rFonts w:hint="eastAsia"/>
        </w:rPr>
        <w:t xml:space="preserve"> </w:t>
      </w:r>
      <w:r>
        <w:rPr>
          <w:rFonts w:hint="eastAsia"/>
        </w:rPr>
        <w:t>опытов</w:t>
      </w:r>
      <w:r>
        <w:rPr>
          <w:rFonts w:hint="eastAsia"/>
        </w:rPr>
        <w:t xml:space="preserve"> </w:t>
      </w:r>
      <w:r>
        <w:rPr>
          <w:rFonts w:hint="eastAsia"/>
        </w:rPr>
        <w:t>оценивается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>. Сопоставление двух дисперсий проводится 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0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7ECE7C" w14:textId="382E59B7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зависимость коэффициентов диффузии от температуры в жидкой фазе также подчиняются закону </w:t>
      </w:r>
      <w:proofErr w:type="spellStart"/>
      <w:r>
        <w:rPr>
          <w:color w:val="auto"/>
        </w:rPr>
        <w:t>Арениуса</w:t>
      </w:r>
      <w:proofErr w:type="spellEnd"/>
      <w:r>
        <w:rPr>
          <w:color w:val="auto"/>
        </w:rPr>
        <w:t xml:space="preserve">, </w:t>
      </w:r>
      <w:r w:rsidR="00D8609A">
        <w:rPr>
          <w:color w:val="auto"/>
        </w:rPr>
        <w:t>следовательно,</w:t>
      </w:r>
      <w:r>
        <w:rPr>
          <w:color w:val="auto"/>
        </w:rPr>
        <w:t xml:space="preserve"> можно найти отношения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 xml:space="preserve">при разных мономерах и их концентрациях и температурах. Таким образом были найдены отношения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A46E1B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A46E1B">
            <w:pPr>
              <w:pStyle w:val="a7"/>
            </w:pPr>
            <w:r>
              <w:t>(</w:t>
            </w:r>
            <w:r w:rsidR="005A72F6">
              <w:fldChar w:fldCharType="begin"/>
            </w:r>
            <w:r w:rsidR="005A72F6">
              <w:instrText xml:space="preserve"> SEQ Формула \*ARABIC </w:instrText>
            </w:r>
            <w:r w:rsidR="005A72F6">
              <w:fldChar w:fldCharType="separate"/>
            </w:r>
            <w:r>
              <w:rPr>
                <w:noProof/>
              </w:rPr>
              <w:t>13</w:t>
            </w:r>
            <w:r w:rsidR="005A72F6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7351D9F" w14:textId="24F40693" w:rsidR="007862F6" w:rsidRDefault="0071381C" w:rsidP="007862F6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7862F6">
        <w:t xml:space="preserve"> – нормировочный коэффициент</w:t>
      </w:r>
      <w:r w:rsidR="007862F6">
        <w:rPr>
          <w:color w:val="auto"/>
        </w:rPr>
        <w:t xml:space="preserve"> </w:t>
      </w:r>
    </w:p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</w:t>
      </w:r>
      <w:proofErr w:type="spellStart"/>
      <w:r>
        <w:t>сПуаз</w:t>
      </w:r>
      <w:proofErr w:type="spellEnd"/>
    </w:p>
    <w:p w14:paraId="062C2DCE" w14:textId="256DE81F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1F957F4A" w14:textId="60DD7C50" w:rsidR="0074044A" w:rsidRDefault="0074044A" w:rsidP="007262F8">
      <w:pPr>
        <w:pStyle w:val="a7"/>
        <w:ind w:firstLine="708"/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</w:t>
      </w:r>
      <w:r w:rsidR="00223DE3">
        <w:rPr>
          <w:color w:val="auto"/>
        </w:rPr>
        <w:t>.</w:t>
      </w:r>
      <w:r w:rsidR="001C1F5C">
        <w:rPr>
          <w:color w:val="auto"/>
        </w:rPr>
        <w:t xml:space="preserve"> </w:t>
      </w:r>
      <w:r w:rsidR="00223DE3">
        <w:rPr>
          <w:color w:val="auto"/>
        </w:rPr>
        <w:t>З</w:t>
      </w:r>
      <w:r w:rsidR="001C1F5C">
        <w:rPr>
          <w:color w:val="auto"/>
        </w:rPr>
        <w:t>ависимост</w:t>
      </w:r>
      <w:r w:rsidR="00223DE3">
        <w:rPr>
          <w:color w:val="auto"/>
        </w:rPr>
        <w:t>ь</w:t>
      </w:r>
      <w:r w:rsidR="001C1F5C">
        <w:rPr>
          <w:color w:val="auto"/>
        </w:rPr>
        <w:t xml:space="preserve"> вязкости,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A46E1B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71381C" w:rsidP="00817910">
            <w:pPr>
              <w:pStyle w:val="a7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7E2D0FA0" w:rsidR="00223DE3" w:rsidRDefault="00223DE3" w:rsidP="00A46E1B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BF6F33D" w14:textId="26497620" w:rsidR="00223DE3" w:rsidRDefault="0071381C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 </w:t>
      </w:r>
      <w:r w:rsidR="00EC2FC2">
        <w:t>мольная доля спирта в смеси</w:t>
      </w:r>
    </w:p>
    <w:p w14:paraId="6B457E85" w14:textId="117EFF95" w:rsidR="00EC2FC2" w:rsidRDefault="0071381C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71381C" w:rsidP="007262F8">
      <w:pPr>
        <w:pStyle w:val="a7"/>
        <w:ind w:firstLine="708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начальные колебания </w:t>
      </w:r>
      <w:commentRangeStart w:id="12"/>
      <w:r>
        <w:t xml:space="preserve">температуры и вязкости </w:t>
      </w:r>
      <w:commentRangeEnd w:id="12"/>
      <w:r w:rsidR="00810B5D">
        <w:rPr>
          <w:rStyle w:val="af4"/>
          <w:rFonts w:eastAsia="SimSun" w:cstheme="minorBidi"/>
          <w:color w:val="auto"/>
          <w:lang w:eastAsia="en-US"/>
        </w:rPr>
        <w:commentReference w:id="12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>Временная развертка таких 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lastRenderedPageBreak/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lastRenderedPageBreak/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rPr>
          <w:noProof/>
        </w:rPr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13"/>
      <w:r>
        <w:t xml:space="preserve">формулу </w:t>
      </w:r>
      <w:commentRangeEnd w:id="13"/>
      <w:r>
        <w:rPr>
          <w:rStyle w:val="af4"/>
          <w:rFonts w:eastAsia="SimSun" w:cstheme="minorBidi"/>
          <w:color w:val="auto"/>
          <w:lang w:eastAsia="en-US"/>
        </w:rPr>
        <w:commentReference w:id="13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lastRenderedPageBreak/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0263D2A9" w:rsidR="00C61528" w:rsidRDefault="00C61528" w:rsidP="00C5000C">
      <w:pPr>
        <w:pStyle w:val="a7"/>
      </w:pPr>
      <w:r>
        <w:t xml:space="preserve">Полученные данные </w:t>
      </w:r>
      <w:commentRangeStart w:id="14"/>
      <w:r>
        <w:t>использовались</w:t>
      </w:r>
      <w:commentRangeEnd w:id="14"/>
      <w:r w:rsidR="00702590">
        <w:rPr>
          <w:rStyle w:val="af4"/>
          <w:rFonts w:eastAsia="SimSun" w:cstheme="minorBidi"/>
          <w:color w:val="auto"/>
          <w:lang w:eastAsia="en-US"/>
        </w:rPr>
        <w:commentReference w:id="14"/>
      </w:r>
      <w:r>
        <w:t xml:space="preserve"> для аппроксимации </w:t>
      </w:r>
      <w:commentRangeStart w:id="15"/>
      <w:r>
        <w:t xml:space="preserve">формулой </w:t>
      </w:r>
      <w:commentRangeEnd w:id="15"/>
      <w:r w:rsidR="000811A4"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 xml:space="preserve"> с помощью МНК. Проводилась статистическая оценка полученных коэффициентов уравнения регрессии</w:t>
      </w:r>
      <w:r w:rsidR="000811A4">
        <w:t xml:space="preserve">. 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33D220D5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443581E0" w:rsidR="00A6520B" w:rsidRPr="001C1F5C" w:rsidRDefault="00A6520B" w:rsidP="00A6520B">
      <w:pPr>
        <w:pStyle w:val="a7"/>
        <w:rPr>
          <w:lang w:eastAsia="en-US"/>
        </w:rPr>
      </w:pPr>
    </w:p>
    <w:p w14:paraId="1A14B82B" w14:textId="77777777" w:rsidR="00E64C26" w:rsidRPr="00E64C26" w:rsidRDefault="00D40047" w:rsidP="005D4E47">
      <w:pPr>
        <w:pStyle w:val="3"/>
        <w:rPr>
          <w:lang w:val="en-US"/>
        </w:rPr>
      </w:pPr>
      <w:r>
        <w:t xml:space="preserve">Результаты </w:t>
      </w:r>
    </w:p>
    <w:p w14:paraId="2E1C6518" w14:textId="507B0251" w:rsidR="00074D20" w:rsidRDefault="003B020A" w:rsidP="00E64C26">
      <w:pPr>
        <w:pStyle w:val="a7"/>
        <w:rPr>
          <w:lang w:val="en-US"/>
        </w:rPr>
      </w:pPr>
      <w:r>
        <w:t>Бутанол-1</w:t>
      </w:r>
      <w:r w:rsidR="00D40047">
        <w:rPr>
          <w:lang w:val="en-US"/>
        </w:rP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816BE7" w14:paraId="581C4B9D" w14:textId="77777777" w:rsidTr="00816BE7">
        <w:tc>
          <w:tcPr>
            <w:tcW w:w="5452" w:type="dxa"/>
          </w:tcPr>
          <w:p w14:paraId="370C346F" w14:textId="1FC480BD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4802C8" wp14:editId="6E1E9226">
                  <wp:extent cx="3466800" cy="2520000"/>
                  <wp:effectExtent l="0" t="0" r="635" b="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E2FDB1" wp14:editId="471C0858">
                  <wp:extent cx="3466800" cy="2520000"/>
                  <wp:effectExtent l="0" t="0" r="635" b="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75F02" w14:textId="77777777" w:rsidR="003B020A" w:rsidRPr="003B020A" w:rsidRDefault="003B020A" w:rsidP="003B020A">
      <w:pPr>
        <w:pStyle w:val="a7"/>
        <w:rPr>
          <w:lang w:val="en-US"/>
        </w:rPr>
      </w:pPr>
    </w:p>
    <w:p w14:paraId="1FDE37AE" w14:textId="6C61B25C" w:rsidR="003B020A" w:rsidRDefault="003B020A" w:rsidP="00E64C26">
      <w:pPr>
        <w:pStyle w:val="a7"/>
        <w:rPr>
          <w:lang w:val="en-US"/>
        </w:rPr>
      </w:pPr>
      <w:r>
        <w:rPr>
          <w:lang w:val="en-US"/>
        </w:rPr>
        <w:t>OCM-2:</w:t>
      </w:r>
    </w:p>
    <w:p w14:paraId="2F7D5E85" w14:textId="77777777" w:rsidR="003B020A" w:rsidRPr="003B020A" w:rsidRDefault="003B020A" w:rsidP="003B020A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8370A" w:rsidRPr="005D4E47" w14:paraId="7C146CA4" w14:textId="77777777" w:rsidTr="00A6520B">
        <w:trPr>
          <w:cantSplit/>
        </w:trPr>
        <w:tc>
          <w:tcPr>
            <w:tcW w:w="5452" w:type="dxa"/>
          </w:tcPr>
          <w:p w14:paraId="5F6E3ECB" w14:textId="49DF699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DA6F3AD" wp14:editId="1BDFD57C">
                  <wp:extent cx="3466800" cy="2520000"/>
                  <wp:effectExtent l="0" t="0" r="635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36BDD45" w14:textId="51DF9CC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4DF0839" wp14:editId="750DC88A">
                  <wp:extent cx="3466800" cy="2520000"/>
                  <wp:effectExtent l="0" t="0" r="635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A6520B">
        <w:trPr>
          <w:cantSplit/>
        </w:trPr>
        <w:tc>
          <w:tcPr>
            <w:tcW w:w="5452" w:type="dxa"/>
          </w:tcPr>
          <w:p w14:paraId="3698C1D8" w14:textId="58E4759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DA9216D" wp14:editId="2CD355D0">
                  <wp:extent cx="3466800" cy="2520000"/>
                  <wp:effectExtent l="0" t="0" r="635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D515576" w14:textId="14BEE4A5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195E5BB" wp14:editId="428FD3D2">
                  <wp:extent cx="3466800" cy="2520000"/>
                  <wp:effectExtent l="0" t="0" r="635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A6520B">
        <w:trPr>
          <w:cantSplit/>
        </w:trPr>
        <w:tc>
          <w:tcPr>
            <w:tcW w:w="5452" w:type="dxa"/>
          </w:tcPr>
          <w:p w14:paraId="7429AEAE" w14:textId="7DD330FA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F573CCB" wp14:editId="22BDEF2A">
                  <wp:extent cx="3466800" cy="2520000"/>
                  <wp:effectExtent l="0" t="0" r="63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7E1F3E8C" w14:textId="65F63BC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4150321" wp14:editId="6B8CE9DC">
                  <wp:extent cx="3466800" cy="2520000"/>
                  <wp:effectExtent l="0" t="0" r="635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A6520B">
        <w:trPr>
          <w:cantSplit/>
        </w:trPr>
        <w:tc>
          <w:tcPr>
            <w:tcW w:w="5452" w:type="dxa"/>
          </w:tcPr>
          <w:p w14:paraId="57D238C5" w14:textId="3E8A75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5B7C3E6" wp14:editId="17F48154">
                  <wp:extent cx="3466800" cy="2520000"/>
                  <wp:effectExtent l="0" t="0" r="635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6D8C0EC" w14:textId="547179A1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78338B7" wp14:editId="1A123648">
                  <wp:extent cx="3466800" cy="2520000"/>
                  <wp:effectExtent l="0" t="0" r="635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A6520B">
        <w:trPr>
          <w:cantSplit/>
        </w:trPr>
        <w:tc>
          <w:tcPr>
            <w:tcW w:w="5452" w:type="dxa"/>
          </w:tcPr>
          <w:p w14:paraId="7E6FDA82" w14:textId="441034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5CF2F4E" wp14:editId="332857ED">
                  <wp:extent cx="3466800" cy="2520000"/>
                  <wp:effectExtent l="0" t="0" r="635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41EA08B" w14:textId="77777777" w:rsidR="0078370A" w:rsidRPr="005D4E47" w:rsidRDefault="0078370A" w:rsidP="005D4E47">
            <w:pPr>
              <w:pStyle w:val="a6"/>
            </w:pPr>
          </w:p>
        </w:tc>
      </w:tr>
    </w:tbl>
    <w:p w14:paraId="2BEC483E" w14:textId="3FDDC205" w:rsidR="00A46E1B" w:rsidRPr="005D4E47" w:rsidRDefault="00A46E1B" w:rsidP="00A6520B">
      <w:pPr>
        <w:pStyle w:val="a7"/>
        <w:ind w:firstLine="0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D40047" w14:paraId="6DAFFF8E" w14:textId="77777777" w:rsidTr="003A5482">
        <w:tc>
          <w:tcPr>
            <w:tcW w:w="5457" w:type="dxa"/>
          </w:tcPr>
          <w:p w14:paraId="721D030E" w14:textId="35E5C882" w:rsidR="00D40047" w:rsidRDefault="00D400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CFF95" wp14:editId="3974308E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E0B2C51" w14:textId="2BE7CD8E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C579E7" wp14:editId="10E29166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3A5482">
        <w:tc>
          <w:tcPr>
            <w:tcW w:w="5457" w:type="dxa"/>
          </w:tcPr>
          <w:p w14:paraId="13EBEC84" w14:textId="7DBA52B8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446B7" wp14:editId="6F19CDA5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CDD363B" w14:textId="3EDF12BC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E9935" wp14:editId="0CA830BE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3A5482">
        <w:tc>
          <w:tcPr>
            <w:tcW w:w="5457" w:type="dxa"/>
          </w:tcPr>
          <w:p w14:paraId="2E1CA9FE" w14:textId="694D552F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C9D93E" wp14:editId="18A01251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CB23D82" w14:textId="515CE5C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E74493" wp14:editId="0A3EBA56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3A5482">
        <w:tc>
          <w:tcPr>
            <w:tcW w:w="5457" w:type="dxa"/>
          </w:tcPr>
          <w:p w14:paraId="5F3CDF56" w14:textId="04540D9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996ABD" wp14:editId="43A0A030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D50CFAB" w14:textId="16971F2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249CC" wp14:editId="0D25E6E9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3A5482">
        <w:tc>
          <w:tcPr>
            <w:tcW w:w="5457" w:type="dxa"/>
          </w:tcPr>
          <w:p w14:paraId="69EBE79E" w14:textId="5A69B179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A52FD" wp14:editId="23DE7A32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A218E30" w14:textId="7C86CCBF" w:rsidR="00D40047" w:rsidRDefault="00D40047" w:rsidP="005D4E47">
            <w:pPr>
              <w:pStyle w:val="a6"/>
              <w:rPr>
                <w:lang w:val="en-US"/>
              </w:rPr>
            </w:pPr>
          </w:p>
        </w:tc>
      </w:tr>
    </w:tbl>
    <w:p w14:paraId="3B6A104C" w14:textId="38100FB0" w:rsidR="003A5482" w:rsidRDefault="003A5482" w:rsidP="00E64C26">
      <w:pPr>
        <w:pStyle w:val="a7"/>
        <w:rPr>
          <w:lang w:val="en-US"/>
        </w:rPr>
      </w:pPr>
      <w:r>
        <w:rPr>
          <w:lang w:val="en-US"/>
        </w:rPr>
        <w:lastRenderedPageBreak/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5D4E47" w14:paraId="5BF4E93D" w14:textId="77777777" w:rsidTr="005D4E47">
        <w:tc>
          <w:tcPr>
            <w:tcW w:w="5452" w:type="dxa"/>
          </w:tcPr>
          <w:p w14:paraId="777F6E87" w14:textId="6B8123F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5A2EDD" wp14:editId="79381BF4">
                  <wp:extent cx="3466800" cy="2520000"/>
                  <wp:effectExtent l="0" t="0" r="635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EC02268" w14:textId="1ADB9F04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812511" wp14:editId="78955A4C">
                  <wp:extent cx="3466800" cy="2520000"/>
                  <wp:effectExtent l="0" t="0" r="635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5F990329" w14:textId="77777777" w:rsidTr="005D4E47">
        <w:tc>
          <w:tcPr>
            <w:tcW w:w="5452" w:type="dxa"/>
          </w:tcPr>
          <w:p w14:paraId="5DA4B3EE" w14:textId="0E4B82B3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E68ED" wp14:editId="14B5FCCA">
                  <wp:extent cx="3466800" cy="2520000"/>
                  <wp:effectExtent l="0" t="0" r="635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297AB73" w14:textId="1AAB4AB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F03979" wp14:editId="24AF8982">
                  <wp:extent cx="3466800" cy="2520000"/>
                  <wp:effectExtent l="0" t="0" r="635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2AC1ECDD" w14:textId="77777777" w:rsidTr="005D4E47">
        <w:tc>
          <w:tcPr>
            <w:tcW w:w="5452" w:type="dxa"/>
          </w:tcPr>
          <w:p w14:paraId="0C1B386E" w14:textId="6DDA3261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AD6D17" wp14:editId="4B36208B">
                  <wp:extent cx="3466800" cy="2520000"/>
                  <wp:effectExtent l="0" t="0" r="635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B508318" w14:textId="77777777" w:rsidR="005D4E47" w:rsidRDefault="005D4E47" w:rsidP="005D4E47">
            <w:pPr>
              <w:pStyle w:val="a6"/>
              <w:rPr>
                <w:lang w:val="en-US"/>
              </w:rPr>
            </w:pPr>
          </w:p>
        </w:tc>
      </w:tr>
    </w:tbl>
    <w:p w14:paraId="150DF45B" w14:textId="77777777" w:rsidR="005D4E47" w:rsidRPr="005D4E47" w:rsidRDefault="00906EEE" w:rsidP="005D4E47">
      <w:pPr>
        <w:pStyle w:val="a7"/>
        <w:rPr>
          <w:lang w:val="en-US"/>
        </w:rPr>
      </w:pPr>
      <w:r>
        <w:rPr>
          <w:rStyle w:val="af4"/>
          <w:rFonts w:eastAsia="SimSun" w:cstheme="minorBidi"/>
          <w:color w:val="auto"/>
          <w:lang w:eastAsia="en-US"/>
        </w:rPr>
        <w:commentReference w:id="16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3A5482" w:rsidRPr="005D4E47" w14:paraId="5D01AE8E" w14:textId="77777777" w:rsidTr="00FE77C4">
        <w:tc>
          <w:tcPr>
            <w:tcW w:w="5457" w:type="dxa"/>
          </w:tcPr>
          <w:p w14:paraId="29A8C1BD" w14:textId="1A46EE96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3687FE93" wp14:editId="38C7CDC1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A1D3186" w14:textId="56CC5ECD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95DC9D7" wp14:editId="1E154879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482" w:rsidRPr="005D4E47" w14:paraId="646D8D96" w14:textId="77777777" w:rsidTr="00FE77C4">
        <w:tc>
          <w:tcPr>
            <w:tcW w:w="5457" w:type="dxa"/>
          </w:tcPr>
          <w:p w14:paraId="719F5E71" w14:textId="38AE1E51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5B636A5F" wp14:editId="4EF052CC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F70453" w14:textId="071248C6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37E8707" wp14:editId="080F131A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7C4" w:rsidRPr="005D4E47" w14:paraId="2F0F760C" w14:textId="77777777" w:rsidTr="00FE77C4">
        <w:tc>
          <w:tcPr>
            <w:tcW w:w="5457" w:type="dxa"/>
          </w:tcPr>
          <w:p w14:paraId="4028310B" w14:textId="73CC1766" w:rsidR="00FE77C4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7AA8802" wp14:editId="6430B17B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0EE3FB9" w14:textId="02D300A3" w:rsidR="00FE77C4" w:rsidRPr="005D4E47" w:rsidRDefault="00FE77C4" w:rsidP="005D4E47">
            <w:pPr>
              <w:pStyle w:val="a6"/>
            </w:pPr>
          </w:p>
        </w:tc>
      </w:tr>
    </w:tbl>
    <w:p w14:paraId="0051D85D" w14:textId="3EE516DD" w:rsidR="003A5482" w:rsidRDefault="0041013C" w:rsidP="00E64C26">
      <w:pPr>
        <w:pStyle w:val="a7"/>
        <w:rPr>
          <w:lang w:val="en-US"/>
        </w:rPr>
      </w:pPr>
      <w:r>
        <w:rPr>
          <w:lang w:val="en-US"/>
        </w:rPr>
        <w:t>DMAG</w:t>
      </w:r>
      <w:r w:rsidR="00655779">
        <w:rPr>
          <w:lang w:val="en-US"/>
        </w:rPr>
        <w:t>:</w:t>
      </w:r>
    </w:p>
    <w:p w14:paraId="75AAE4D0" w14:textId="713C653E" w:rsidR="0071381C" w:rsidRPr="0041013C" w:rsidRDefault="0071381C" w:rsidP="00E64C26">
      <w:pPr>
        <w:pStyle w:val="a7"/>
        <w:rPr>
          <w:lang w:val="en-US"/>
        </w:rPr>
      </w:pPr>
    </w:p>
    <w:p w14:paraId="7382B5C2" w14:textId="55EF816D" w:rsidR="00D40047" w:rsidRDefault="0071381C" w:rsidP="0071381C">
      <w:pPr>
        <w:pStyle w:val="3"/>
      </w:pPr>
      <w:r>
        <w:t>Итоги:</w:t>
      </w:r>
    </w:p>
    <w:p w14:paraId="604522EA" w14:textId="786513A1" w:rsidR="0071381C" w:rsidRPr="0071381C" w:rsidRDefault="0071381C" w:rsidP="0071381C">
      <w:pPr>
        <w:pStyle w:val="a7"/>
        <w:rPr>
          <w:lang w:val="en-US"/>
        </w:rPr>
      </w:pPr>
      <w:r>
        <w:rPr>
          <w:lang w:val="en-US"/>
        </w:rPr>
        <w:t>OCM:</w:t>
      </w:r>
    </w:p>
    <w:p w14:paraId="2B828D98" w14:textId="0D132E18" w:rsidR="0071381C" w:rsidRDefault="0071381C" w:rsidP="0071381C">
      <w:pPr>
        <w:pStyle w:val="a7"/>
        <w:rPr>
          <w:lang w:val="en-US"/>
        </w:rPr>
      </w:pPr>
    </w:p>
    <w:p w14:paraId="7C2AC696" w14:textId="71DCFAF1" w:rsidR="0071381C" w:rsidRDefault="0071381C" w:rsidP="0071381C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2D4347FC" w14:textId="77777777" w:rsidTr="00906EEE">
        <w:tc>
          <w:tcPr>
            <w:tcW w:w="5452" w:type="dxa"/>
          </w:tcPr>
          <w:p w14:paraId="2AACFFD9" w14:textId="6E53FF85" w:rsidR="0071381C" w:rsidRDefault="0071381C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E31B01" wp14:editId="10CDF1E6">
                  <wp:extent cx="3466800" cy="2520000"/>
                  <wp:effectExtent l="0" t="0" r="635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9DFE439" w14:textId="6491A707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811F01" wp14:editId="4495386C">
                  <wp:extent cx="3466800" cy="2520000"/>
                  <wp:effectExtent l="0" t="0" r="635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9A3A6" w14:textId="06891858" w:rsidR="0071381C" w:rsidRDefault="0071381C" w:rsidP="0071381C">
      <w:pPr>
        <w:pStyle w:val="a7"/>
        <w:rPr>
          <w:lang w:val="en-US"/>
        </w:rPr>
      </w:pPr>
      <w:r>
        <w:rPr>
          <w:lang w:val="en-US"/>
        </w:rPr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686D8923" w14:textId="77777777" w:rsidTr="00906EEE">
        <w:tc>
          <w:tcPr>
            <w:tcW w:w="5452" w:type="dxa"/>
          </w:tcPr>
          <w:p w14:paraId="1DFE716A" w14:textId="5C1CE734" w:rsidR="0071381C" w:rsidRDefault="00906EEE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778C7B" wp14:editId="2D3E55BB">
                  <wp:extent cx="3466800" cy="2520000"/>
                  <wp:effectExtent l="0" t="0" r="635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551A681" w14:textId="3756F76E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4CC9EF" wp14:editId="5376B002">
                  <wp:extent cx="3466800" cy="2520000"/>
                  <wp:effectExtent l="0" t="0" r="635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78C9C" w14:textId="582E2CC0" w:rsidR="0071381C" w:rsidRDefault="001B65BF" w:rsidP="0071381C">
      <w:pPr>
        <w:pStyle w:val="a7"/>
      </w:pPr>
      <w:r>
        <w:t>Сравнивая энергии:</w:t>
      </w:r>
      <w:bookmarkStart w:id="17" w:name="_GoBack"/>
      <w:bookmarkEnd w:id="17"/>
    </w:p>
    <w:p w14:paraId="7E7793B8" w14:textId="74F0B8FD" w:rsidR="001B65BF" w:rsidRPr="001B65BF" w:rsidRDefault="001B65BF" w:rsidP="00305FFB">
      <w:pPr>
        <w:pStyle w:val="af0"/>
      </w:pPr>
      <w:r>
        <w:rPr>
          <w:noProof/>
        </w:rPr>
        <w:lastRenderedPageBreak/>
        <w:drawing>
          <wp:inline distT="0" distB="0" distL="0" distR="0" wp14:anchorId="62183221" wp14:editId="6F660189">
            <wp:extent cx="6931025" cy="4851718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8828" w14:textId="656E4328" w:rsidR="004554DB" w:rsidRDefault="00305FFB" w:rsidP="00925AA8">
      <w:pPr>
        <w:pStyle w:val="a7"/>
      </w:pPr>
      <w:r>
        <w:t>Плотность:</w:t>
      </w:r>
    </w:p>
    <w:p w14:paraId="521339C9" w14:textId="15631107" w:rsidR="00305FFB" w:rsidRPr="00305FFB" w:rsidRDefault="00305FFB" w:rsidP="00305FFB">
      <w:pPr>
        <w:pStyle w:val="af0"/>
      </w:pPr>
      <w:r>
        <w:rPr>
          <w:noProof/>
        </w:rPr>
        <w:drawing>
          <wp:inline distT="0" distB="0" distL="0" distR="0" wp14:anchorId="76C2248B" wp14:editId="18722520">
            <wp:extent cx="6931025" cy="4851718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97B7" w14:textId="43A8821D" w:rsidR="0071381C" w:rsidRDefault="00704A93" w:rsidP="00704A93">
      <w:pPr>
        <w:pStyle w:val="1"/>
      </w:pPr>
      <w:r>
        <w:lastRenderedPageBreak/>
        <w:t>Обсуждение</w:t>
      </w:r>
    </w:p>
    <w:p w14:paraId="32947E5C" w14:textId="0B0380B4" w:rsidR="00704A93" w:rsidRDefault="00704A93" w:rsidP="00704A93">
      <w:pPr>
        <w:pStyle w:val="a7"/>
      </w:pPr>
      <w:r>
        <w:t xml:space="preserve">Зависимость </w:t>
      </w:r>
      <w:r w:rsidR="007004E8">
        <w:rPr>
          <w:lang w:val="en-US"/>
        </w:rPr>
        <w:t xml:space="preserve">D </w:t>
      </w:r>
      <w:r w:rsidR="007004E8">
        <w:t xml:space="preserve">по </w:t>
      </w:r>
      <w:proofErr w:type="spellStart"/>
      <w:r w:rsidR="007004E8">
        <w:t>арениусу</w:t>
      </w:r>
      <w:proofErr w:type="spellEnd"/>
    </w:p>
    <w:p w14:paraId="206D302A" w14:textId="42249DCB" w:rsidR="007004E8" w:rsidRDefault="007004E8" w:rsidP="00704A93">
      <w:pPr>
        <w:pStyle w:val="a7"/>
      </w:pPr>
      <w:r>
        <w:t>Аддитивность Е</w:t>
      </w:r>
    </w:p>
    <w:p w14:paraId="11C64286" w14:textId="77777777" w:rsidR="007004E8" w:rsidRPr="007004E8" w:rsidRDefault="007004E8" w:rsidP="00704A93">
      <w:pPr>
        <w:pStyle w:val="a7"/>
        <w:rPr>
          <w:lang w:val="en-US"/>
        </w:rPr>
      </w:pPr>
    </w:p>
    <w:sectPr w:rsidR="007004E8" w:rsidRPr="007004E8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71381C" w:rsidRDefault="0071381C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HOME" w:date="2023-12-20T17:30:00Z" w:initials="H">
    <w:p w14:paraId="73958E5C" w14:textId="72643EDD" w:rsidR="0071381C" w:rsidRPr="00202D85" w:rsidRDefault="0071381C">
      <w:pPr>
        <w:pStyle w:val="af5"/>
      </w:pPr>
      <w:r>
        <w:rPr>
          <w:rStyle w:val="af4"/>
        </w:rPr>
        <w:annotationRef/>
      </w:r>
      <w:r>
        <w:t>Удалить вывод</w:t>
      </w:r>
    </w:p>
  </w:comment>
  <w:comment w:id="9" w:author="HOME" w:date="2023-12-20T17:47:00Z" w:initials="H">
    <w:p w14:paraId="146E7C58" w14:textId="77777777" w:rsidR="0071381C" w:rsidRDefault="0071381C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71381C" w:rsidRDefault="0071381C">
      <w:pPr>
        <w:pStyle w:val="af5"/>
      </w:pPr>
    </w:p>
  </w:comment>
  <w:comment w:id="11" w:author="HOME" w:date="2023-12-20T13:26:00Z" w:initials="H">
    <w:p w14:paraId="253D677B" w14:textId="245EB37C" w:rsidR="0071381C" w:rsidRDefault="0071381C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12" w:author="STRANGER" w:date="2023-12-25T20:24:00Z" w:initials="S">
    <w:p w14:paraId="760A285F" w14:textId="77777777" w:rsidR="0071381C" w:rsidRDefault="0071381C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71381C" w:rsidRDefault="0071381C">
      <w:pPr>
        <w:pStyle w:val="af5"/>
      </w:pPr>
    </w:p>
  </w:comment>
  <w:comment w:id="13" w:author="STRANGER" w:date="2023-12-25T20:55:00Z" w:initials="S">
    <w:p w14:paraId="7FF69D57" w14:textId="35E4F7F7" w:rsidR="0071381C" w:rsidRPr="000811A4" w:rsidRDefault="0071381C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14" w:author="STRANGER" w:date="2023-12-25T22:46:00Z" w:initials="S">
    <w:p w14:paraId="3159E217" w14:textId="124779C6" w:rsidR="0071381C" w:rsidRDefault="0071381C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15" w:author="STRANGER" w:date="2023-12-25T20:56:00Z" w:initials="S">
    <w:p w14:paraId="513D31FA" w14:textId="77777777" w:rsidR="0071381C" w:rsidRDefault="0071381C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71381C" w:rsidRDefault="0071381C">
      <w:pPr>
        <w:pStyle w:val="af5"/>
      </w:pPr>
    </w:p>
  </w:comment>
  <w:comment w:id="16" w:author="STRANGER" w:date="2023-12-26T11:30:00Z" w:initials="S">
    <w:p w14:paraId="23023A87" w14:textId="6777A504" w:rsidR="00906EEE" w:rsidRPr="00906EEE" w:rsidRDefault="00906EEE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 xml:space="preserve">ниже 25 С нет вязкости- он </w:t>
      </w:r>
      <w:proofErr w:type="spellStart"/>
      <w:r>
        <w:t>трердый</w:t>
      </w:r>
      <w:proofErr w:type="spellEnd"/>
      <w:r>
        <w:t>, стоит ли строить аппроксимирующую кривую до 15С в таком случае?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73958E5C" w15:done="0"/>
  <w15:commentEx w15:paraId="421E3C3D" w15:done="0"/>
  <w15:commentEx w15:paraId="253D677B" w15:done="0"/>
  <w15:commentEx w15:paraId="36AB6CCE" w15:done="0"/>
  <w15:commentEx w15:paraId="7FF69D57" w15:done="0"/>
  <w15:commentEx w15:paraId="3159E217" w15:done="0"/>
  <w15:commentEx w15:paraId="2EA2794E" w15:done="0"/>
  <w15:commentEx w15:paraId="23023A8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73958E5C" w16cid:durableId="292DA320"/>
  <w16cid:commentId w16cid:paraId="421E3C3D" w16cid:durableId="292DA747"/>
  <w16cid:commentId w16cid:paraId="253D677B" w16cid:durableId="292D69EC"/>
  <w16cid:commentId w16cid:paraId="36AB6CCE" w16cid:durableId="29346385"/>
  <w16cid:commentId w16cid:paraId="7FF69D57" w16cid:durableId="29346AB4"/>
  <w16cid:commentId w16cid:paraId="3159E217" w16cid:durableId="293484CA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31BD4"/>
    <w:rsid w:val="00140220"/>
    <w:rsid w:val="001579AD"/>
    <w:rsid w:val="00197870"/>
    <w:rsid w:val="001B65BF"/>
    <w:rsid w:val="001C1F5C"/>
    <w:rsid w:val="001C6E45"/>
    <w:rsid w:val="00202D85"/>
    <w:rsid w:val="0021161D"/>
    <w:rsid w:val="00223DE3"/>
    <w:rsid w:val="00276558"/>
    <w:rsid w:val="00282270"/>
    <w:rsid w:val="002C52CF"/>
    <w:rsid w:val="00305FFB"/>
    <w:rsid w:val="003166DD"/>
    <w:rsid w:val="00352266"/>
    <w:rsid w:val="003A5482"/>
    <w:rsid w:val="003B020A"/>
    <w:rsid w:val="003B2131"/>
    <w:rsid w:val="003E3C9C"/>
    <w:rsid w:val="003E4B78"/>
    <w:rsid w:val="0041013C"/>
    <w:rsid w:val="00431E90"/>
    <w:rsid w:val="00434EB5"/>
    <w:rsid w:val="004554DB"/>
    <w:rsid w:val="004A1A07"/>
    <w:rsid w:val="005211F4"/>
    <w:rsid w:val="0053439D"/>
    <w:rsid w:val="00546D06"/>
    <w:rsid w:val="005723DD"/>
    <w:rsid w:val="005A0B11"/>
    <w:rsid w:val="005A72F6"/>
    <w:rsid w:val="005C069E"/>
    <w:rsid w:val="005D4E47"/>
    <w:rsid w:val="006231DF"/>
    <w:rsid w:val="00655779"/>
    <w:rsid w:val="007004E8"/>
    <w:rsid w:val="00702590"/>
    <w:rsid w:val="00704A93"/>
    <w:rsid w:val="007062E5"/>
    <w:rsid w:val="0071381C"/>
    <w:rsid w:val="007262F8"/>
    <w:rsid w:val="0074044A"/>
    <w:rsid w:val="007816BA"/>
    <w:rsid w:val="0078370A"/>
    <w:rsid w:val="007862F6"/>
    <w:rsid w:val="007A37FF"/>
    <w:rsid w:val="007B3D80"/>
    <w:rsid w:val="007C466A"/>
    <w:rsid w:val="00810B5D"/>
    <w:rsid w:val="00816BE7"/>
    <w:rsid w:val="00817910"/>
    <w:rsid w:val="00843980"/>
    <w:rsid w:val="008663E9"/>
    <w:rsid w:val="008C57DA"/>
    <w:rsid w:val="008E44BB"/>
    <w:rsid w:val="00906EEE"/>
    <w:rsid w:val="009136BD"/>
    <w:rsid w:val="00925AA8"/>
    <w:rsid w:val="00973E46"/>
    <w:rsid w:val="00986EA8"/>
    <w:rsid w:val="00A46E1B"/>
    <w:rsid w:val="00A613A9"/>
    <w:rsid w:val="00A6520B"/>
    <w:rsid w:val="00A735D9"/>
    <w:rsid w:val="00AF2CA7"/>
    <w:rsid w:val="00B14DD4"/>
    <w:rsid w:val="00B3381C"/>
    <w:rsid w:val="00BA6FED"/>
    <w:rsid w:val="00BB3C01"/>
    <w:rsid w:val="00BC6AF7"/>
    <w:rsid w:val="00C03404"/>
    <w:rsid w:val="00C42602"/>
    <w:rsid w:val="00C5000C"/>
    <w:rsid w:val="00C507B1"/>
    <w:rsid w:val="00C61528"/>
    <w:rsid w:val="00CB4579"/>
    <w:rsid w:val="00CE596B"/>
    <w:rsid w:val="00CF0E89"/>
    <w:rsid w:val="00D21DA6"/>
    <w:rsid w:val="00D25FD3"/>
    <w:rsid w:val="00D27E5F"/>
    <w:rsid w:val="00D40047"/>
    <w:rsid w:val="00D42BB1"/>
    <w:rsid w:val="00D77C3B"/>
    <w:rsid w:val="00D8609A"/>
    <w:rsid w:val="00DD3C0B"/>
    <w:rsid w:val="00E03B4A"/>
    <w:rsid w:val="00E27180"/>
    <w:rsid w:val="00E64C26"/>
    <w:rsid w:val="00E9658C"/>
    <w:rsid w:val="00EC2FC2"/>
    <w:rsid w:val="00EF0AE9"/>
    <w:rsid w:val="00F3277F"/>
    <w:rsid w:val="00F44000"/>
    <w:rsid w:val="00F5543C"/>
    <w:rsid w:val="00FB5A3E"/>
    <w:rsid w:val="00FB7507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microsoft.com/office/2011/relationships/people" Target="people.xml"/><Relationship Id="rId8" Type="http://schemas.microsoft.com/office/2011/relationships/commentsExtended" Target="commentsExtended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microsoft.com/office/2018/08/relationships/commentsExtensible" Target="commentsExtensi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7D69E1"/>
    <w:rsid w:val="007D6BD6"/>
    <w:rsid w:val="008254A4"/>
    <w:rsid w:val="008E54E6"/>
    <w:rsid w:val="00940BAF"/>
    <w:rsid w:val="00A241C4"/>
    <w:rsid w:val="00CA7B47"/>
    <w:rsid w:val="00D55D34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81A6D-C4AC-4A86-87ED-D646685FD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26</Pages>
  <Words>8982</Words>
  <Characters>51200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55</cp:revision>
  <dcterms:created xsi:type="dcterms:W3CDTF">2023-12-13T10:20:00Z</dcterms:created>
  <dcterms:modified xsi:type="dcterms:W3CDTF">2023-12-26T09:27:00Z</dcterms:modified>
</cp:coreProperties>
</file>