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EF064"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kern w:val="3"/>
          <w:sz w:val="24"/>
          <w:szCs w:val="24"/>
          <w:lang w:eastAsia="ru-RU" w:bidi="hi-IN"/>
        </w:rPr>
      </w:pPr>
      <w:bookmarkStart w:id="0" w:name="_Hlk134743866"/>
      <w:r w:rsidRPr="00441670">
        <w:rPr>
          <w:rFonts w:ascii="Liberation Serif" w:eastAsia="Times New Roman" w:hAnsi="Liberation Serif" w:cs="Lucida Sans"/>
          <w:b/>
          <w:noProof/>
          <w:kern w:val="3"/>
          <w:sz w:val="24"/>
          <w:szCs w:val="24"/>
          <w:lang w:eastAsia="ru-RU"/>
        </w:rPr>
        <w:drawing>
          <wp:inline distT="0" distB="0" distL="0" distR="0" wp14:anchorId="7BD08A2F" wp14:editId="17F4A7CE">
            <wp:extent cx="533400" cy="571500"/>
            <wp:effectExtent l="0" t="0" r="0" b="0"/>
            <wp:docPr id="5" name="Рисунок 5" descr="логотип"/>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533400" cy="571500"/>
                    </a:xfrm>
                    <a:prstGeom prst="rect">
                      <a:avLst/>
                    </a:prstGeom>
                    <a:noFill/>
                    <a:ln>
                      <a:noFill/>
                    </a:ln>
                  </pic:spPr>
                </pic:pic>
              </a:graphicData>
            </a:graphic>
          </wp:inline>
        </w:drawing>
      </w:r>
    </w:p>
    <w:p w14:paraId="0048ECC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МИНИСТЕРСТВО НАУКИ И ВЫСШЕГО ОБРАЗОВАНИЯ РОССИЙСКОЙ ФЕДЕРАЦИИ</w:t>
      </w:r>
    </w:p>
    <w:p w14:paraId="08AFFD2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федеральное государственное автономное образовательное учреждение высшего образования</w:t>
      </w:r>
    </w:p>
    <w:p w14:paraId="628EEAB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«Национальный исследовательский Нижегородский государственный университет</w:t>
      </w:r>
    </w:p>
    <w:p w14:paraId="1FCECC1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им. Н.И. Лобачевского»</w:t>
      </w:r>
    </w:p>
    <w:p w14:paraId="5B77FDDF"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0"/>
          <w:kern w:val="3"/>
          <w:sz w:val="24"/>
          <w:szCs w:val="24"/>
          <w:lang w:eastAsia="zh-CN" w:bidi="hi-IN"/>
        </w:rPr>
      </w:pPr>
      <w:r w:rsidRPr="00441670">
        <w:rPr>
          <w:rFonts w:ascii="Liberation Serif" w:eastAsia="Times New Roman" w:hAnsi="Liberation Serif" w:cs="Lucida Sans"/>
          <w:b/>
          <w:spacing w:val="10"/>
          <w:kern w:val="3"/>
          <w:sz w:val="24"/>
          <w:szCs w:val="24"/>
          <w:lang w:eastAsia="zh-CN" w:bidi="hi-IN"/>
        </w:rPr>
        <w:t>(ННГУ)</w:t>
      </w:r>
    </w:p>
    <w:p w14:paraId="25532F5A"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034C5349"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2223C4D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r w:rsidRPr="00441670">
        <w:rPr>
          <w:rFonts w:ascii="Liberation Serif" w:hAnsi="Liberation Serif" w:cs="Lucida Sans"/>
          <w:b/>
          <w:spacing w:val="18"/>
          <w:kern w:val="3"/>
          <w:sz w:val="28"/>
          <w:szCs w:val="24"/>
          <w:lang w:eastAsia="zh-CN" w:bidi="hi-IN"/>
        </w:rPr>
        <w:t>ХИМИЧЕСКИЙ ФАКУЛЬТЕТ</w:t>
      </w:r>
    </w:p>
    <w:p w14:paraId="5143B4E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p>
    <w:p w14:paraId="2D805E0F" w14:textId="77777777" w:rsidR="008C57DA" w:rsidRPr="00441670" w:rsidRDefault="008C57DA" w:rsidP="008C57DA">
      <w:pPr>
        <w:suppressAutoHyphens/>
        <w:autoSpaceDN w:val="0"/>
        <w:spacing w:after="0" w:line="240" w:lineRule="auto"/>
        <w:jc w:val="center"/>
        <w:textAlignment w:val="baseline"/>
        <w:rPr>
          <w:rFonts w:ascii="Times New Roman" w:hAnsi="Times New Roman" w:cs="Times New Roman"/>
          <w:b/>
          <w:kern w:val="3"/>
          <w:sz w:val="28"/>
          <w:szCs w:val="24"/>
          <w:lang w:eastAsia="zh-CN" w:bidi="hi-IN"/>
        </w:rPr>
      </w:pPr>
      <w:r w:rsidRPr="00441670">
        <w:rPr>
          <w:rFonts w:ascii="Liberation Serif" w:hAnsi="Liberation Serif" w:cs="Lucida Sans"/>
          <w:b/>
          <w:kern w:val="3"/>
          <w:sz w:val="28"/>
          <w:szCs w:val="24"/>
          <w:lang w:eastAsia="zh-CN" w:bidi="hi-IN"/>
        </w:rPr>
        <w:t xml:space="preserve">КАФЕДРА </w:t>
      </w:r>
      <w:r w:rsidRPr="00441670">
        <w:rPr>
          <w:rFonts w:ascii="Times New Roman" w:hAnsi="Times New Roman" w:cs="Times New Roman"/>
          <w:b/>
          <w:kern w:val="3"/>
          <w:sz w:val="28"/>
          <w:szCs w:val="24"/>
          <w:lang w:eastAsia="zh-CN" w:bidi="hi-IN"/>
        </w:rPr>
        <w:t>ФИЗИЧЕСКОЙ ХИМИИ</w:t>
      </w:r>
    </w:p>
    <w:p w14:paraId="30A53241"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4C85A20F"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3DA6E700"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46F8C4C4"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ОТЧЕТ ПО ПРОИЗВОДСТВЕННОЙ ПРАКТИКЕ</w:t>
      </w:r>
    </w:p>
    <w:p w14:paraId="50A15DE8"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(НАУЧНО-ИССЛЕДОВАТЕЛЬСКОЙ РАБОТЕ)</w:t>
      </w:r>
    </w:p>
    <w:p w14:paraId="599C6AC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60B9BB98"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05EABDB"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23A3B21D" w14:textId="77777777" w:rsidR="00B12871" w:rsidRPr="00B12871" w:rsidRDefault="00B12871" w:rsidP="00B12871">
      <w:pPr>
        <w:suppressAutoHyphens/>
        <w:autoSpaceDN w:val="0"/>
        <w:spacing w:after="0" w:line="240" w:lineRule="auto"/>
        <w:jc w:val="center"/>
        <w:textAlignment w:val="baseline"/>
        <w:rPr>
          <w:rFonts w:ascii="Times New Roman" w:hAnsi="Times New Roman" w:cs="Times New Roman"/>
          <w:b/>
          <w:sz w:val="32"/>
          <w:szCs w:val="24"/>
        </w:rPr>
      </w:pPr>
      <w:r w:rsidRPr="00B12871">
        <w:rPr>
          <w:rFonts w:ascii="Times New Roman" w:hAnsi="Times New Roman" w:cs="Times New Roman"/>
          <w:b/>
          <w:sz w:val="32"/>
          <w:szCs w:val="24"/>
        </w:rPr>
        <w:t>Экспериментальное определение вязкостей систем:</w:t>
      </w:r>
    </w:p>
    <w:p w14:paraId="56AB3116" w14:textId="59F4BD5A" w:rsidR="008C57DA" w:rsidRDefault="00B12871" w:rsidP="00B12871">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B12871">
        <w:rPr>
          <w:rFonts w:ascii="Times New Roman" w:hAnsi="Times New Roman" w:cs="Times New Roman"/>
          <w:b/>
          <w:sz w:val="32"/>
          <w:szCs w:val="24"/>
        </w:rPr>
        <w:t>ОКМ-2 – бутанол-1, PETA – бутанол-1, DMEG– бутанол-1</w:t>
      </w:r>
    </w:p>
    <w:p w14:paraId="7150B30B" w14:textId="3FF1A661"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3488BAF8" w14:textId="7C798CDD"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0086FF20" w14:textId="77777777" w:rsidR="008C57DA" w:rsidRPr="00441670" w:rsidRDefault="008C57DA" w:rsidP="00AD106B">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5F611D7"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kern w:val="3"/>
          <w:sz w:val="28"/>
          <w:szCs w:val="24"/>
          <w:lang w:eastAsia="zh-CN" w:bidi="hi-IN"/>
        </w:rPr>
      </w:pPr>
    </w:p>
    <w:p w14:paraId="5C174D2E"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Заведующий кафедрой физической химии:</w:t>
      </w:r>
    </w:p>
    <w:p w14:paraId="04F8CE7B"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д.х.н., профессор</w:t>
      </w:r>
    </w:p>
    <w:p w14:paraId="5816065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highlight w:val="yellow"/>
          <w:lang w:eastAsia="zh-CN" w:bidi="hi-IN"/>
        </w:rPr>
      </w:pPr>
    </w:p>
    <w:p w14:paraId="5FFD561F"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 Маркин А.В.</w:t>
      </w:r>
    </w:p>
    <w:p w14:paraId="14DDD767"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D9D52BA"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Руководитель практики:</w:t>
      </w:r>
    </w:p>
    <w:p w14:paraId="377B67E9"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к.х.н., доцент кафедры физической химии</w:t>
      </w:r>
    </w:p>
    <w:p w14:paraId="144E3448"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p>
    <w:p w14:paraId="1738717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w:t>
      </w:r>
      <w:r>
        <w:rPr>
          <w:rFonts w:ascii="Liberation Serif" w:hAnsi="Liberation Serif" w:cs="Lucida Sans"/>
          <w:kern w:val="3"/>
          <w:sz w:val="28"/>
          <w:szCs w:val="24"/>
          <w:lang w:eastAsia="zh-CN" w:bidi="hi-IN"/>
        </w:rPr>
        <w:t>Арсеньев М. В.</w:t>
      </w:r>
    </w:p>
    <w:p w14:paraId="6B64DA3C"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715160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Исполнитель:</w:t>
      </w:r>
    </w:p>
    <w:p w14:paraId="1EF9CE8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студент 4 курса ОФО группы 0219С-ФХ</w:t>
      </w:r>
    </w:p>
    <w:p w14:paraId="7075B4D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6EA6753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______________</w:t>
      </w:r>
      <w:r>
        <w:rPr>
          <w:rFonts w:ascii="Liberation Serif" w:hAnsi="Liberation Serif" w:cs="Lucida Sans"/>
          <w:kern w:val="3"/>
          <w:sz w:val="28"/>
          <w:szCs w:val="24"/>
          <w:lang w:eastAsia="zh-CN" w:bidi="hi-IN"/>
        </w:rPr>
        <w:t>Крайнов И. О.</w:t>
      </w:r>
    </w:p>
    <w:p w14:paraId="489F946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г. Нижний Новгород</w:t>
      </w:r>
    </w:p>
    <w:p w14:paraId="4BEE0C87" w14:textId="5D20A982" w:rsidR="008C57DA" w:rsidRPr="00AD106B" w:rsidRDefault="008C57DA" w:rsidP="00AD106B">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2023 г</w:t>
      </w:r>
      <w:bookmarkEnd w:id="0"/>
    </w:p>
    <w:sdt>
      <w:sdtPr>
        <w:rPr>
          <w:rFonts w:eastAsia="SimSun" w:cstheme="minorBidi"/>
          <w:caps w:val="0"/>
          <w:color w:val="auto"/>
          <w:sz w:val="22"/>
          <w:szCs w:val="22"/>
          <w:lang w:eastAsia="en-US"/>
        </w:rPr>
        <w:id w:val="-1207557222"/>
        <w:docPartObj>
          <w:docPartGallery w:val="Table of Contents"/>
          <w:docPartUnique/>
        </w:docPartObj>
      </w:sdtPr>
      <w:sdtEndPr>
        <w:rPr>
          <w:b/>
          <w:bCs/>
        </w:rPr>
      </w:sdtEndPr>
      <w:sdtContent>
        <w:p w14:paraId="2A7EE993" w14:textId="023C3D2D" w:rsidR="00A27B0F" w:rsidRPr="00A27B0F" w:rsidRDefault="00A27B0F" w:rsidP="002A3F4B">
          <w:pPr>
            <w:pStyle w:val="11"/>
            <w:rPr>
              <w:rStyle w:val="ab"/>
            </w:rPr>
          </w:pPr>
          <w:r w:rsidRPr="00A27B0F">
            <w:rPr>
              <w:rStyle w:val="ab"/>
            </w:rPr>
            <w:t>Оглавление</w:t>
          </w:r>
        </w:p>
        <w:p w14:paraId="3D9F0105" w14:textId="7337EC5A" w:rsidR="00A27B0F" w:rsidRPr="00A27B0F" w:rsidRDefault="00A27B0F">
          <w:pPr>
            <w:pStyle w:val="13"/>
            <w:tabs>
              <w:tab w:val="right" w:leader="dot" w:pos="10905"/>
            </w:tabs>
            <w:rPr>
              <w:rStyle w:val="ab"/>
              <w:sz w:val="28"/>
            </w:rPr>
          </w:pPr>
          <w:r w:rsidRPr="00A27B0F">
            <w:rPr>
              <w:rStyle w:val="ab"/>
            </w:rPr>
            <w:fldChar w:fldCharType="begin"/>
          </w:r>
          <w:r w:rsidRPr="00A27B0F">
            <w:rPr>
              <w:rStyle w:val="ab"/>
            </w:rPr>
            <w:instrText xml:space="preserve"> TOC \o "1-3" \h \z \u </w:instrText>
          </w:r>
          <w:r w:rsidRPr="00A27B0F">
            <w:rPr>
              <w:rStyle w:val="ab"/>
            </w:rPr>
            <w:fldChar w:fldCharType="separate"/>
          </w:r>
          <w:hyperlink w:anchor="_Toc154578066" w:history="1">
            <w:r w:rsidRPr="00A27B0F">
              <w:rPr>
                <w:rStyle w:val="ab"/>
                <w:sz w:val="28"/>
              </w:rPr>
              <w:t>Введение</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_Toc154578066 \h </w:instrText>
            </w:r>
            <w:r w:rsidRPr="00A27B0F">
              <w:rPr>
                <w:rStyle w:val="ab"/>
                <w:webHidden/>
                <w:sz w:val="28"/>
              </w:rPr>
            </w:r>
            <w:r w:rsidRPr="00A27B0F">
              <w:rPr>
                <w:rStyle w:val="ab"/>
                <w:webHidden/>
                <w:sz w:val="28"/>
              </w:rPr>
              <w:fldChar w:fldCharType="separate"/>
            </w:r>
            <w:r w:rsidRPr="00A27B0F">
              <w:rPr>
                <w:rStyle w:val="ab"/>
                <w:webHidden/>
                <w:sz w:val="28"/>
              </w:rPr>
              <w:t>3</w:t>
            </w:r>
            <w:r w:rsidRPr="00A27B0F">
              <w:rPr>
                <w:rStyle w:val="ab"/>
                <w:webHidden/>
                <w:sz w:val="28"/>
              </w:rPr>
              <w:fldChar w:fldCharType="end"/>
            </w:r>
          </w:hyperlink>
        </w:p>
        <w:p w14:paraId="17F6F216" w14:textId="6502A237" w:rsidR="00A27B0F" w:rsidRPr="00A27B0F" w:rsidRDefault="00A06CB9">
          <w:pPr>
            <w:pStyle w:val="23"/>
            <w:tabs>
              <w:tab w:val="right" w:leader="dot" w:pos="10905"/>
            </w:tabs>
            <w:rPr>
              <w:rStyle w:val="ab"/>
              <w:sz w:val="28"/>
            </w:rPr>
          </w:pPr>
          <w:hyperlink w:anchor="_Toc154578067" w:history="1">
            <w:r w:rsidR="00A27B0F" w:rsidRPr="00A27B0F">
              <w:rPr>
                <w:rStyle w:val="ab"/>
                <w:sz w:val="28"/>
              </w:rPr>
              <w:t>1. Актуальность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3</w:t>
            </w:r>
            <w:r w:rsidR="00A27B0F" w:rsidRPr="00A27B0F">
              <w:rPr>
                <w:rStyle w:val="ab"/>
                <w:webHidden/>
                <w:sz w:val="28"/>
              </w:rPr>
              <w:fldChar w:fldCharType="end"/>
            </w:r>
          </w:hyperlink>
        </w:p>
        <w:p w14:paraId="77B20497" w14:textId="10B28AE7" w:rsidR="00A27B0F" w:rsidRPr="00A27B0F" w:rsidRDefault="00A06CB9">
          <w:pPr>
            <w:pStyle w:val="23"/>
            <w:tabs>
              <w:tab w:val="right" w:leader="dot" w:pos="10905"/>
            </w:tabs>
            <w:rPr>
              <w:rStyle w:val="ab"/>
              <w:sz w:val="28"/>
            </w:rPr>
          </w:pPr>
          <w:hyperlink w:anchor="_Toc154578068" w:history="1">
            <w:r w:rsidR="00A27B0F" w:rsidRPr="00A27B0F">
              <w:rPr>
                <w:rStyle w:val="ab"/>
                <w:sz w:val="28"/>
              </w:rPr>
              <w:t>2. Цель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4</w:t>
            </w:r>
            <w:r w:rsidR="00A27B0F" w:rsidRPr="00A27B0F">
              <w:rPr>
                <w:rStyle w:val="ab"/>
                <w:webHidden/>
                <w:sz w:val="28"/>
              </w:rPr>
              <w:fldChar w:fldCharType="end"/>
            </w:r>
          </w:hyperlink>
        </w:p>
        <w:p w14:paraId="03670374" w14:textId="0F67232B" w:rsidR="00A27B0F" w:rsidRPr="00A27B0F" w:rsidRDefault="00A06CB9">
          <w:pPr>
            <w:pStyle w:val="23"/>
            <w:tabs>
              <w:tab w:val="right" w:leader="dot" w:pos="10905"/>
            </w:tabs>
            <w:rPr>
              <w:rStyle w:val="ab"/>
              <w:sz w:val="28"/>
            </w:rPr>
          </w:pPr>
          <w:hyperlink w:anchor="_Toc154578069" w:history="1">
            <w:r w:rsidR="00A27B0F" w:rsidRPr="00A27B0F">
              <w:rPr>
                <w:rStyle w:val="ab"/>
                <w:sz w:val="28"/>
              </w:rPr>
              <w:t>3. Задачи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_Toc154578069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4</w:t>
            </w:r>
            <w:r w:rsidR="00A27B0F" w:rsidRPr="00A27B0F">
              <w:rPr>
                <w:rStyle w:val="ab"/>
                <w:webHidden/>
                <w:sz w:val="28"/>
              </w:rPr>
              <w:fldChar w:fldCharType="end"/>
            </w:r>
          </w:hyperlink>
        </w:p>
        <w:p w14:paraId="21FC3084" w14:textId="039F4A53" w:rsidR="00A27B0F" w:rsidRPr="00A27B0F" w:rsidRDefault="00A06CB9">
          <w:pPr>
            <w:pStyle w:val="13"/>
            <w:tabs>
              <w:tab w:val="right" w:leader="dot" w:pos="10905"/>
            </w:tabs>
            <w:rPr>
              <w:rStyle w:val="ab"/>
              <w:sz w:val="28"/>
            </w:rPr>
          </w:pPr>
          <w:hyperlink w:anchor="_Toc154578070" w:history="1">
            <w:r w:rsidR="00A27B0F" w:rsidRPr="00A27B0F">
              <w:rPr>
                <w:rStyle w:val="ab"/>
                <w:sz w:val="28"/>
              </w:rPr>
              <w:t>Литературный обзор</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_Toc154578070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62DDF458" w14:textId="725565D7" w:rsidR="00A27B0F" w:rsidRPr="00A27B0F" w:rsidRDefault="00A06CB9">
          <w:pPr>
            <w:pStyle w:val="23"/>
            <w:tabs>
              <w:tab w:val="right" w:leader="dot" w:pos="10905"/>
            </w:tabs>
            <w:rPr>
              <w:rStyle w:val="ab"/>
              <w:sz w:val="28"/>
            </w:rPr>
          </w:pPr>
          <w:hyperlink w:anchor="_Toc154578071" w:history="1">
            <w:r w:rsidR="00A27B0F" w:rsidRPr="00A27B0F">
              <w:rPr>
                <w:rStyle w:val="ab"/>
                <w:sz w:val="28"/>
              </w:rPr>
              <w:t>1. Введение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_Toc154578071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77F3BD3D" w14:textId="5B2C5A8C" w:rsidR="00A27B0F" w:rsidRPr="00A27B0F" w:rsidRDefault="00A06CB9">
          <w:pPr>
            <w:pStyle w:val="33"/>
            <w:tabs>
              <w:tab w:val="right" w:leader="dot" w:pos="10905"/>
            </w:tabs>
            <w:rPr>
              <w:rStyle w:val="ab"/>
              <w:sz w:val="28"/>
            </w:rPr>
          </w:pPr>
          <w:hyperlink w:anchor="_Toc154578072" w:history="1">
            <w:r w:rsidR="00A27B0F" w:rsidRPr="00A27B0F">
              <w:rPr>
                <w:rStyle w:val="ab"/>
                <w:sz w:val="28"/>
              </w:rPr>
              <w:t>1.1. Диффузия</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_Toc154578072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5CAFD53A" w14:textId="29B292A4" w:rsidR="00A27B0F" w:rsidRPr="00A27B0F" w:rsidRDefault="00A06CB9">
          <w:pPr>
            <w:pStyle w:val="33"/>
            <w:tabs>
              <w:tab w:val="right" w:leader="dot" w:pos="10905"/>
            </w:tabs>
            <w:rPr>
              <w:rStyle w:val="ab"/>
              <w:sz w:val="28"/>
            </w:rPr>
          </w:pPr>
          <w:hyperlink w:anchor="_Toc154578073" w:history="1">
            <w:r w:rsidR="00A27B0F" w:rsidRPr="00A27B0F">
              <w:rPr>
                <w:rStyle w:val="ab"/>
                <w:sz w:val="28"/>
              </w:rPr>
              <w:t>1.2. Вязкость</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_Toc154578073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60940CE0" w14:textId="21ECE5C7" w:rsidR="00A27B0F" w:rsidRPr="00A27B0F" w:rsidRDefault="00A06CB9">
          <w:pPr>
            <w:pStyle w:val="33"/>
            <w:tabs>
              <w:tab w:val="right" w:leader="dot" w:pos="10905"/>
            </w:tabs>
            <w:rPr>
              <w:rStyle w:val="ab"/>
              <w:sz w:val="28"/>
            </w:rPr>
          </w:pPr>
          <w:hyperlink w:anchor="_Toc154578074" w:history="1">
            <w:r w:rsidR="00A27B0F" w:rsidRPr="00A27B0F">
              <w:rPr>
                <w:rStyle w:val="ab"/>
                <w:sz w:val="28"/>
              </w:rPr>
              <w:t>1.3. Взаимосвязь вязкости и диффузии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_Toc154578074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6</w:t>
            </w:r>
            <w:r w:rsidR="00A27B0F" w:rsidRPr="00A27B0F">
              <w:rPr>
                <w:rStyle w:val="ab"/>
                <w:webHidden/>
                <w:sz w:val="28"/>
              </w:rPr>
              <w:fldChar w:fldCharType="end"/>
            </w:r>
          </w:hyperlink>
        </w:p>
        <w:p w14:paraId="2ABEE26A" w14:textId="3B0152F3" w:rsidR="00A27B0F" w:rsidRPr="00A27B0F" w:rsidRDefault="00A06CB9">
          <w:pPr>
            <w:pStyle w:val="33"/>
            <w:tabs>
              <w:tab w:val="right" w:leader="dot" w:pos="10905"/>
            </w:tabs>
            <w:rPr>
              <w:rStyle w:val="ab"/>
              <w:sz w:val="28"/>
            </w:rPr>
          </w:pPr>
          <w:hyperlink w:anchor="_Toc154578075" w:history="1">
            <w:r w:rsidR="00A27B0F" w:rsidRPr="00A27B0F">
              <w:rPr>
                <w:rStyle w:val="ab"/>
                <w:sz w:val="28"/>
              </w:rPr>
              <w:t>1.4. Связь с температурой</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_Toc154578075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6</w:t>
            </w:r>
            <w:r w:rsidR="00A27B0F" w:rsidRPr="00A27B0F">
              <w:rPr>
                <w:rStyle w:val="ab"/>
                <w:webHidden/>
                <w:sz w:val="28"/>
              </w:rPr>
              <w:fldChar w:fldCharType="end"/>
            </w:r>
          </w:hyperlink>
        </w:p>
        <w:p w14:paraId="7800CBB4" w14:textId="3ECF581E" w:rsidR="00A27B0F" w:rsidRPr="00A27B0F" w:rsidRDefault="00A06CB9">
          <w:pPr>
            <w:pStyle w:val="23"/>
            <w:tabs>
              <w:tab w:val="right" w:leader="dot" w:pos="10905"/>
            </w:tabs>
            <w:rPr>
              <w:rStyle w:val="ab"/>
              <w:sz w:val="28"/>
            </w:rPr>
          </w:pPr>
          <w:hyperlink w:anchor="_Toc154578076" w:history="1">
            <w:r w:rsidR="00A27B0F" w:rsidRPr="00A27B0F">
              <w:rPr>
                <w:rStyle w:val="ab"/>
                <w:sz w:val="28"/>
              </w:rPr>
              <w:t>2. Описание модели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_Toc154578076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7</w:t>
            </w:r>
            <w:r w:rsidR="00A27B0F" w:rsidRPr="00A27B0F">
              <w:rPr>
                <w:rStyle w:val="ab"/>
                <w:webHidden/>
                <w:sz w:val="28"/>
              </w:rPr>
              <w:fldChar w:fldCharType="end"/>
            </w:r>
          </w:hyperlink>
        </w:p>
        <w:p w14:paraId="5193B85E" w14:textId="2678B629" w:rsidR="00A27B0F" w:rsidRPr="00A27B0F" w:rsidRDefault="00A06CB9">
          <w:pPr>
            <w:pStyle w:val="23"/>
            <w:tabs>
              <w:tab w:val="right" w:leader="dot" w:pos="10905"/>
            </w:tabs>
            <w:rPr>
              <w:rStyle w:val="ab"/>
              <w:sz w:val="28"/>
            </w:rPr>
          </w:pPr>
          <w:hyperlink w:anchor="_Toc154578077" w:history="1">
            <w:r w:rsidR="00A27B0F" w:rsidRPr="00A27B0F">
              <w:rPr>
                <w:rStyle w:val="ab"/>
                <w:sz w:val="28"/>
              </w:rPr>
              <w:t>3. Основы регрессионного анализа</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8</w:t>
            </w:r>
            <w:r w:rsidR="00A27B0F" w:rsidRPr="00A27B0F">
              <w:rPr>
                <w:rStyle w:val="ab"/>
                <w:webHidden/>
                <w:sz w:val="28"/>
              </w:rPr>
              <w:fldChar w:fldCharType="end"/>
            </w:r>
          </w:hyperlink>
        </w:p>
        <w:p w14:paraId="2B14D148" w14:textId="2123A972" w:rsidR="00A27B0F" w:rsidRPr="00A27B0F" w:rsidRDefault="00A06CB9">
          <w:pPr>
            <w:pStyle w:val="33"/>
            <w:tabs>
              <w:tab w:val="right" w:leader="dot" w:pos="10905"/>
            </w:tabs>
            <w:rPr>
              <w:rStyle w:val="ab"/>
              <w:sz w:val="28"/>
            </w:rPr>
          </w:pPr>
          <w:hyperlink w:anchor="_Toc154578078" w:history="1">
            <w:r w:rsidR="00A27B0F" w:rsidRPr="00A27B0F">
              <w:rPr>
                <w:rStyle w:val="ab"/>
                <w:sz w:val="28"/>
              </w:rPr>
              <w:t>3.1. МНК</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8</w:t>
            </w:r>
            <w:r w:rsidR="00A27B0F" w:rsidRPr="00A27B0F">
              <w:rPr>
                <w:rStyle w:val="ab"/>
                <w:webHidden/>
                <w:sz w:val="28"/>
              </w:rPr>
              <w:fldChar w:fldCharType="end"/>
            </w:r>
          </w:hyperlink>
        </w:p>
        <w:p w14:paraId="58AD768B" w14:textId="522EDFC3" w:rsidR="00A27B0F" w:rsidRPr="00A27B0F" w:rsidRDefault="00A06CB9">
          <w:pPr>
            <w:pStyle w:val="33"/>
            <w:tabs>
              <w:tab w:val="right" w:leader="dot" w:pos="10905"/>
            </w:tabs>
            <w:rPr>
              <w:rStyle w:val="ab"/>
              <w:sz w:val="28"/>
            </w:rPr>
          </w:pPr>
          <w:hyperlink w:anchor="_Toc154578079" w:history="1">
            <w:r w:rsidR="00A27B0F" w:rsidRPr="00A27B0F">
              <w:rPr>
                <w:rStyle w:val="ab"/>
                <w:sz w:val="28"/>
              </w:rPr>
              <w:t>3.2. Оценка коэффициентов</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_Toc154578079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9</w:t>
            </w:r>
            <w:r w:rsidR="00A27B0F" w:rsidRPr="00A27B0F">
              <w:rPr>
                <w:rStyle w:val="ab"/>
                <w:webHidden/>
                <w:sz w:val="28"/>
              </w:rPr>
              <w:fldChar w:fldCharType="end"/>
            </w:r>
          </w:hyperlink>
        </w:p>
        <w:p w14:paraId="11A9A5F7" w14:textId="2A0EBAEB" w:rsidR="00A27B0F" w:rsidRPr="00A27B0F" w:rsidRDefault="00A06CB9">
          <w:pPr>
            <w:pStyle w:val="33"/>
            <w:tabs>
              <w:tab w:val="right" w:leader="dot" w:pos="10905"/>
            </w:tabs>
            <w:rPr>
              <w:rStyle w:val="ab"/>
              <w:sz w:val="28"/>
            </w:rPr>
          </w:pPr>
          <w:hyperlink w:anchor="_Toc154578080" w:history="1">
            <w:r w:rsidR="00A27B0F" w:rsidRPr="00A27B0F">
              <w:rPr>
                <w:rStyle w:val="ab"/>
                <w:sz w:val="28"/>
              </w:rPr>
              <w:t>3.3. Проверка адекватности регрессии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_Toc154578080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9</w:t>
            </w:r>
            <w:r w:rsidR="00A27B0F" w:rsidRPr="00A27B0F">
              <w:rPr>
                <w:rStyle w:val="ab"/>
                <w:webHidden/>
                <w:sz w:val="28"/>
              </w:rPr>
              <w:fldChar w:fldCharType="end"/>
            </w:r>
          </w:hyperlink>
        </w:p>
        <w:p w14:paraId="3450A4B0" w14:textId="42497BA4" w:rsidR="00A27B0F" w:rsidRPr="00A27B0F" w:rsidRDefault="00A06CB9">
          <w:pPr>
            <w:pStyle w:val="13"/>
            <w:tabs>
              <w:tab w:val="right" w:leader="dot" w:pos="10905"/>
            </w:tabs>
            <w:rPr>
              <w:rStyle w:val="ab"/>
              <w:sz w:val="28"/>
            </w:rPr>
          </w:pPr>
          <w:hyperlink w:anchor="_Toc154578081" w:history="1">
            <w:r w:rsidR="00A27B0F" w:rsidRPr="00A27B0F">
              <w:rPr>
                <w:rStyle w:val="ab"/>
                <w:sz w:val="28"/>
              </w:rPr>
              <w:t>Экспериментальная часть</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_Toc154578081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11</w:t>
            </w:r>
            <w:r w:rsidR="00A27B0F" w:rsidRPr="00A27B0F">
              <w:rPr>
                <w:rStyle w:val="ab"/>
                <w:webHidden/>
                <w:sz w:val="28"/>
              </w:rPr>
              <w:fldChar w:fldCharType="end"/>
            </w:r>
          </w:hyperlink>
        </w:p>
        <w:p w14:paraId="14CAB102" w14:textId="3C26CC9E" w:rsidR="00A27B0F" w:rsidRPr="00A27B0F" w:rsidRDefault="00A06CB9">
          <w:pPr>
            <w:pStyle w:val="23"/>
            <w:tabs>
              <w:tab w:val="right" w:leader="dot" w:pos="10905"/>
            </w:tabs>
            <w:rPr>
              <w:rStyle w:val="ab"/>
              <w:sz w:val="28"/>
            </w:rPr>
          </w:pPr>
          <w:hyperlink w:anchor="_Toc154578082" w:history="1">
            <w:r w:rsidR="00A27B0F" w:rsidRPr="00A27B0F">
              <w:rPr>
                <w:rStyle w:val="ab"/>
                <w:sz w:val="28"/>
              </w:rPr>
              <w:t>1. Ход эксперимента</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_Toc154578082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12</w:t>
            </w:r>
            <w:r w:rsidR="00A27B0F" w:rsidRPr="00A27B0F">
              <w:rPr>
                <w:rStyle w:val="ab"/>
                <w:webHidden/>
                <w:sz w:val="28"/>
              </w:rPr>
              <w:fldChar w:fldCharType="end"/>
            </w:r>
          </w:hyperlink>
        </w:p>
        <w:p w14:paraId="3EF54EA0" w14:textId="110A5717" w:rsidR="00A27B0F" w:rsidRPr="00A27B0F" w:rsidRDefault="00A06CB9">
          <w:pPr>
            <w:pStyle w:val="23"/>
            <w:tabs>
              <w:tab w:val="right" w:leader="dot" w:pos="10905"/>
            </w:tabs>
            <w:rPr>
              <w:rStyle w:val="ab"/>
              <w:sz w:val="28"/>
            </w:rPr>
          </w:pPr>
          <w:hyperlink w:anchor="_Toc154578083" w:history="1">
            <w:r w:rsidR="00A27B0F" w:rsidRPr="00A27B0F">
              <w:rPr>
                <w:rStyle w:val="ab"/>
                <w:sz w:val="28"/>
                <w:lang w:val="en-US"/>
              </w:rPr>
              <w:t>2.</w:t>
            </w:r>
            <w:r w:rsidR="00A27B0F" w:rsidRPr="00A27B0F">
              <w:rPr>
                <w:rStyle w:val="ab"/>
                <w:sz w:val="28"/>
              </w:rPr>
              <w:t xml:space="preserve"> Результаты  и обсуждение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_Toc154578083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18</w:t>
            </w:r>
            <w:r w:rsidR="00A27B0F" w:rsidRPr="00A27B0F">
              <w:rPr>
                <w:rStyle w:val="ab"/>
                <w:webHidden/>
                <w:sz w:val="28"/>
              </w:rPr>
              <w:fldChar w:fldCharType="end"/>
            </w:r>
          </w:hyperlink>
        </w:p>
        <w:p w14:paraId="63D6331A" w14:textId="55526F98" w:rsidR="00A27B0F" w:rsidRPr="00A27B0F" w:rsidRDefault="00A06CB9">
          <w:pPr>
            <w:pStyle w:val="33"/>
            <w:tabs>
              <w:tab w:val="right" w:leader="dot" w:pos="10905"/>
            </w:tabs>
            <w:rPr>
              <w:rStyle w:val="ab"/>
              <w:sz w:val="28"/>
            </w:rPr>
          </w:pPr>
          <w:hyperlink w:anchor="_Toc154578084" w:history="1">
            <w:r w:rsidR="00A27B0F" w:rsidRPr="00A27B0F">
              <w:rPr>
                <w:rStyle w:val="ab"/>
                <w:sz w:val="28"/>
                <w:lang w:val="en-US"/>
              </w:rPr>
              <w:t>2.1.</w:t>
            </w:r>
            <w:r w:rsidR="00A27B0F" w:rsidRPr="00A27B0F">
              <w:rPr>
                <w:rStyle w:val="ab"/>
                <w:sz w:val="28"/>
              </w:rPr>
              <w:t xml:space="preserve"> Вязкости</w:t>
            </w:r>
            <w:r w:rsidR="00A27B0F" w:rsidRPr="00A27B0F">
              <w:rPr>
                <w:rStyle w:val="ab"/>
                <w:sz w:val="28"/>
                <w:lang w:val="en-US"/>
              </w:rPr>
              <w:t>:</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_Toc154578084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18</w:t>
            </w:r>
            <w:r w:rsidR="00A27B0F" w:rsidRPr="00A27B0F">
              <w:rPr>
                <w:rStyle w:val="ab"/>
                <w:webHidden/>
                <w:sz w:val="28"/>
              </w:rPr>
              <w:fldChar w:fldCharType="end"/>
            </w:r>
          </w:hyperlink>
        </w:p>
        <w:p w14:paraId="2B736AA0" w14:textId="51161AD5" w:rsidR="00A27B0F" w:rsidRPr="00A27B0F" w:rsidRDefault="00A06CB9">
          <w:pPr>
            <w:pStyle w:val="33"/>
            <w:tabs>
              <w:tab w:val="right" w:leader="dot" w:pos="10905"/>
            </w:tabs>
            <w:rPr>
              <w:rStyle w:val="ab"/>
              <w:sz w:val="28"/>
            </w:rPr>
          </w:pPr>
          <w:hyperlink w:anchor="_Toc154578085" w:history="1">
            <w:r w:rsidR="00A27B0F" w:rsidRPr="00A27B0F">
              <w:rPr>
                <w:rStyle w:val="ab"/>
                <w:sz w:val="28"/>
              </w:rPr>
              <w:t>2.2. Сводные графики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_Toc154578085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23</w:t>
            </w:r>
            <w:r w:rsidR="00A27B0F" w:rsidRPr="00A27B0F">
              <w:rPr>
                <w:rStyle w:val="ab"/>
                <w:webHidden/>
                <w:sz w:val="28"/>
              </w:rPr>
              <w:fldChar w:fldCharType="end"/>
            </w:r>
          </w:hyperlink>
        </w:p>
        <w:p w14:paraId="05CE5179" w14:textId="694C546E" w:rsidR="00A27B0F" w:rsidRPr="00A27B0F" w:rsidRDefault="00A06CB9">
          <w:pPr>
            <w:pStyle w:val="33"/>
            <w:tabs>
              <w:tab w:val="right" w:leader="dot" w:pos="10905"/>
            </w:tabs>
            <w:rPr>
              <w:rStyle w:val="ab"/>
              <w:sz w:val="28"/>
            </w:rPr>
          </w:pPr>
          <w:hyperlink w:anchor="_Toc154578086" w:history="1">
            <w:r w:rsidR="00A27B0F" w:rsidRPr="00A27B0F">
              <w:rPr>
                <w:rStyle w:val="ab"/>
                <w:sz w:val="28"/>
              </w:rPr>
              <w:t>2.3. Общие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_Toc154578086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24</w:t>
            </w:r>
            <w:r w:rsidR="00A27B0F" w:rsidRPr="00A27B0F">
              <w:rPr>
                <w:rStyle w:val="ab"/>
                <w:webHidden/>
                <w:sz w:val="28"/>
              </w:rPr>
              <w:fldChar w:fldCharType="end"/>
            </w:r>
          </w:hyperlink>
        </w:p>
        <w:p w14:paraId="57183E29" w14:textId="2D2DFC84" w:rsidR="00A27B0F" w:rsidRPr="00A27B0F" w:rsidRDefault="00A06CB9">
          <w:pPr>
            <w:pStyle w:val="13"/>
            <w:tabs>
              <w:tab w:val="right" w:leader="dot" w:pos="10905"/>
            </w:tabs>
            <w:rPr>
              <w:rStyle w:val="ab"/>
              <w:sz w:val="28"/>
            </w:rPr>
          </w:pPr>
          <w:hyperlink w:anchor="_Toc154578087" w:history="1">
            <w:r w:rsidR="00A27B0F" w:rsidRPr="00A27B0F">
              <w:rPr>
                <w:rStyle w:val="ab"/>
                <w:sz w:val="28"/>
              </w:rPr>
              <w:t>Выводы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26</w:t>
            </w:r>
            <w:r w:rsidR="00A27B0F" w:rsidRPr="00A27B0F">
              <w:rPr>
                <w:rStyle w:val="ab"/>
                <w:webHidden/>
                <w:sz w:val="28"/>
              </w:rPr>
              <w:fldChar w:fldCharType="end"/>
            </w:r>
          </w:hyperlink>
        </w:p>
        <w:p w14:paraId="5815955E" w14:textId="3B78B272" w:rsidR="00A27B0F" w:rsidRPr="00A27B0F" w:rsidRDefault="00A06CB9">
          <w:pPr>
            <w:pStyle w:val="13"/>
            <w:tabs>
              <w:tab w:val="right" w:leader="dot" w:pos="10905"/>
            </w:tabs>
            <w:rPr>
              <w:rStyle w:val="ab"/>
              <w:sz w:val="28"/>
            </w:rPr>
          </w:pPr>
          <w:hyperlink w:anchor="_Toc154578088" w:history="1">
            <w:r w:rsidR="00A27B0F" w:rsidRPr="00A27B0F">
              <w:rPr>
                <w:rStyle w:val="ab"/>
                <w:sz w:val="28"/>
              </w:rPr>
              <w:t>Список</w:t>
            </w:r>
            <w:r w:rsidR="00A27B0F" w:rsidRPr="00A27B0F">
              <w:rPr>
                <w:rStyle w:val="ab"/>
                <w:sz w:val="28"/>
                <w:lang w:val="en-US"/>
              </w:rPr>
              <w:t xml:space="preserve"> </w:t>
            </w:r>
            <w:r w:rsidR="00A27B0F" w:rsidRPr="00A27B0F">
              <w:rPr>
                <w:rStyle w:val="ab"/>
                <w:sz w:val="28"/>
              </w:rPr>
              <w:t>литературы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27</w:t>
            </w:r>
            <w:r w:rsidR="00A27B0F" w:rsidRPr="00A27B0F">
              <w:rPr>
                <w:rStyle w:val="ab"/>
                <w:webHidden/>
                <w:sz w:val="28"/>
              </w:rPr>
              <w:fldChar w:fldCharType="end"/>
            </w:r>
          </w:hyperlink>
        </w:p>
        <w:p w14:paraId="61D381F8" w14:textId="20629D60" w:rsidR="00A27B0F" w:rsidRDefault="00A27B0F">
          <w:r w:rsidRPr="00A27B0F">
            <w:rPr>
              <w:rStyle w:val="ab"/>
            </w:rPr>
            <w:fldChar w:fldCharType="end"/>
          </w:r>
        </w:p>
      </w:sdtContent>
    </w:sdt>
    <w:p w14:paraId="466FF7DD" w14:textId="167AA031" w:rsidR="00102821" w:rsidRDefault="00102821" w:rsidP="008C57DA">
      <w:pPr>
        <w:ind w:left="142"/>
      </w:pPr>
      <w:r>
        <w:br/>
      </w:r>
    </w:p>
    <w:p w14:paraId="79602E1F" w14:textId="17350A10" w:rsidR="00102821" w:rsidRDefault="00102821">
      <w:r>
        <w:br w:type="page"/>
      </w:r>
    </w:p>
    <w:p w14:paraId="178196E6" w14:textId="294E7FA1" w:rsidR="00C67D46" w:rsidRPr="00A27B0F" w:rsidRDefault="00A06CB9" w:rsidP="00C67D46">
      <w:pPr>
        <w:pStyle w:val="13"/>
        <w:tabs>
          <w:tab w:val="right" w:leader="dot" w:pos="10905"/>
        </w:tabs>
        <w:rPr>
          <w:rStyle w:val="ab"/>
          <w:sz w:val="28"/>
        </w:rPr>
      </w:pPr>
      <w:hyperlink w:anchor="_Toc154578066" w:history="1">
        <w:r w:rsidR="00C67D46" w:rsidRPr="00A27B0F">
          <w:rPr>
            <w:rStyle w:val="ab"/>
            <w:sz w:val="28"/>
          </w:rPr>
          <w:t>Введение</w:t>
        </w:r>
      </w:hyperlink>
    </w:p>
    <w:p w14:paraId="6186C294" w14:textId="43831995" w:rsidR="00C67D46" w:rsidRPr="00A27B0F" w:rsidRDefault="00A06CB9" w:rsidP="00C67D46">
      <w:pPr>
        <w:pStyle w:val="23"/>
        <w:tabs>
          <w:tab w:val="right" w:leader="dot" w:pos="10905"/>
        </w:tabs>
        <w:rPr>
          <w:rStyle w:val="ab"/>
          <w:sz w:val="28"/>
        </w:rPr>
      </w:pPr>
      <w:hyperlink w:anchor="_Toc154578067" w:history="1">
        <w:r w:rsidR="00C67D46" w:rsidRPr="00A27B0F">
          <w:rPr>
            <w:rStyle w:val="ab"/>
            <w:sz w:val="28"/>
          </w:rPr>
          <w:t>1. Актуальность работы</w:t>
        </w:r>
      </w:hyperlink>
    </w:p>
    <w:p w14:paraId="09E39D7B" w14:textId="177937A8" w:rsidR="00C67D46" w:rsidRPr="00A27B0F" w:rsidRDefault="00A06CB9" w:rsidP="00C67D46">
      <w:pPr>
        <w:pStyle w:val="23"/>
        <w:tabs>
          <w:tab w:val="right" w:leader="dot" w:pos="10905"/>
        </w:tabs>
        <w:rPr>
          <w:rStyle w:val="ab"/>
          <w:sz w:val="28"/>
        </w:rPr>
      </w:pPr>
      <w:hyperlink w:anchor="_Toc154578068" w:history="1">
        <w:r w:rsidR="00C67D46" w:rsidRPr="00A27B0F">
          <w:rPr>
            <w:rStyle w:val="ab"/>
            <w:sz w:val="28"/>
          </w:rPr>
          <w:t>2. Цель работы</w:t>
        </w:r>
      </w:hyperlink>
    </w:p>
    <w:p w14:paraId="7C1D38DE" w14:textId="2058E94C" w:rsidR="00C67D46" w:rsidRPr="00A27B0F" w:rsidRDefault="00A06CB9" w:rsidP="00C67D46">
      <w:pPr>
        <w:pStyle w:val="23"/>
        <w:tabs>
          <w:tab w:val="right" w:leader="dot" w:pos="10905"/>
        </w:tabs>
        <w:rPr>
          <w:rStyle w:val="ab"/>
          <w:sz w:val="28"/>
        </w:rPr>
      </w:pPr>
      <w:hyperlink w:anchor="_Toc154578069" w:history="1">
        <w:r w:rsidR="00C67D46" w:rsidRPr="00A27B0F">
          <w:rPr>
            <w:rStyle w:val="ab"/>
            <w:sz w:val="28"/>
          </w:rPr>
          <w:t>3. Задачи работы</w:t>
        </w:r>
      </w:hyperlink>
    </w:p>
    <w:p w14:paraId="081B9DE7" w14:textId="0DFAC41B" w:rsidR="00C67D46" w:rsidRPr="00A27B0F" w:rsidRDefault="00A06CB9" w:rsidP="00C67D46">
      <w:pPr>
        <w:pStyle w:val="13"/>
        <w:tabs>
          <w:tab w:val="right" w:leader="dot" w:pos="10905"/>
        </w:tabs>
        <w:rPr>
          <w:rStyle w:val="ab"/>
          <w:sz w:val="28"/>
        </w:rPr>
      </w:pPr>
      <w:hyperlink w:anchor="_Toc154578070" w:history="1">
        <w:r w:rsidR="00C67D46" w:rsidRPr="00A27B0F">
          <w:rPr>
            <w:rStyle w:val="ab"/>
            <w:sz w:val="28"/>
          </w:rPr>
          <w:t>Литературный обзор</w:t>
        </w:r>
      </w:hyperlink>
    </w:p>
    <w:p w14:paraId="26856722" w14:textId="6841FBD3" w:rsidR="00C67D46" w:rsidRPr="00A27B0F" w:rsidRDefault="00A06CB9" w:rsidP="00C67D46">
      <w:pPr>
        <w:pStyle w:val="23"/>
        <w:tabs>
          <w:tab w:val="right" w:leader="dot" w:pos="10905"/>
        </w:tabs>
        <w:rPr>
          <w:rStyle w:val="ab"/>
          <w:sz w:val="28"/>
        </w:rPr>
      </w:pPr>
      <w:hyperlink w:anchor="_Toc154578071" w:history="1">
        <w:r w:rsidR="00C67D46" w:rsidRPr="00A27B0F">
          <w:rPr>
            <w:rStyle w:val="ab"/>
            <w:sz w:val="28"/>
          </w:rPr>
          <w:t>1. Введение</w:t>
        </w:r>
      </w:hyperlink>
    </w:p>
    <w:p w14:paraId="66D25060" w14:textId="4666BA73" w:rsidR="00C67D46" w:rsidRPr="00A27B0F" w:rsidRDefault="00A06CB9" w:rsidP="00C67D46">
      <w:pPr>
        <w:pStyle w:val="33"/>
        <w:tabs>
          <w:tab w:val="right" w:leader="dot" w:pos="10905"/>
        </w:tabs>
        <w:rPr>
          <w:rStyle w:val="ab"/>
          <w:sz w:val="28"/>
        </w:rPr>
      </w:pPr>
      <w:hyperlink w:anchor="_Toc154578072" w:history="1">
        <w:r w:rsidR="00C67D46" w:rsidRPr="00A27B0F">
          <w:rPr>
            <w:rStyle w:val="ab"/>
            <w:sz w:val="28"/>
          </w:rPr>
          <w:t>1.1. Диффузия</w:t>
        </w:r>
      </w:hyperlink>
    </w:p>
    <w:p w14:paraId="2D626897" w14:textId="6E0B9DB9" w:rsidR="00C67D46" w:rsidRPr="00A27B0F" w:rsidRDefault="00A06CB9" w:rsidP="00C67D46">
      <w:pPr>
        <w:pStyle w:val="33"/>
        <w:tabs>
          <w:tab w:val="right" w:leader="dot" w:pos="10905"/>
        </w:tabs>
        <w:rPr>
          <w:rStyle w:val="ab"/>
          <w:sz w:val="28"/>
        </w:rPr>
      </w:pPr>
      <w:hyperlink w:anchor="_Toc154578073" w:history="1">
        <w:r w:rsidR="00C67D46" w:rsidRPr="00A27B0F">
          <w:rPr>
            <w:rStyle w:val="ab"/>
            <w:sz w:val="28"/>
          </w:rPr>
          <w:t>1.2. Вязкость</w:t>
        </w:r>
      </w:hyperlink>
    </w:p>
    <w:p w14:paraId="33532A0B" w14:textId="4EAEBB24" w:rsidR="00C67D46" w:rsidRPr="00A27B0F" w:rsidRDefault="00A06CB9" w:rsidP="00C67D46">
      <w:pPr>
        <w:pStyle w:val="33"/>
        <w:tabs>
          <w:tab w:val="right" w:leader="dot" w:pos="10905"/>
        </w:tabs>
        <w:rPr>
          <w:rStyle w:val="ab"/>
          <w:sz w:val="28"/>
        </w:rPr>
      </w:pPr>
      <w:hyperlink w:anchor="_Toc154578074" w:history="1">
        <w:r w:rsidR="00C67D46" w:rsidRPr="00A27B0F">
          <w:rPr>
            <w:rStyle w:val="ab"/>
            <w:sz w:val="28"/>
          </w:rPr>
          <w:t>1.3. Взаимосвязь вязкости и диффузии</w:t>
        </w:r>
      </w:hyperlink>
    </w:p>
    <w:p w14:paraId="1880C2E3" w14:textId="204E3483" w:rsidR="00C67D46" w:rsidRPr="00A27B0F" w:rsidRDefault="00A06CB9" w:rsidP="00C67D46">
      <w:pPr>
        <w:pStyle w:val="33"/>
        <w:tabs>
          <w:tab w:val="right" w:leader="dot" w:pos="10905"/>
        </w:tabs>
        <w:rPr>
          <w:rStyle w:val="ab"/>
          <w:sz w:val="28"/>
        </w:rPr>
      </w:pPr>
      <w:hyperlink w:anchor="_Toc154578075" w:history="1">
        <w:r w:rsidR="00C67D46" w:rsidRPr="00A27B0F">
          <w:rPr>
            <w:rStyle w:val="ab"/>
            <w:sz w:val="28"/>
          </w:rPr>
          <w:t>1.4. Связь с температурой</w:t>
        </w:r>
      </w:hyperlink>
    </w:p>
    <w:p w14:paraId="1EC13E9B" w14:textId="734156A9" w:rsidR="00C67D46" w:rsidRPr="00A27B0F" w:rsidRDefault="00A06CB9" w:rsidP="00C67D46">
      <w:pPr>
        <w:pStyle w:val="23"/>
        <w:tabs>
          <w:tab w:val="right" w:leader="dot" w:pos="10905"/>
        </w:tabs>
        <w:rPr>
          <w:rStyle w:val="ab"/>
          <w:sz w:val="28"/>
        </w:rPr>
      </w:pPr>
      <w:hyperlink w:anchor="_Toc154578076" w:history="1">
        <w:r w:rsidR="00C67D46" w:rsidRPr="00A27B0F">
          <w:rPr>
            <w:rStyle w:val="ab"/>
            <w:sz w:val="28"/>
          </w:rPr>
          <w:t>2. Описание модели</w:t>
        </w:r>
      </w:hyperlink>
    </w:p>
    <w:p w14:paraId="768B865D" w14:textId="2CA67FC4" w:rsidR="00C67D46" w:rsidRPr="00A27B0F" w:rsidRDefault="00A06CB9" w:rsidP="00C67D46">
      <w:pPr>
        <w:pStyle w:val="23"/>
        <w:tabs>
          <w:tab w:val="right" w:leader="dot" w:pos="10905"/>
        </w:tabs>
        <w:rPr>
          <w:rStyle w:val="ab"/>
          <w:sz w:val="28"/>
        </w:rPr>
      </w:pPr>
      <w:hyperlink w:anchor="_Toc154578077" w:history="1">
        <w:r w:rsidR="00C67D46" w:rsidRPr="00A27B0F">
          <w:rPr>
            <w:rStyle w:val="ab"/>
            <w:sz w:val="28"/>
          </w:rPr>
          <w:t>3. Основы регрессионного анализа</w:t>
        </w:r>
      </w:hyperlink>
    </w:p>
    <w:p w14:paraId="61AE979E" w14:textId="0A804B1D" w:rsidR="00C67D46" w:rsidRPr="00A27B0F" w:rsidRDefault="00A06CB9" w:rsidP="00C67D46">
      <w:pPr>
        <w:pStyle w:val="33"/>
        <w:tabs>
          <w:tab w:val="right" w:leader="dot" w:pos="10905"/>
        </w:tabs>
        <w:rPr>
          <w:rStyle w:val="ab"/>
          <w:sz w:val="28"/>
        </w:rPr>
      </w:pPr>
      <w:hyperlink w:anchor="_Toc154578078" w:history="1">
        <w:r w:rsidR="00C67D46" w:rsidRPr="00A27B0F">
          <w:rPr>
            <w:rStyle w:val="ab"/>
            <w:sz w:val="28"/>
          </w:rPr>
          <w:t>3.1. МНК</w:t>
        </w:r>
      </w:hyperlink>
    </w:p>
    <w:p w14:paraId="01FB6FBB" w14:textId="76CE40E4" w:rsidR="00C67D46" w:rsidRPr="00A27B0F" w:rsidRDefault="00A06CB9" w:rsidP="00C67D46">
      <w:pPr>
        <w:pStyle w:val="33"/>
        <w:tabs>
          <w:tab w:val="right" w:leader="dot" w:pos="10905"/>
        </w:tabs>
        <w:rPr>
          <w:rStyle w:val="ab"/>
          <w:sz w:val="28"/>
        </w:rPr>
      </w:pPr>
      <w:hyperlink w:anchor="_Toc154578079" w:history="1">
        <w:r w:rsidR="00C67D46" w:rsidRPr="00A27B0F">
          <w:rPr>
            <w:rStyle w:val="ab"/>
            <w:sz w:val="28"/>
          </w:rPr>
          <w:t>3.2. Оценка коэффициентов</w:t>
        </w:r>
      </w:hyperlink>
    </w:p>
    <w:p w14:paraId="25F9F88E" w14:textId="1D27F3DD" w:rsidR="00C67D46" w:rsidRDefault="00A06CB9" w:rsidP="00C67D46">
      <w:pPr>
        <w:pStyle w:val="33"/>
        <w:tabs>
          <w:tab w:val="right" w:leader="dot" w:pos="10905"/>
        </w:tabs>
        <w:rPr>
          <w:rStyle w:val="ab"/>
          <w:sz w:val="28"/>
        </w:rPr>
      </w:pPr>
      <w:hyperlink w:anchor="_Toc154578080" w:history="1">
        <w:r w:rsidR="00C67D46" w:rsidRPr="00A27B0F">
          <w:rPr>
            <w:rStyle w:val="ab"/>
            <w:sz w:val="28"/>
          </w:rPr>
          <w:t>3.3. Проверка адекватности регрессии</w:t>
        </w:r>
      </w:hyperlink>
    </w:p>
    <w:p w14:paraId="20C3389C" w14:textId="08141793" w:rsidR="00C67D46" w:rsidRDefault="00C67D46" w:rsidP="00C67D46">
      <w:r>
        <w:t>4. Молекулярная динамика</w:t>
      </w:r>
    </w:p>
    <w:p w14:paraId="05D91BE0" w14:textId="58DD4396" w:rsidR="00C67D46" w:rsidRDefault="00C67D46" w:rsidP="00C67D46">
      <w:r>
        <w:tab/>
        <w:t>4.1 Основы</w:t>
      </w:r>
    </w:p>
    <w:p w14:paraId="3B76C5EE" w14:textId="01720A6D" w:rsidR="00C67D46" w:rsidRDefault="00C67D46" w:rsidP="00C67D46">
      <w:r>
        <w:tab/>
        <w:t xml:space="preserve">4.2 Нахождение коэффициента </w:t>
      </w:r>
    </w:p>
    <w:p w14:paraId="0F06B6D7" w14:textId="77777777" w:rsidR="00C67D46" w:rsidRPr="00C67D46" w:rsidRDefault="00C67D46" w:rsidP="00C67D46"/>
    <w:p w14:paraId="01C12C18" w14:textId="4A49D210" w:rsidR="00C67D46" w:rsidRPr="00A27B0F" w:rsidRDefault="00A06CB9" w:rsidP="00C67D46">
      <w:pPr>
        <w:pStyle w:val="13"/>
        <w:tabs>
          <w:tab w:val="right" w:leader="dot" w:pos="10905"/>
        </w:tabs>
        <w:rPr>
          <w:rStyle w:val="ab"/>
          <w:sz w:val="28"/>
        </w:rPr>
      </w:pPr>
      <w:hyperlink w:anchor="_Toc154578081" w:history="1">
        <w:r w:rsidR="00C67D46" w:rsidRPr="00A27B0F">
          <w:rPr>
            <w:rStyle w:val="ab"/>
            <w:sz w:val="28"/>
          </w:rPr>
          <w:t>Экспериментальная часть</w:t>
        </w:r>
      </w:hyperlink>
    </w:p>
    <w:p w14:paraId="6AC54A4A" w14:textId="1171D3F5" w:rsidR="00C67D46" w:rsidRDefault="00A06CB9" w:rsidP="0072685B">
      <w:pPr>
        <w:pStyle w:val="23"/>
        <w:numPr>
          <w:ilvl w:val="0"/>
          <w:numId w:val="11"/>
        </w:numPr>
        <w:tabs>
          <w:tab w:val="right" w:leader="dot" w:pos="10905"/>
        </w:tabs>
        <w:rPr>
          <w:rStyle w:val="ab"/>
          <w:sz w:val="28"/>
        </w:rPr>
      </w:pPr>
      <w:hyperlink w:anchor="_Toc154578082" w:history="1">
        <w:r w:rsidR="00C67D46" w:rsidRPr="00A27B0F">
          <w:rPr>
            <w:rStyle w:val="ab"/>
            <w:sz w:val="28"/>
          </w:rPr>
          <w:t>Ход эксперимента</w:t>
        </w:r>
      </w:hyperlink>
    </w:p>
    <w:p w14:paraId="7B01DC6A" w14:textId="5B5DEE95" w:rsidR="0072685B" w:rsidRDefault="0072685B" w:rsidP="0072685B">
      <w:pPr>
        <w:pStyle w:val="af3"/>
        <w:numPr>
          <w:ilvl w:val="1"/>
          <w:numId w:val="11"/>
        </w:numPr>
      </w:pPr>
      <w:r>
        <w:t>Вязкость (уже есть</w:t>
      </w:r>
    </w:p>
    <w:p w14:paraId="67FFCCBA" w14:textId="432B25B6" w:rsidR="0072685B" w:rsidRPr="0072685B" w:rsidRDefault="0072685B" w:rsidP="0072685B">
      <w:pPr>
        <w:pStyle w:val="af3"/>
        <w:numPr>
          <w:ilvl w:val="1"/>
          <w:numId w:val="11"/>
        </w:numPr>
      </w:pPr>
      <w:r>
        <w:t>Динамика</w:t>
      </w:r>
    </w:p>
    <w:p w14:paraId="2DBFF438" w14:textId="38429839" w:rsidR="00C67D46" w:rsidRPr="00A27B0F" w:rsidRDefault="00A06CB9" w:rsidP="00C67D46">
      <w:pPr>
        <w:pStyle w:val="23"/>
        <w:tabs>
          <w:tab w:val="right" w:leader="dot" w:pos="10905"/>
        </w:tabs>
        <w:rPr>
          <w:rStyle w:val="ab"/>
          <w:sz w:val="28"/>
        </w:rPr>
      </w:pPr>
      <w:hyperlink w:anchor="_Toc154578083" w:history="1">
        <w:r w:rsidR="00C67D46" w:rsidRPr="00C67D46">
          <w:rPr>
            <w:rStyle w:val="ab"/>
            <w:sz w:val="28"/>
          </w:rPr>
          <w:t>2.</w:t>
        </w:r>
        <w:r w:rsidR="00C67D46" w:rsidRPr="00A27B0F">
          <w:rPr>
            <w:rStyle w:val="ab"/>
            <w:sz w:val="28"/>
          </w:rPr>
          <w:t xml:space="preserve"> </w:t>
        </w:r>
        <w:proofErr w:type="gramStart"/>
        <w:r w:rsidR="00C67D46" w:rsidRPr="00A27B0F">
          <w:rPr>
            <w:rStyle w:val="ab"/>
            <w:sz w:val="28"/>
          </w:rPr>
          <w:t>Результаты  и</w:t>
        </w:r>
        <w:proofErr w:type="gramEnd"/>
        <w:r w:rsidR="00C67D46" w:rsidRPr="00A27B0F">
          <w:rPr>
            <w:rStyle w:val="ab"/>
            <w:sz w:val="28"/>
          </w:rPr>
          <w:t xml:space="preserve"> обсуждение</w:t>
        </w:r>
      </w:hyperlink>
    </w:p>
    <w:p w14:paraId="3808D226" w14:textId="06D6EDFC" w:rsidR="00C67D46" w:rsidRPr="00A27B0F" w:rsidRDefault="00A06CB9" w:rsidP="00C67D46">
      <w:pPr>
        <w:pStyle w:val="33"/>
        <w:tabs>
          <w:tab w:val="right" w:leader="dot" w:pos="10905"/>
        </w:tabs>
        <w:rPr>
          <w:rStyle w:val="ab"/>
          <w:sz w:val="28"/>
        </w:rPr>
      </w:pPr>
      <w:hyperlink w:anchor="_Toc154578084" w:history="1">
        <w:r w:rsidR="00C67D46" w:rsidRPr="00C67D46">
          <w:rPr>
            <w:rStyle w:val="ab"/>
            <w:sz w:val="28"/>
          </w:rPr>
          <w:t>2.1.</w:t>
        </w:r>
        <w:r w:rsidR="00C67D46" w:rsidRPr="00A27B0F">
          <w:rPr>
            <w:rStyle w:val="ab"/>
            <w:sz w:val="28"/>
          </w:rPr>
          <w:t xml:space="preserve"> Вязкости</w:t>
        </w:r>
      </w:hyperlink>
      <w:r w:rsidR="00C67D46" w:rsidRPr="00A27B0F">
        <w:rPr>
          <w:rStyle w:val="ab"/>
          <w:sz w:val="28"/>
        </w:rPr>
        <w:t xml:space="preserve"> </w:t>
      </w:r>
    </w:p>
    <w:p w14:paraId="4572D26C" w14:textId="7E748993" w:rsidR="00C67D46" w:rsidRPr="00A27B0F" w:rsidRDefault="00A06CB9" w:rsidP="00C67D46">
      <w:pPr>
        <w:pStyle w:val="33"/>
        <w:tabs>
          <w:tab w:val="right" w:leader="dot" w:pos="10905"/>
        </w:tabs>
        <w:rPr>
          <w:rStyle w:val="ab"/>
          <w:sz w:val="28"/>
        </w:rPr>
      </w:pPr>
      <w:hyperlink w:anchor="_Toc154578085" w:history="1">
        <w:r w:rsidR="00C67D46" w:rsidRPr="00A27B0F">
          <w:rPr>
            <w:rStyle w:val="ab"/>
            <w:sz w:val="28"/>
          </w:rPr>
          <w:t>2.2. Сводные графики</w:t>
        </w:r>
      </w:hyperlink>
    </w:p>
    <w:p w14:paraId="60FF522C" w14:textId="0FA11546" w:rsidR="00C67D46" w:rsidRDefault="00A06CB9" w:rsidP="00C67D46">
      <w:pPr>
        <w:pStyle w:val="33"/>
        <w:tabs>
          <w:tab w:val="right" w:leader="dot" w:pos="10905"/>
        </w:tabs>
        <w:rPr>
          <w:rStyle w:val="ab"/>
          <w:sz w:val="28"/>
        </w:rPr>
      </w:pPr>
      <w:hyperlink w:anchor="_Toc154578086" w:history="1">
        <w:r w:rsidR="00C67D46" w:rsidRPr="00A27B0F">
          <w:rPr>
            <w:rStyle w:val="ab"/>
            <w:sz w:val="28"/>
          </w:rPr>
          <w:t>2.3. Общие</w:t>
        </w:r>
      </w:hyperlink>
    </w:p>
    <w:p w14:paraId="31B9E221" w14:textId="23D60AC6" w:rsidR="00C67D46" w:rsidRPr="00C67D46" w:rsidRDefault="00C67D46" w:rsidP="00C67D46">
      <w:pPr>
        <w:ind w:firstLine="440"/>
      </w:pPr>
      <w:r>
        <w:t xml:space="preserve">2.3 </w:t>
      </w:r>
      <w:r w:rsidR="0072685B">
        <w:t xml:space="preserve">Расчеты </w:t>
      </w:r>
    </w:p>
    <w:p w14:paraId="3E005320" w14:textId="34807CFD" w:rsidR="00C67D46" w:rsidRPr="00A27B0F" w:rsidRDefault="00A06CB9" w:rsidP="00C67D46">
      <w:pPr>
        <w:pStyle w:val="13"/>
        <w:tabs>
          <w:tab w:val="right" w:leader="dot" w:pos="10905"/>
        </w:tabs>
        <w:rPr>
          <w:rStyle w:val="ab"/>
          <w:sz w:val="28"/>
        </w:rPr>
      </w:pPr>
      <w:hyperlink w:anchor="_Toc154578087" w:history="1">
        <w:r w:rsidR="00C67D46" w:rsidRPr="00A27B0F">
          <w:rPr>
            <w:rStyle w:val="ab"/>
            <w:sz w:val="28"/>
          </w:rPr>
          <w:t>Выводы</w:t>
        </w:r>
      </w:hyperlink>
    </w:p>
    <w:p w14:paraId="68CFC0C1" w14:textId="4047CA48" w:rsidR="00C67D46" w:rsidRDefault="00A06CB9" w:rsidP="00C67D46">
      <w:hyperlink w:anchor="_Toc154578088" w:history="1">
        <w:r w:rsidR="00C67D46" w:rsidRPr="00A27B0F">
          <w:rPr>
            <w:rStyle w:val="ab"/>
            <w:sz w:val="28"/>
          </w:rPr>
          <w:t>Список</w:t>
        </w:r>
        <w:r w:rsidR="00C67D46" w:rsidRPr="00C67D46">
          <w:rPr>
            <w:rStyle w:val="ab"/>
            <w:sz w:val="28"/>
          </w:rPr>
          <w:t xml:space="preserve"> </w:t>
        </w:r>
        <w:r w:rsidR="00C67D46" w:rsidRPr="00A27B0F">
          <w:rPr>
            <w:rStyle w:val="ab"/>
            <w:sz w:val="28"/>
          </w:rPr>
          <w:t>литературы</w:t>
        </w:r>
      </w:hyperlink>
    </w:p>
    <w:p w14:paraId="727A4BBF" w14:textId="77777777" w:rsidR="008C57DA" w:rsidRPr="00782C96" w:rsidRDefault="008C57DA" w:rsidP="002A3F4B">
      <w:pPr>
        <w:pStyle w:val="11"/>
      </w:pPr>
      <w:bookmarkStart w:id="1" w:name="_Toc136296691"/>
      <w:bookmarkStart w:id="2" w:name="_Toc154578066"/>
      <w:r w:rsidRPr="00782C96">
        <w:rPr>
          <w:rFonts w:hint="eastAsia"/>
        </w:rPr>
        <w:lastRenderedPageBreak/>
        <w:t>Введение</w:t>
      </w:r>
      <w:bookmarkEnd w:id="1"/>
      <w:bookmarkEnd w:id="2"/>
    </w:p>
    <w:p w14:paraId="73651ED8" w14:textId="0C6B07EC" w:rsidR="008C57DA" w:rsidRDefault="008C57DA" w:rsidP="002A3F4B">
      <w:pPr>
        <w:pStyle w:val="a7"/>
      </w:pPr>
      <w:r w:rsidRPr="00E77C5A">
        <w:t xml:space="preserve">В настоящее время в химии высокомолекулярных соединений активно развивается научное направление, связанное с изучением процессов </w:t>
      </w:r>
      <w:proofErr w:type="spellStart"/>
      <w:r w:rsidRPr="00E77C5A">
        <w:t>фотополимеризации</w:t>
      </w:r>
      <w:proofErr w:type="spellEnd"/>
      <w:r w:rsidRPr="00E77C5A">
        <w:t xml:space="preserve">. </w:t>
      </w:r>
      <w:proofErr w:type="spellStart"/>
      <w:r>
        <w:t>Фотополимеризация</w:t>
      </w:r>
      <w:proofErr w:type="spellEnd"/>
      <w:r>
        <w:t xml:space="preserve"> — это процесс полимеризации, инициируемый электромагнитным излучением. Ее применяют, например, для изготовления полимерных сеток с высокой степенью сшивания, при котором инициирование </w:t>
      </w:r>
      <w:r w:rsidR="00B639A3">
        <w:t>полимеризации</w:t>
      </w:r>
      <w:r>
        <w:t xml:space="preserve"> происходит путем воздействия на светочувствительные, монофункциональные или многофункциональные </w:t>
      </w:r>
      <w:r w:rsidRPr="00A27B0F">
        <w:rPr>
          <w:rStyle w:val="ab"/>
        </w:rPr>
        <w:t>мономеры и</w:t>
      </w:r>
      <w:r>
        <w:t>сточника света высокой интенсивности, обычно ультрафиолетового, но иногда ИК и видимого. Ультрафиолетовое излучение наиболее известно плохим воздействием на органические соединения, при длительном воздействии солнечного света. Оно разрушает химические связи, ультрафиолетовое излучение вызывает серьезные изменения механических и оптических свойств полимерных материалов, тем самым сокращая срок их службы при наружном применении. Однако оно также может использоваться для инициирования полимеризации.</w:t>
      </w:r>
    </w:p>
    <w:p w14:paraId="0D928A4E" w14:textId="0D9501F0" w:rsidR="00986EA8" w:rsidRDefault="00986EA8" w:rsidP="002A3F4B">
      <w:pPr>
        <w:pStyle w:val="a7"/>
      </w:pPr>
      <w:r w:rsidRPr="00DD225F">
        <w:t xml:space="preserve">Моделирование подобных брутто-процессов </w:t>
      </w:r>
      <w:proofErr w:type="spellStart"/>
      <w:r w:rsidRPr="00DD225F">
        <w:t>фотополимеризации</w:t>
      </w:r>
      <w:proofErr w:type="spellEnd"/>
      <w:r w:rsidRPr="00DD225F">
        <w:t xml:space="preserve"> хорошо описывается рядом математических моделей, однако не позволяет соотнести свойства инициирующих систем с наблюдаемыми результатами. </w:t>
      </w:r>
    </w:p>
    <w:p w14:paraId="551962D7" w14:textId="77777777" w:rsidR="00986EA8" w:rsidRDefault="00986EA8" w:rsidP="002A3F4B">
      <w:pPr>
        <w:pStyle w:val="2"/>
      </w:pPr>
      <w:bookmarkStart w:id="3" w:name="_Toc136296692"/>
      <w:bookmarkStart w:id="4" w:name="_Toc154578067"/>
      <w:r w:rsidRPr="00644CFE">
        <w:t>Актуальность</w:t>
      </w:r>
      <w:r>
        <w:t xml:space="preserve"> работы</w:t>
      </w:r>
      <w:bookmarkEnd w:id="3"/>
      <w:bookmarkEnd w:id="4"/>
    </w:p>
    <w:p w14:paraId="29C1C5D0" w14:textId="23D468B0" w:rsidR="00986EA8" w:rsidRDefault="00986EA8" w:rsidP="002A3F4B">
      <w:pPr>
        <w:pStyle w:val="a7"/>
      </w:pPr>
      <w:r>
        <w:t xml:space="preserve">Само же явление </w:t>
      </w:r>
      <w:proofErr w:type="spellStart"/>
      <w:r>
        <w:t>фотополимеризации</w:t>
      </w:r>
      <w:proofErr w:type="spellEnd"/>
      <w:r>
        <w:t xml:space="preserve"> имеет множество применений как в научной, так и в технической сферах. По словам крупного исследователя полимеризации инициируемой УФ светом </w:t>
      </w:r>
      <w:proofErr w:type="spellStart"/>
      <w:r>
        <w:t>Декера</w:t>
      </w:r>
      <w:proofErr w:type="spellEnd"/>
      <w:r>
        <w:t xml:space="preserve"> </w:t>
      </w:r>
      <w:sdt>
        <w:sdtPr>
          <w:alias w:val="To edit, see citavi.com/edit"/>
          <w:tag w:val="CitaviPlaceholder#820a0a77-7cfa-498a-a47d-76e77f5a677a"/>
          <w:id w:val="1829400888"/>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mIwMDY3OGY4LWNmMDgtNGNkYi04YzhmLTNlMWFjZWE4Nm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xMi0yNlQxODozNjo0MSIsIk1vZGlmaWVkQnkiOiJfSE9NRSIsIklkIjoiYTA3OWJmMTMtNmQyMC00MjVjLWIxOTQtOWU5ODMyY2FiY2NiIiwiTW9kaWZpZWRPbiI6IjIwMjMtMTItMjZUMTg6MzY6NDE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xMi0yNlQxODozNjo0MSIsIk1vZGlmaWVkQnkiOiJfSE9NRSIsIklkIjoiMWM5NDlkNDUtZDg2Yi00NDE5LTlkMzYtMzQwYmFiNzgyNjU2IiwiTW9kaWZpZWRPbiI6IjIwMjMtMTItMjZUMTg6MzY6NDE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xMi0yNlQxODozNjo0MSIsIk1vZGlmaWVkQnkiOiJfSE9NRSIsIklkIjoiYjAwNjc4ZjgtY2YwOC00Y2RiLThjOGYtM2UxYWNlYTg2ZjBiIiwiTW9kaWZpZWRPbiI6IjIwMjMtMTItMjhUMDE6MTM6MTI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w:instrText>
          </w:r>
          <w:r>
            <w:fldChar w:fldCharType="separate"/>
          </w:r>
          <w:r w:rsidR="00B84514">
            <w:t>[1]</w:t>
          </w:r>
          <w:r>
            <w:fldChar w:fldCharType="end"/>
          </w:r>
        </w:sdtContent>
      </w:sdt>
      <w:r>
        <w:t xml:space="preserve">, именно она является одним из наиболее эффективных методов достижения </w:t>
      </w:r>
      <w:proofErr w:type="spellStart"/>
      <w:r w:rsidRPr="0022550E">
        <w:t>квазиминутной</w:t>
      </w:r>
      <w:proofErr w:type="spellEnd"/>
      <w:r>
        <w:t xml:space="preserve"> полимеризации т.е. полимеризации с очень высокой скоростью реакции. Ее огромный потенциал в простом и быстром производстве материалов с особыми свойствами приводит к широкому спектру потенциальных применений. Практические приложения включают, например, нанесение покрытий </w:t>
      </w:r>
      <w:sdt>
        <w:sdtPr>
          <w:alias w:val="To edit, see citavi.com/edit"/>
          <w:tag w:val="CitaviPlaceholder#bcd7efac-95b6-4c65-9620-8d0828185980"/>
          <w:id w:val="-1982915535"/>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jdlOWE4ODc2LWEyZDYtNDVhNS1hMDgyLTA3MGNjMTAxMzA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xMi0yNlQxODozNjo0MSIsIk1vZGlmaWVkQnkiOiJfSE9NRSIsIklkIjoiYjk3YmFkYTUtYzUyMy00NzEzLThhMWYtZTg2Y2VjYjRlMjFiIiwiTW9kaWZpZWRPbiI6IjIwMjMtMTItMjZUMTg6MzY6N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EyLTI2VDE4OjM2OjQxIiwiTW9kaWZpZWRCeSI6Il9IT01FIiwiSWQiOiIwZjQyMzhhNi0yZTJhLTQzZGEtYmRjNi03NjEzNDExOWFhNjEiLCJNb2RpZmllZE9uIjoiMjAyMy0xMi0yNlQxODozNjo0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EyLTI2VDE4OjM2OjQxIiwiTW9kaWZpZWRCeSI6Il9IT01FIiwiSWQiOiIyNzgyYWE4OC0wZTE5LTQzODAtODM2ZS1hZmY2MDhlODJmNGYiLCJNb2RpZmllZE9uIjoiMjAyMy0xMi0yNlQxODozNjo0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EyLTI2VDE4OjM2OjQxIiwiTW9kaWZpZWRCeSI6Il9IT01FIiwiSWQiOiI3ZTlhODg3Ni1hMmQ2LTQ1YTUtYTA4Mi0wNzBjYzEwMTMwMGUiLCJNb2RpZmllZE9uIjoiMjAyMy0xMi0yOFQwMToxMzoxM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w:instrText>
          </w:r>
          <w:r>
            <w:fldChar w:fldCharType="separate"/>
          </w:r>
          <w:r w:rsidR="00B84514">
            <w:t>[2]</w:t>
          </w:r>
          <w:r>
            <w:fldChar w:fldCharType="end"/>
          </w:r>
        </w:sdtContent>
      </w:sdt>
      <w:r>
        <w:t xml:space="preserve">, тканевую инженерию </w:t>
      </w:r>
      <w:sdt>
        <w:sdtPr>
          <w:alias w:val="To edit, see citavi.com/edit"/>
          <w:tag w:val="CitaviPlaceholder#f87d8d16-b18d-46ed-a418-92af4d2f19ea"/>
          <w:id w:val="-346712585"/>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mI5MGM5OWRiLWE2MjAtNDdlNy1iNzg0LTQ5MDNhNzYyOWR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TItMjZUMTg6MzY6NDEiLCJNb2RpZmllZEJ5IjoiX0hPTUUiLCJJZCI6IjAwOWEzZTcxLTg5ZTAtNGUzZS1hMjdiLTVlYmE2MTMwM2E5MSIsIk1vZGlmaWVkT24iOiIyMDIzLTEyLTI2VDE4OjM2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TItMjZUMTg6MzY6NDEiLCJNb2RpZmllZEJ5IjoiX0hPTUUiLCJJZCI6IjRhMTczNmQ5LWY4YWQtNDI5Mi1iYTU2LTA3NDk5MjFmZTBlMCIsIk1vZGlmaWVkT24iOiIyMDIzLTEyLTI2VDE4OjM2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EyLTI2VDE4OjM2OjQxIiwiTW9kaWZpZWRCeSI6Il9IT01FIiwiSWQiOiI4YWU0MmNlNS1jOWZiLTQ5MTItODQ5Mi0xMjUxMDM0Mjc1YmMiLCJNb2RpZmllZE9uIjoiMjAyMy0xMi0yNlQxODozNj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TItMjZUMTg6MzY6NDEiLCJNb2RpZmllZEJ5IjoiX0hPTUUiLCJJZCI6ImI2MjAyODQ3LTExMTctNDZiZC05MGJjLTM2NTE0OGUzZjJjMCIsIk1vZGlmaWVkT24iOiIyMDIzLTEyLTI2VDE4OjM2OjQ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TItMjZUMTg6MzY6NDEiLCJNb2RpZmllZEJ5IjoiX0hPTUUiLCJJZCI6IjAzN2NlODVmLWQ3NTktNGI5YS04OWRkLWZiN2JhODA3NGE1MCIsIk1vZGlmaWVkT24iOiIyMDIzLTEyLTI2VDE4OjM2OjQx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TItMjZUMTg6MzY6NDEiLCJNb2RpZmllZEJ5IjoiX0hPTUUiLCJJZCI6ImI5MGM5OWRiLWE2MjAtNDdlNy1iNzg0LTQ5MDNhNzYyOWRjOSIsIk1vZGlmaWVkT24iOiIyMDIzLTEyLTI4VDAxOjEzOjEy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w:instrText>
          </w:r>
          <w:r>
            <w:fldChar w:fldCharType="separate"/>
          </w:r>
          <w:r w:rsidR="00B84514">
            <w:t>[3]</w:t>
          </w:r>
          <w:r>
            <w:fldChar w:fldCharType="end"/>
          </w:r>
        </w:sdtContent>
      </w:sdt>
      <w:r>
        <w:t xml:space="preserve">, фотолитографию </w:t>
      </w:r>
      <w:sdt>
        <w:sdtPr>
          <w:alias w:val="To edit, see citavi.com/edit"/>
          <w:tag w:val="CitaviPlaceholder#ff73119a-76c5-451a-9e62-bac8963ce73d"/>
          <w:id w:val="-420566204"/>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A5ZGYzYmYzLWMyMjEtNDAzYi05ZGY1LWQ0Yzc3ZDY2OWYz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EyLTI2VDE4OjM2OjQxIiwiTW9kaWZpZWRCeSI6Il9IT01FIiwiSWQiOiI5YWUyZmRmZC05MTdmLTRmOGUtYWU5YS0yYzdjNzMxNTRlY2YiLCJNb2RpZmllZE9uIjoiMjAyMy0xMi0yNlQxODozNjo0MSIsIlByb2plY3QiOnsiJGlkIjoiOCIsIiR0eXBlIjoiU3dpc3NBY2FkZW1pYy5DaXRhdmkuUHJvamVjdCwgU3dpc3NBY2FkZW1pYy5DaXRhdmkifX1dLCJDaXRhdGlvbktleSI6IlBhcDkyIiwiQ2l0YXRpb25LZXlVcGRhdGVUeXBlIjoxLCJDb2xsYWJvcmF0b3JzIjpbX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}</w:instrText>
          </w:r>
          <w:r>
            <w:fldChar w:fldCharType="separate"/>
          </w:r>
          <w:r w:rsidR="00B84514">
            <w:t>[4]</w:t>
          </w:r>
          <w:r>
            <w:fldChar w:fldCharType="end"/>
          </w:r>
        </w:sdtContent>
      </w:sdt>
      <w:r>
        <w:t xml:space="preserve">, изготовление </w:t>
      </w:r>
      <w:proofErr w:type="spellStart"/>
      <w:r>
        <w:t>микрожидкостных</w:t>
      </w:r>
      <w:proofErr w:type="spellEnd"/>
      <w:r>
        <w:t xml:space="preserve"> устройств </w:t>
      </w:r>
      <w:sdt>
        <w:sdtPr>
          <w:alias w:val="To edit, see citavi.com/edit"/>
          <w:tag w:val="CitaviPlaceholder#c60e5777-850b-4806-8926-94e3edadfbfa"/>
          <w:id w:val="-799453152"/>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jg0ZWVjODBkLTM1MDQtNDVhOC05YWQwLTNjY2Y5MmUxODV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EyLTI2VDE4OjM2OjQxIiwiTW9kaWZpZWRCeSI6Il9IT01FIiwiSWQiOiI5YWU0NjY2Yy05ODY2LTQwZjQtOWI5OS1iZTdjZTE0Y2FmNmYiLCJNb2RpZmllZE9uIjoiMjAyMy0xMi0yNlQxODozNj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EyLTI2VDE4OjM2OjQxIiwiTW9kaWZpZWRCeSI6Il9IT01FIiwiSWQiOiIzYWQ3NDlkZS0wZWNkLTRkN2EtOTMxNC1iNjg0ZTI4YzJhMGUiLCJNb2RpZmllZE9uIjoiMjAyMy0xMi0yNlQxODozNj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EyLTI2VDE4OjM2OjQxIiwiTW9kaWZpZWRCeSI6Il9IT01FIiwiSWQiOiI4NGVlYzgwZC0zNTA0LTQ1YTgtOWFkMC0zY2NmOTJlMTg1ZGIiLCJNb2RpZmllZE9uIjoiMjAyMy0xMi0yOFQwMToxMzoxM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w:instrText>
          </w:r>
          <w:r>
            <w:fldChar w:fldCharType="separate"/>
          </w:r>
          <w:r w:rsidR="00B84514">
            <w:t>[5]</w:t>
          </w:r>
          <w:r>
            <w:fldChar w:fldCharType="end"/>
          </w:r>
        </w:sdtContent>
      </w:sdt>
      <w:r>
        <w:t xml:space="preserve">, 3D-прототипирование </w:t>
      </w:r>
      <w:sdt>
        <w:sdtPr>
          <w:alias w:val="To edit, see citavi.com/edit"/>
          <w:tag w:val="CitaviPlaceholder#14568014-c381-4561-a1f1-d1e070b096fb"/>
          <w:id w:val="1444113548"/>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YwNDVlZWIxLTVmZDMtNDA0Zi1hZGY0LTZiNmExODU5MjM3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EyLTI2VDE4OjM2OjQxIiwiTW9kaWZpZWRCeSI6Il9IT01FIiwiSWQiOiJmMDQ1ZWViMS01ZmQzLTQwNGYtYWRmNC02YjZhMTg1OTIzNzIiLCJNb2RpZmllZE9uIjoiMjAyMy0xMi0yOFQwMToxMzoxM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w:instrText>
          </w:r>
          <w:r>
            <w:fldChar w:fldCharType="separate"/>
          </w:r>
          <w:r w:rsidR="00B84514">
            <w:t>[6]</w:t>
          </w:r>
          <w:r>
            <w:fldChar w:fldCharType="end"/>
          </w:r>
        </w:sdtContent>
      </w:sdt>
      <w:r>
        <w:t xml:space="preserve"> и 4D-биопечать </w:t>
      </w:r>
      <w:sdt>
        <w:sdtPr>
          <w:alias w:val="To edit, see citavi.com/edit"/>
          <w:tag w:val="CitaviPlaceholder#764aaddc-33e3-4adc-93f1-571b1db64ea6"/>
          <w:id w:val="-46076087"/>
          <w:placeholder>
            <w:docPart w:val="5FC8823E0A54494980FC9403FFF6997B"/>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ODdiNDMzLTZlNjgtNDIwZS05N2NjLWY5NjQ5ZTZiOTI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EyLTI2VDE4OjM2OjQxIiwiTW9kaWZpZWRCeSI6Il9IT01FIiwiSWQiOiI1ZjE4NGIzZC0zOWFkLTQzNDUtODI1OS0xMmY5MDZmNzAzYTUiLCJNb2RpZmllZE9uIjoiMjAyMy0xMi0yNlQxODozNj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xMi0yNlQxODozNjo0MSIsIk1vZGlmaWVkQnkiOiJfSE9NRSIsIklkIjoiMWI4N2I0MzMtNmU2OC00MjBlLTk3Y2MtZjk2NDllNmI5MjU3IiwiTW9kaWZpZWRPbiI6IjIwMjMtMTItMjhUMDE6MTM6MTI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w:instrText>
          </w:r>
          <w:r>
            <w:fldChar w:fldCharType="separate"/>
          </w:r>
          <w:r w:rsidR="00B84514">
            <w:t>[7]</w:t>
          </w:r>
          <w:r>
            <w:fldChar w:fldCharType="end"/>
          </w:r>
        </w:sdtContent>
      </w:sdt>
      <w:r>
        <w:t xml:space="preserve">. </w:t>
      </w:r>
      <w:proofErr w:type="spellStart"/>
      <w:r>
        <w:lastRenderedPageBreak/>
        <w:t>Фотополимеризация</w:t>
      </w:r>
      <w:proofErr w:type="spellEnd"/>
      <w:r>
        <w:t xml:space="preserve"> так же применяется в </w:t>
      </w:r>
      <w:r w:rsidRPr="00E77C5A">
        <w:t>оптике</w:t>
      </w:r>
      <w:r>
        <w:t xml:space="preserve">, </w:t>
      </w:r>
      <w:r w:rsidRPr="00E77C5A">
        <w:t>медицине</w:t>
      </w:r>
      <w:r>
        <w:t xml:space="preserve">, </w:t>
      </w:r>
      <w:r w:rsidRPr="00E77C5A">
        <w:t>полиграфии</w:t>
      </w:r>
      <w:r>
        <w:t>,</w:t>
      </w:r>
      <w:r w:rsidRPr="00B27AD4">
        <w:t xml:space="preserve"> </w:t>
      </w:r>
      <w:r w:rsidRPr="00E77C5A">
        <w:t>оптоэлектро</w:t>
      </w:r>
      <w:r>
        <w:t>н</w:t>
      </w:r>
      <w:r w:rsidRPr="00E77C5A">
        <w:t>ике</w:t>
      </w:r>
      <w:r>
        <w:t xml:space="preserve">. </w:t>
      </w:r>
      <w:r w:rsidRPr="00B65979">
        <w:t xml:space="preserve">Метод </w:t>
      </w:r>
      <w:proofErr w:type="spellStart"/>
      <w:r w:rsidRPr="00B65979">
        <w:t>фотоинициируемой</w:t>
      </w:r>
      <w:proofErr w:type="spellEnd"/>
      <w:r w:rsidRPr="00B65979">
        <w:t xml:space="preserve"> радикальной полимеризации популярен</w:t>
      </w:r>
      <w:r>
        <w:t xml:space="preserve"> еще и</w:t>
      </w:r>
      <w:r w:rsidRPr="00B65979">
        <w:t xml:space="preserve"> из-за того, что он позволяет проводить реакции при комнатной температуре и без растворителя, а также управлять скоростью и местом реакции.</w:t>
      </w:r>
    </w:p>
    <w:p w14:paraId="56CA92B7" w14:textId="43E0D9F8" w:rsidR="008C57DA" w:rsidRDefault="00434EB5" w:rsidP="002A3F4B">
      <w:pPr>
        <w:pStyle w:val="a7"/>
      </w:pPr>
      <w:r w:rsidRPr="00B72113">
        <w:t>Системы на основе о-</w:t>
      </w:r>
      <w:proofErr w:type="spellStart"/>
      <w:r w:rsidRPr="00B72113">
        <w:t>бензохинонов</w:t>
      </w:r>
      <w:proofErr w:type="spellEnd"/>
      <w:r>
        <w:t xml:space="preserve"> давно изучаются в лаборатории ФППМ ИМХ РАН </w:t>
      </w:r>
      <w:sdt>
        <w:sdtPr>
          <w:alias w:val="To edit, see citavi.com/edit"/>
          <w:tag w:val="CitaviPlaceholder#81e01477-9ee4-43bf-ae73-d4cdbd615830"/>
          <w:id w:val="-1148982560"/>
          <w:placeholder>
            <w:docPart w:val="A1F4A83F020C4F5D9465776321D33798"/>
          </w:placeholder>
        </w:sdtPr>
        <w:sdtContent>
          <w:r>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Y3MmM0MjliLWE4ZWQtNDFhMS04ZGY1LWUxNDY5MGQ1ZDR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EyLTI2VDE4OjM2OjQxIiwiTW9kaWZpZWRCeSI6Il9IT01FIiwiSWQiOiJlNWE0NGYzNC0xNmFkLTQxZWYtYjZiNS1hOTg1NjZlOTEwMjgiLCJNb2RpZmllZE9uIjoiMjAyMy0xMi0yNlQxODozNj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EyLTI2VDE4OjM2OjQxIiwiTW9kaWZpZWRCeSI6Il9IT01FIiwiSWQiOiJmNzQ1YzU4MC04N2IyLTRjM2MtOTZmOS1hYzc0ZDJiYzMwM2MiLCJNb2RpZmllZE9uIjoiMjAyMy0xMi0yNlQxODozNj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+0YHRgdGC0LDQvdC+0LLQu9C10L3QuNGPINC+0YDRgtC+LdGF0LjQvdC+0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+0LLQvtGB0YHRgtCw0L3QvtCy0LvQtdC90LjRjyDQvtGA0YLQvi3RhdC40L3QvtC90L7QsiIsIlRyYW5zbGF0b3JzIjpbXSwiWWVhciI6IjIwMDYiLCJZZWFyUmVzb2x2ZWQiOiIyMDA2IiwiQ3JlYXRlZEJ5IjoiX0hPTUUiLCJDcmVhdGVkT24iOiIyMDIzLTEyLTI2VDE4OjM2OjQxIiwiTW9kaWZpZWRCeSI6Il9IT01FIiwiSWQiOiI2NzJjNDI5Yi1hOGVkLTQxYTEtOGRmNS1lMTQ2OTBkNWQ0ZDUiLCJNb2RpZmllZE9uIjoiMjAyMy0xMi0yOFQwMToxMzoxM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QsIlJlZmVyZW5jZUlkIjoiNjU3MGZmMDYtZWUzMC00ZTBjLThlYzctZTliMjEzMjU3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EyLTI2VDE4OjM2OjQxIiwiTW9kaWZpZWRCeSI6Il9IT01FIiwiSWQiOiIxNTk0NDI1ZS0zZGNlLTRmNzEtYWQ5ZC1jY2RmMmQ5YTBhODEiLCJNb2RpZmllZE9uIjoiMjAyMy0xMi0yNlQxODozNj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xMi0yNlQxODozNjo0MSIsIk1vZGlmaWVkQnkiOiJfSE9NRSIsIklkIjoiMmMzNzJlYWEtNzAzZi00ZThmLThjYzEtOTdjYjRjZThmYjVhIiwiTW9kaWZpZWRPbiI6IjIwMjMtMTItMjZUMTg6MzY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TItMjZUMTg6MzY6NDEiLCJNb2RpZmllZEJ5IjoiX0hPTUUiLCJJZCI6IjAwOTdmNzcwLTRkYzAtNGFlYy04N2Y1LTU1ZjQwYzgxNDdjZCIsIk1vZGlmaWVkT24iOiIyMDIzLTEyLTI2VDE4OjM2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+0LLQs9C+0YDQvtC0IiwiUHVibGlzaGVycyI6W10sIlF1b3RhdGlvbnMiOltdLCJSYXRpbmciOjAsIlJlZmVyZW5jZVR5cGUiOiJVbnB1Ymxpc2hlZFdvcmsiLCJTaG9ydFRpdGxlIjoi0JbQuNCz0LDQvdGI0LjQvdCwLCDQp9C10YHQvdC+0LrQvtCyIGV0IGFsLiDigJMg0KTQvtGC0L7QuNC90LjRhtC40LjRgNC+0LLQsNC90LjQtSDRgNCw0LTQuNC60LDQu9GM0L3QvtC5INC/0L7Qu9C40LzQtdGA0LjQt9Cw0YbQuNC4INC+0LvQuNCz0L7RjdGE0LjRgNC80LXRgtCw0LrRgNC40LvQsNGC0L7QsiDQv9C+0LvQuNGE0YPQvdC60YbQuNC+0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}</w:instrText>
          </w:r>
          <w:r>
            <w:fldChar w:fldCharType="separate"/>
          </w:r>
          <w:r w:rsidR="00B84514">
            <w:t>[8, 9]</w:t>
          </w:r>
          <w:r>
            <w:fldChar w:fldCharType="end"/>
          </w:r>
        </w:sdtContent>
      </w:sdt>
      <w:r>
        <w:t xml:space="preserve">. </w:t>
      </w:r>
      <w:r w:rsidRPr="00F50791">
        <w:t xml:space="preserve">Изменение функциональных групп (включая </w:t>
      </w:r>
      <w:proofErr w:type="spellStart"/>
      <w:r w:rsidRPr="00F50791">
        <w:t>полимеризационноспособные</w:t>
      </w:r>
      <w:proofErr w:type="spellEnd"/>
      <w:r w:rsidRPr="00F50791">
        <w:t xml:space="preserve">) на </w:t>
      </w:r>
      <w:r>
        <w:t>периферии</w:t>
      </w:r>
      <w:r w:rsidRPr="00F50791">
        <w:t xml:space="preserve"> структуры этих соединений дает возможность улучшать важные для практики свойства </w:t>
      </w:r>
      <w:r>
        <w:t>фотополимерных композиций</w:t>
      </w:r>
      <w:r w:rsidRPr="00F50791">
        <w:t xml:space="preserve"> на их основе.</w:t>
      </w:r>
      <w:r>
        <w:t xml:space="preserve"> </w:t>
      </w:r>
      <w:r w:rsidR="00B12871">
        <w:t xml:space="preserve">Существует </w:t>
      </w:r>
      <w:r w:rsidR="00385B5D">
        <w:t>математическая модель,</w:t>
      </w:r>
      <w:r w:rsidR="00B12871">
        <w:t xml:space="preserve"> </w:t>
      </w:r>
      <w:r w:rsidR="00C0377D">
        <w:t xml:space="preserve">описывающая поведение композиции при полимеризации, а также рассчитывающая концентрационный профиль мономера, полимера и растворителя в смеси в каждый момент времени в каждой точке пространства. Она дает </w:t>
      </w:r>
      <w:r w:rsidR="00C0377D" w:rsidRPr="005976E9">
        <w:t>возможность</w:t>
      </w:r>
      <w:r w:rsidR="00C0377D">
        <w:t xml:space="preserve"> не только описать, но и прогнозировать свойства полученного полимера, варьируя некоторые параметры, в состав которых </w:t>
      </w:r>
      <w:r w:rsidR="00C0377D" w:rsidRPr="00C0377D">
        <w:t xml:space="preserve">входят коэффициенты взаимной диффузии и </w:t>
      </w:r>
      <w:proofErr w:type="spellStart"/>
      <w:r w:rsidR="00C0377D" w:rsidRPr="00C0377D">
        <w:t>самодиффузии</w:t>
      </w:r>
      <w:proofErr w:type="spellEnd"/>
      <w:r w:rsidR="00C0377D" w:rsidRPr="00C0377D">
        <w:t xml:space="preserve"> компонентов. В модели фактически используются эмпирические коэффициенты, усредненные для целой группы веществ. При этом для упрощения принято, что реакция происходит в изотермических условиях.</w:t>
      </w:r>
    </w:p>
    <w:p w14:paraId="77B64605" w14:textId="2F83DDC3" w:rsidR="00434EB5" w:rsidRDefault="00434EB5" w:rsidP="002A3F4B">
      <w:pPr>
        <w:pStyle w:val="2"/>
      </w:pPr>
      <w:bookmarkStart w:id="5" w:name="_Toc136296693"/>
      <w:bookmarkStart w:id="6" w:name="_Toc154578068"/>
      <w:r>
        <w:t>Цель работы</w:t>
      </w:r>
      <w:bookmarkEnd w:id="5"/>
      <w:bookmarkEnd w:id="6"/>
    </w:p>
    <w:p w14:paraId="45E3178E" w14:textId="6FCFF0A7" w:rsidR="00C0377D" w:rsidRDefault="00C0377D" w:rsidP="002A3F4B">
      <w:pPr>
        <w:pStyle w:val="a7"/>
      </w:pPr>
      <w:r w:rsidRPr="00D71715">
        <w:t xml:space="preserve">В связи </w:t>
      </w:r>
      <w:r w:rsidRPr="00C0377D">
        <w:rPr>
          <w:rStyle w:val="a9"/>
        </w:rPr>
        <w:t>с этим целью данной работы являлось определение значений вязкости</w:t>
      </w:r>
      <w:r>
        <w:rPr>
          <w:rStyle w:val="a9"/>
        </w:rPr>
        <w:t>, коэффициентов диффузии</w:t>
      </w:r>
      <w:r w:rsidR="00ED5242">
        <w:rPr>
          <w:rStyle w:val="a9"/>
        </w:rPr>
        <w:t xml:space="preserve"> в </w:t>
      </w:r>
      <w:r w:rsidRPr="00C0377D">
        <w:rPr>
          <w:rStyle w:val="a9"/>
        </w:rPr>
        <w:t>конкретных систем</w:t>
      </w:r>
      <w:r w:rsidR="00ED5242">
        <w:rPr>
          <w:rStyle w:val="a9"/>
        </w:rPr>
        <w:t>ах</w:t>
      </w:r>
      <w:r>
        <w:rPr>
          <w:rStyle w:val="a9"/>
        </w:rPr>
        <w:t xml:space="preserve"> </w:t>
      </w:r>
      <w:proofErr w:type="spellStart"/>
      <w:r w:rsidRPr="00434EB5">
        <w:t>олигокарбонатметакрила</w:t>
      </w:r>
      <w:r>
        <w:t>тов</w:t>
      </w:r>
      <w:proofErr w:type="spellEnd"/>
      <w:r w:rsidRPr="00C0377D">
        <w:rPr>
          <w:rStyle w:val="a9"/>
        </w:rPr>
        <w:t>, а также их зависимости от температуры и состава фотополимерной композиции</w:t>
      </w:r>
      <w:r>
        <w:rPr>
          <w:rStyle w:val="a9"/>
        </w:rPr>
        <w:t xml:space="preserve"> для использования полученных значений в качестве параметров </w:t>
      </w:r>
      <w:r>
        <w:t xml:space="preserve">математической модели </w:t>
      </w:r>
      <w:proofErr w:type="spellStart"/>
      <w:r>
        <w:t>фотополимеризации</w:t>
      </w:r>
      <w:proofErr w:type="spellEnd"/>
      <w:r>
        <w:t xml:space="preserve"> </w:t>
      </w:r>
      <w:proofErr w:type="spellStart"/>
      <w:r w:rsidRPr="00434EB5">
        <w:t>олигокарбонатметакрила</w:t>
      </w:r>
      <w:r>
        <w:t>тов</w:t>
      </w:r>
      <w:proofErr w:type="spellEnd"/>
      <w:r>
        <w:t xml:space="preserve"> в присутствии растворителя и </w:t>
      </w:r>
      <w:commentRangeStart w:id="7"/>
      <w:proofErr w:type="spellStart"/>
      <w:r>
        <w:t>фотоинициаторов</w:t>
      </w:r>
      <w:proofErr w:type="spellEnd"/>
      <w:r>
        <w:t xml:space="preserve"> - о-хинонов.</w:t>
      </w:r>
      <w:commentRangeEnd w:id="7"/>
      <w:r>
        <w:rPr>
          <w:rStyle w:val="af4"/>
          <w:rFonts w:eastAsia="SimSun" w:cstheme="minorBidi"/>
          <w:color w:val="auto"/>
          <w:lang w:eastAsia="en-US"/>
        </w:rPr>
        <w:commentReference w:id="7"/>
      </w:r>
    </w:p>
    <w:p w14:paraId="1CAEE339" w14:textId="7BCC5825" w:rsidR="00434EB5" w:rsidRDefault="00434EB5" w:rsidP="002A3F4B">
      <w:pPr>
        <w:pStyle w:val="2"/>
      </w:pPr>
      <w:bookmarkStart w:id="8" w:name="_Toc136296694"/>
      <w:bookmarkStart w:id="9" w:name="_Toc154578069"/>
      <w:r>
        <w:t>Задачи работы</w:t>
      </w:r>
      <w:bookmarkEnd w:id="8"/>
      <w:bookmarkEnd w:id="9"/>
    </w:p>
    <w:p w14:paraId="7C4FB867" w14:textId="77777777" w:rsidR="00434EB5" w:rsidRDefault="00434EB5" w:rsidP="002A3F4B">
      <w:pPr>
        <w:pStyle w:val="a7"/>
      </w:pPr>
      <w:r>
        <w:t>В соответствии с данной целью решались следующие задачи:</w:t>
      </w:r>
    </w:p>
    <w:p w14:paraId="6896C0B1" w14:textId="1DD081C7" w:rsidR="00434EB5" w:rsidRDefault="00434EB5" w:rsidP="002A3F4B">
      <w:pPr>
        <w:pStyle w:val="a7"/>
        <w:numPr>
          <w:ilvl w:val="0"/>
          <w:numId w:val="6"/>
        </w:numPr>
      </w:pPr>
      <w:r>
        <w:t>Проведение эксперимента для нахождения вязкости композиции при разных составах и температурных условиях</w:t>
      </w:r>
    </w:p>
    <w:p w14:paraId="397EB6F7" w14:textId="27672E45" w:rsidR="00434EB5" w:rsidRDefault="00434EB5" w:rsidP="002A3F4B">
      <w:pPr>
        <w:pStyle w:val="a7"/>
        <w:numPr>
          <w:ilvl w:val="0"/>
          <w:numId w:val="6"/>
        </w:numPr>
      </w:pPr>
      <w:r>
        <w:lastRenderedPageBreak/>
        <w:t>Вычисление оценок коэффициентов диффузии согласно выбранной модели диффузии</w:t>
      </w:r>
    </w:p>
    <w:p w14:paraId="3C66CDA8" w14:textId="3A8388C2" w:rsidR="00925AA8" w:rsidRDefault="00925AA8" w:rsidP="002A3F4B">
      <w:pPr>
        <w:pStyle w:val="a7"/>
        <w:numPr>
          <w:ilvl w:val="0"/>
          <w:numId w:val="6"/>
        </w:numPr>
      </w:pPr>
      <w:r>
        <w:t>Нахождение зависимости коэффициентов от состава и температуры</w:t>
      </w:r>
    </w:p>
    <w:p w14:paraId="642F847D" w14:textId="725EEEE7" w:rsidR="00434EB5" w:rsidRPr="003E4B78" w:rsidRDefault="00434EB5" w:rsidP="002A3F4B">
      <w:pPr>
        <w:pStyle w:val="a7"/>
        <w:numPr>
          <w:ilvl w:val="0"/>
          <w:numId w:val="6"/>
        </w:numPr>
      </w:pPr>
      <w:r>
        <w:t>Оценка достоверности</w:t>
      </w:r>
      <w:r w:rsidR="00925AA8">
        <w:t xml:space="preserve"> полученных результатов</w:t>
      </w:r>
    </w:p>
    <w:p w14:paraId="0F6D5A32" w14:textId="70580F2B" w:rsidR="003E4B78" w:rsidRDefault="003E4B78" w:rsidP="002A3F4B">
      <w:pPr>
        <w:pStyle w:val="a7"/>
      </w:pPr>
    </w:p>
    <w:p w14:paraId="7D4ADC6E" w14:textId="77777777" w:rsidR="003E4B78" w:rsidRDefault="003E4B78" w:rsidP="002A3F4B">
      <w:pPr>
        <w:pStyle w:val="a7"/>
      </w:pPr>
    </w:p>
    <w:p w14:paraId="0E622FB7" w14:textId="222BEA1E" w:rsidR="00925AA8" w:rsidRDefault="00925AA8" w:rsidP="002A3F4B">
      <w:pPr>
        <w:pStyle w:val="11"/>
      </w:pPr>
      <w:bookmarkStart w:id="10" w:name="_Toc136296695"/>
      <w:bookmarkStart w:id="11" w:name="_Toc154578070"/>
      <w:r w:rsidRPr="00925AA8">
        <w:lastRenderedPageBreak/>
        <w:t>Литературный</w:t>
      </w:r>
      <w:r>
        <w:t xml:space="preserve"> </w:t>
      </w:r>
      <w:r w:rsidRPr="009143C3">
        <w:t>обзор</w:t>
      </w:r>
      <w:bookmarkEnd w:id="10"/>
      <w:bookmarkEnd w:id="11"/>
    </w:p>
    <w:p w14:paraId="23DEF702" w14:textId="4D1C0C2E" w:rsidR="007062E5" w:rsidRDefault="00FE0206" w:rsidP="002A3F4B">
      <w:pPr>
        <w:pStyle w:val="2"/>
        <w:numPr>
          <w:ilvl w:val="0"/>
          <w:numId w:val="9"/>
        </w:numPr>
      </w:pPr>
      <w:bookmarkStart w:id="12" w:name="_Toc154578071"/>
      <w:r>
        <w:t>Введение</w:t>
      </w:r>
      <w:bookmarkEnd w:id="12"/>
    </w:p>
    <w:p w14:paraId="5A383F8E" w14:textId="1E581134" w:rsidR="00282270" w:rsidRDefault="00B85405" w:rsidP="002A3F4B">
      <w:pPr>
        <w:pStyle w:val="a7"/>
      </w:pPr>
      <w:proofErr w:type="spellStart"/>
      <w:r>
        <w:t>Фотополимеризующаяся</w:t>
      </w:r>
      <w:proofErr w:type="spellEnd"/>
      <w:r>
        <w:t xml:space="preserve"> системы имеет неоднородное распределение концентрации реагирующих веществ по пространству, реакция полимеризация идет с </w:t>
      </w:r>
      <w:r w:rsidRPr="002A3F4B">
        <w:t>выделением</w:t>
      </w:r>
      <w:r>
        <w:t xml:space="preserve"> тепла, тем самым температура в отдельных частях </w:t>
      </w:r>
      <w:r w:rsidR="00383A4B">
        <w:t>композиции</w:t>
      </w:r>
      <w:r>
        <w:t xml:space="preserve"> не одинакова, то есть такая система является неравновесной. </w:t>
      </w:r>
      <w:r w:rsidR="00B7218E">
        <w:t xml:space="preserve">При этом </w:t>
      </w:r>
      <w:r w:rsidR="005A0B11" w:rsidRPr="008F3E8B">
        <w:t>возникают</w:t>
      </w:r>
      <w:r w:rsidR="00B7218E">
        <w:t xml:space="preserve"> необратимые</w:t>
      </w:r>
      <w:r w:rsidR="005A0B11" w:rsidRPr="008F3E8B">
        <w:t xml:space="preserve"> процессы</w:t>
      </w:r>
      <w:r w:rsidR="00B12871">
        <w:t xml:space="preserve"> </w:t>
      </w:r>
      <w:r w:rsidR="005A0B11" w:rsidRPr="008F3E8B">
        <w:t>переноса</w:t>
      </w:r>
      <w:r w:rsidR="00B7218E">
        <w:t xml:space="preserve"> </w:t>
      </w:r>
      <w:r w:rsidR="00B7218E" w:rsidRPr="008F3E8B">
        <w:t>массы</w:t>
      </w:r>
      <w:r w:rsidR="00B7218E">
        <w:t xml:space="preserve"> (диффузия)</w:t>
      </w:r>
      <w:r w:rsidR="00B7218E" w:rsidRPr="008F3E8B">
        <w:t>, энергии</w:t>
      </w:r>
      <w:r w:rsidR="00B7218E">
        <w:t xml:space="preserve"> (теплоперенос)</w:t>
      </w:r>
      <w:r w:rsidR="00B7218E" w:rsidRPr="008F3E8B">
        <w:t>, импульса</w:t>
      </w:r>
      <w:r w:rsidR="00B7218E">
        <w:t xml:space="preserve"> (внутреннее трение).</w:t>
      </w:r>
    </w:p>
    <w:p w14:paraId="16342DE1" w14:textId="0A4685CA" w:rsidR="00B12871" w:rsidRDefault="00B12871" w:rsidP="002A3F4B">
      <w:pPr>
        <w:pStyle w:val="a7"/>
      </w:pPr>
      <w:r>
        <w:t xml:space="preserve">Особое внимание </w:t>
      </w:r>
      <w:r w:rsidR="00B7218E">
        <w:t xml:space="preserve">стоит уделить </w:t>
      </w:r>
      <w:r>
        <w:t>диффузии</w:t>
      </w:r>
      <w:r w:rsidR="00B7218E">
        <w:t xml:space="preserve">, как процессу, напрямую влияющему на кинетику химической реакции полимеризации и инициирования, а также </w:t>
      </w:r>
      <w:r>
        <w:t xml:space="preserve">вязкости, как </w:t>
      </w:r>
      <w:r w:rsidR="00B7218E">
        <w:t>процессу,</w:t>
      </w:r>
      <w:r>
        <w:t xml:space="preserve"> с</w:t>
      </w:r>
      <w:r w:rsidR="00B7218E">
        <w:t>ильно связанному с диффузией. Напрямую коэфф</w:t>
      </w:r>
      <w:r w:rsidR="00906030">
        <w:t>ициенты, определяющие диффузию компонент в жидкой смеси найти крайне сложно, однако их можно оценить, зная вязкость композиции. Теоретическое описание процессов переноса массы и импульса в жидкой фазе, их зависимости от состава и температуры</w:t>
      </w:r>
      <w:r w:rsidR="00B52C0E">
        <w:t xml:space="preserve">, а также способ оценки этих величин </w:t>
      </w:r>
      <w:r w:rsidR="00906030">
        <w:t>рассмотрен ниже.</w:t>
      </w:r>
    </w:p>
    <w:p w14:paraId="111DF714" w14:textId="77777777" w:rsidR="00C27359" w:rsidRDefault="00C27359" w:rsidP="00C27359">
      <w:pPr>
        <w:pStyle w:val="2"/>
        <w:numPr>
          <w:ilvl w:val="0"/>
          <w:numId w:val="1"/>
        </w:numPr>
      </w:pPr>
      <w:bookmarkStart w:id="13" w:name="_Toc154578076"/>
      <w:r>
        <w:t xml:space="preserve">Описание </w:t>
      </w:r>
      <w:r w:rsidRPr="00F734EB">
        <w:t>модели</w:t>
      </w:r>
      <w:bookmarkEnd w:id="13"/>
    </w:p>
    <w:p w14:paraId="459C7E00" w14:textId="77777777" w:rsidR="00C27359" w:rsidRDefault="00C27359" w:rsidP="00C27359">
      <w:pPr>
        <w:pStyle w:val="a7"/>
      </w:pPr>
      <w:r>
        <w:t xml:space="preserve">Процесс перераспределения массовых долей компонент ФПК (мономера M, полимера P и нейтральной компоненты N) в ходе неоднородной </w:t>
      </w:r>
      <w:proofErr w:type="spellStart"/>
      <w:r>
        <w:t>фотополимеризации</w:t>
      </w:r>
      <w:proofErr w:type="spellEnd"/>
      <w:r>
        <w:t>, определяющих пространственное распределение показателя преломления среды</w:t>
      </w:r>
      <w:r w:rsidRPr="00A613A9">
        <w:t xml:space="preserve"> </w:t>
      </w:r>
      <w:r>
        <w:t>рассматривался в рамках модели, учитывающей радикальную полимеризацию и диффузионный массоперенос</w:t>
      </w:r>
      <w:r w:rsidRPr="00A613A9">
        <w:t>:</w:t>
      </w:r>
      <w:r>
        <w:t xml:space="preserve"> </w:t>
      </w:r>
      <m:oMath>
        <m:r>
          <w:rPr>
            <w:rFonts w:ascii="Cambria Math" w:hAnsi="Cambria Math"/>
          </w:rPr>
          <m:t>n(х)=</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M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N</m:t>
        </m:r>
      </m:oMath>
      <w:r w:rsidRPr="007B3D80">
        <w:t>,</w:t>
      </w:r>
      <w:r>
        <w:t xml:space="preserve"> где </w:t>
      </w:r>
      <m:oMath>
        <m:r>
          <m:rPr>
            <m:sty m:val="p"/>
          </m:rPr>
          <w:rPr>
            <w:rFonts w:ascii="Cambria Math" w:hAnsi="Cambria Math"/>
          </w:rPr>
          <m:t>M</m:t>
        </m:r>
        <m:r>
          <w:rPr>
            <w:rFonts w:ascii="Cambria Math" w:hAnsi="Cambria Math"/>
          </w:rPr>
          <m:t>(P,N)</m:t>
        </m:r>
      </m:oMath>
      <w:r w:rsidRPr="000E6923">
        <w:t xml:space="preserve"> = 1 – P – N, </w:t>
      </w:r>
      <w:proofErr w:type="spellStart"/>
      <w:r w:rsidRPr="000E6923">
        <w:t>nM</w:t>
      </w:r>
      <w:proofErr w:type="spellEnd"/>
      <w:r w:rsidRPr="000E6923">
        <w:t xml:space="preserve">, </w:t>
      </w:r>
      <w:proofErr w:type="spellStart"/>
      <w:r w:rsidRPr="000E6923">
        <w:t>nP</w:t>
      </w:r>
      <w:proofErr w:type="spellEnd"/>
      <w:r w:rsidRPr="000E6923">
        <w:t xml:space="preserve">, </w:t>
      </w:r>
      <w:proofErr w:type="spellStart"/>
      <w:r w:rsidRPr="000E6923">
        <w:t>nN</w:t>
      </w:r>
      <w:proofErr w:type="spellEnd"/>
      <w:r w:rsidRPr="000E6923">
        <w:t xml:space="preserve"> – показатели преломления мономера, полимера и </w:t>
      </w:r>
      <w:r>
        <w:t>нейтральной компоненты:</w:t>
      </w:r>
    </w:p>
    <w:tbl>
      <w:tblPr>
        <w:tblStyle w:val="af9"/>
        <w:tblW w:w="505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8"/>
        <w:gridCol w:w="8419"/>
        <w:gridCol w:w="1237"/>
      </w:tblGrid>
      <w:tr w:rsidR="00C27359" w14:paraId="42EC644E" w14:textId="77777777" w:rsidTr="00A06CB9">
        <w:tc>
          <w:tcPr>
            <w:tcW w:w="514" w:type="pct"/>
          </w:tcPr>
          <w:p w14:paraId="1F9AA7A2" w14:textId="77777777" w:rsidR="00C27359" w:rsidRDefault="00C27359" w:rsidP="00A06CB9">
            <w:pPr>
              <w:pStyle w:val="a7"/>
            </w:pPr>
          </w:p>
        </w:tc>
        <w:tc>
          <w:tcPr>
            <w:tcW w:w="3925" w:type="pct"/>
          </w:tcPr>
          <w:p w14:paraId="0B1DBF55" w14:textId="77777777" w:rsidR="00C27359" w:rsidRPr="000E6923" w:rsidRDefault="00A06CB9" w:rsidP="00A06CB9">
            <w:pPr>
              <w:pStyle w:val="a7"/>
            </w:pPr>
            <m:oMathPara>
              <m:oMath>
                <m:f>
                  <m:fPr>
                    <m:ctrlPr>
                      <w:rPr>
                        <w:rFonts w:ascii="Cambria Math" w:hAnsi="Cambria Math"/>
                      </w:rPr>
                    </m:ctrlPr>
                  </m:fPr>
                  <m:num>
                    <m:r>
                      <w:rPr>
                        <w:rFonts w:ascii="Cambria Math" w:hAnsi="Cambria Math"/>
                      </w:rPr>
                      <m:t>∂N</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0F41CC51" w14:textId="77777777" w:rsidR="00C27359" w:rsidRPr="000E6923" w:rsidRDefault="00C27359" w:rsidP="00A06CB9">
            <w:pPr>
              <w:pStyle w:val="a7"/>
            </w:pPr>
            <m:oMathPara>
              <m:oMath>
                <m:r>
                  <m:rPr>
                    <m:sty m:val="p"/>
                  </m:rPr>
                  <w:rPr>
                    <w:rFonts w:ascii="Cambria Math" w:hAnsi="Cambria Math"/>
                  </w:rPr>
                  <w:lastRenderedPageBreak/>
                  <m:t>+</m:t>
                </m:r>
                <m:f>
                  <m:fPr>
                    <m:ctrlPr>
                      <w:rPr>
                        <w:rFonts w:ascii="Cambria Math" w:hAnsi="Cambria Math"/>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PN</m:t>
                        </m:r>
                      </m:sub>
                    </m:sSub>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oMath>
            </m:oMathPara>
          </w:p>
          <w:p w14:paraId="6A47E7E3" w14:textId="77777777" w:rsidR="00C27359" w:rsidRPr="000E6923" w:rsidRDefault="00A06CB9" w:rsidP="00A06CB9">
            <w:pPr>
              <w:pStyle w:val="a7"/>
            </w:pPr>
            <m:oMathPara>
              <m:oMath>
                <m:f>
                  <m:fPr>
                    <m:ctrlPr>
                      <w:rPr>
                        <w:rFonts w:ascii="Cambria Math" w:hAnsi="Cambria Math"/>
                      </w:rPr>
                    </m:ctrlPr>
                  </m:fPr>
                  <m:num>
                    <m:r>
                      <w:rPr>
                        <w:rFonts w:ascii="Cambria Math" w:hAnsi="Cambria Math"/>
                      </w:rPr>
                      <m:t>∂P</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6397CC99" w14:textId="77777777" w:rsidR="00C27359" w:rsidRDefault="00C27359" w:rsidP="00A06CB9">
            <w:pPr>
              <w:pStyle w:val="a7"/>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MP</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∂M</m:t>
                    </m:r>
                  </m:num>
                  <m:den>
                    <m:r>
                      <w:rPr>
                        <w:rFonts w:ascii="Cambria Math" w:hAnsi="Cambria Math"/>
                      </w:rPr>
                      <m:t>∂x</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∂N</m:t>
                    </m:r>
                  </m:num>
                  <m:den>
                    <m:r>
                      <w:rPr>
                        <w:rFonts w:ascii="Cambria Math" w:hAnsi="Cambria Math"/>
                      </w:rPr>
                      <m:t>∂x</m:t>
                    </m:r>
                  </m:den>
                </m:f>
                <m:r>
                  <m:rPr>
                    <m:sty m:val="p"/>
                  </m:rPr>
                  <w:rPr>
                    <w:rFonts w:ascii="Cambria Math" w:hAnsi="Cambria Math"/>
                  </w:rPr>
                  <m:t>-</m:t>
                </m:r>
                <m:r>
                  <w:rPr>
                    <w:rFonts w:ascii="Cambria Math" w:hAnsi="Cambria Math"/>
                  </w:rPr>
                  <m:t>N</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+γI(</m:t>
                </m:r>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(-ln</m:t>
                    </m:r>
                    <m:f>
                      <m:fPr>
                        <m:ctrlPr>
                          <w:rPr>
                            <w:rFonts w:ascii="Cambria Math" w:hAnsi="Cambria Math"/>
                          </w:rPr>
                        </m:ctrlPr>
                      </m:fPr>
                      <m:num>
                        <m:r>
                          <w:rPr>
                            <w:rFonts w:ascii="Cambria Math" w:hAnsi="Cambria Math"/>
                          </w:rPr>
                          <m:t>M</m:t>
                        </m:r>
                      </m:num>
                      <m:den>
                        <m:r>
                          <m:rPr>
                            <m:sty m:val="p"/>
                          </m:rPr>
                          <w:rPr>
                            <w:rFonts w:ascii="Cambria Math" w:hAnsi="Cambria Math"/>
                          </w:rPr>
                          <m:t>1-</m:t>
                        </m:r>
                        <m:r>
                          <w:rPr>
                            <w:rFonts w:ascii="Cambria Math" w:hAnsi="Cambria Math"/>
                          </w:rPr>
                          <m:t>N</m:t>
                        </m:r>
                      </m:den>
                    </m:f>
                    <m:r>
                      <m:rPr>
                        <m:sty m:val="p"/>
                      </m:rPr>
                      <w:rPr>
                        <w:rFonts w:ascii="Cambria Math" w:hAnsi="Cambria Math"/>
                      </w:rPr>
                      <m:t>)</m:t>
                    </m:r>
                  </m:e>
                  <m:sup>
                    <m:f>
                      <m:fPr>
                        <m:ctrlPr>
                          <w:rPr>
                            <w:rFonts w:ascii="Cambria Math" w:hAnsi="Cambria Math"/>
                          </w:rPr>
                        </m:ctrlPr>
                      </m:fPr>
                      <m:num>
                        <m:r>
                          <w:rPr>
                            <w:rFonts w:ascii="Cambria Math" w:hAnsi="Cambria Math"/>
                          </w:rPr>
                          <m:t>γ</m:t>
                        </m:r>
                        <m:r>
                          <m:rPr>
                            <m:sty m:val="p"/>
                          </m:rPr>
                          <w:rPr>
                            <w:rFonts w:ascii="Cambria Math" w:hAnsi="Cambria Math"/>
                          </w:rPr>
                          <m:t>-1</m:t>
                        </m:r>
                      </m:num>
                      <m:den>
                        <m:r>
                          <w:rPr>
                            <w:rFonts w:ascii="Cambria Math" w:hAnsi="Cambria Math"/>
                          </w:rPr>
                          <m:t>γ</m:t>
                        </m:r>
                      </m:den>
                    </m:f>
                  </m:sup>
                </m:sSup>
              </m:oMath>
            </m:oMathPara>
          </w:p>
        </w:tc>
        <w:tc>
          <w:tcPr>
            <w:tcW w:w="561" w:type="pct"/>
            <w:vAlign w:val="center"/>
          </w:tcPr>
          <w:p w14:paraId="51910151" w14:textId="77777777" w:rsidR="00C27359" w:rsidRDefault="00C27359" w:rsidP="00A06CB9">
            <w:pPr>
              <w:pStyle w:val="a7"/>
            </w:pPr>
            <w:r>
              <w:lastRenderedPageBreak/>
              <w:t>(</w:t>
            </w:r>
            <w:fldSimple w:instr=" SEQ Формула \*ARABIC ">
              <w:r>
                <w:rPr>
                  <w:noProof/>
                </w:rPr>
                <w:t>6</w:t>
              </w:r>
            </w:fldSimple>
            <w:r>
              <w:t>)</w:t>
            </w:r>
          </w:p>
        </w:tc>
      </w:tr>
    </w:tbl>
    <w:p w14:paraId="01D0E30D" w14:textId="77777777" w:rsidR="00C27359" w:rsidRPr="00D42BB1" w:rsidRDefault="00C27359" w:rsidP="00C27359">
      <w:pPr>
        <w:pStyle w:val="a6"/>
      </w:pPr>
      <w:r>
        <w:t xml:space="preserve">Где </w:t>
      </w:r>
      <m:oMath>
        <m:r>
          <w:rPr>
            <w:rFonts w:ascii="Cambria Math" w:hAnsi="Cambria Math"/>
          </w:rPr>
          <m:t>τ*=</m:t>
        </m:r>
        <m:f>
          <m:fPr>
            <m:ctrlPr>
              <w:rPr>
                <w:rFonts w:ascii="Cambria Math" w:hAnsi="Cambria Math"/>
              </w:rPr>
            </m:ctrlPr>
          </m:fPr>
          <m:num>
            <m:r>
              <w:rPr>
                <w:rFonts w:ascii="Cambria Math" w:hAnsi="Cambria Math"/>
                <w:lang w:val="en-US"/>
              </w:rPr>
              <m:t>t</m:t>
            </m:r>
          </m:num>
          <m:den>
            <m:sSub>
              <m:sSubPr>
                <m:ctrlPr>
                  <w:rPr>
                    <w:rFonts w:ascii="Cambria Math" w:hAnsi="Cambria Math"/>
                  </w:rPr>
                </m:ctrlPr>
              </m:sSubPr>
              <m:e>
                <m:r>
                  <w:rPr>
                    <w:rFonts w:ascii="Cambria Math" w:hAnsi="Cambria Math"/>
                  </w:rPr>
                  <m:t>τ</m:t>
                </m:r>
              </m:e>
              <m:sub>
                <m:r>
                  <w:rPr>
                    <w:rFonts w:ascii="Cambria Math" w:hAnsi="Cambria Math"/>
                  </w:rPr>
                  <m:t>p</m:t>
                </m:r>
              </m:sub>
            </m:sSub>
          </m:den>
        </m:f>
      </m:oMath>
      <w:r>
        <w:t xml:space="preserve"> – нормированная переменная времени</w:t>
      </w:r>
      <w:r w:rsidRPr="00D42BB1">
        <w:t>,</w:t>
      </w:r>
    </w:p>
    <w:p w14:paraId="45A30D9D" w14:textId="77777777" w:rsidR="00C27359" w:rsidRPr="00A613A9" w:rsidRDefault="00A06CB9" w:rsidP="00C27359">
      <w:pPr>
        <w:pStyle w:val="a6"/>
      </w:pPr>
      <m:oMath>
        <m:sSub>
          <m:sSubPr>
            <m:ctrlPr>
              <w:rPr>
                <w:rFonts w:ascii="Cambria Math" w:hAnsi="Cambria Math"/>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0</m:t>
                </m:r>
              </m:sub>
            </m:sSub>
          </m:num>
          <m:den>
            <m:sSub>
              <m:sSubPr>
                <m:ctrlPr>
                  <w:rPr>
                    <w:rFonts w:ascii="Cambria Math" w:hAnsi="Cambria Math"/>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D</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2</m:t>
                </m:r>
              </m:sup>
            </m:sSup>
          </m:num>
          <m:den>
            <m:sSub>
              <m:sSubPr>
                <m:ctrlPr>
                  <w:rPr>
                    <w:rFonts w:ascii="Cambria Math" w:hAnsi="Cambria Math"/>
                  </w:rPr>
                </m:ctrlPr>
              </m:sSubPr>
              <m:e>
                <m:r>
                  <w:rPr>
                    <w:rFonts w:ascii="Cambria Math" w:hAnsi="Cambria Math"/>
                  </w:rPr>
                  <m:t>D</m:t>
                </m:r>
              </m:e>
              <m:sub>
                <m:r>
                  <w:rPr>
                    <w:rFonts w:ascii="Cambria Math" w:hAnsi="Cambria Math"/>
                  </w:rPr>
                  <m:t>M</m:t>
                </m:r>
              </m:sub>
            </m:sSub>
          </m:den>
        </m:f>
      </m:oMath>
      <w:r w:rsidR="00C27359" w:rsidRPr="00A613A9">
        <w:t xml:space="preserve"> </w:t>
      </w:r>
      <w:r w:rsidR="00C27359">
        <w:t>– характерные времена</w:t>
      </w:r>
      <w:r w:rsidR="00C27359" w:rsidRPr="00A613A9">
        <w:t xml:space="preserve"> полимеризации и диффузии</w:t>
      </w:r>
    </w:p>
    <w:p w14:paraId="1B4E1A1B" w14:textId="77777777" w:rsidR="00C27359" w:rsidRDefault="00A06CB9" w:rsidP="00C27359">
      <w:pPr>
        <w:pStyle w:val="a6"/>
      </w:pPr>
      <m:oMath>
        <m:sSub>
          <m:sSubPr>
            <m:ctrlPr>
              <w:rPr>
                <w:rFonts w:ascii="Cambria Math" w:hAnsi="Cambria Math"/>
              </w:rPr>
            </m:ctrlPr>
          </m:sSubPr>
          <m:e>
            <m:r>
              <w:rPr>
                <w:rFonts w:ascii="Cambria Math" w:hAnsi="Cambria Math"/>
              </w:rPr>
              <m:t>D</m:t>
            </m:r>
          </m:e>
          <m:sub>
            <m:r>
              <w:rPr>
                <w:rFonts w:ascii="Cambria Math" w:hAnsi="Cambria Math"/>
              </w:rPr>
              <m:t>M</m:t>
            </m:r>
          </m:sub>
        </m:sSub>
      </m:oMath>
      <w:r w:rsidR="00C27359">
        <w:t xml:space="preserve"> – коэффициент самодиффузии мономера</w:t>
      </w:r>
    </w:p>
    <w:p w14:paraId="1E4C2EAA" w14:textId="77777777" w:rsidR="00C27359" w:rsidRDefault="00C27359" w:rsidP="00C27359">
      <w:pPr>
        <w:pStyle w:val="a6"/>
      </w:pPr>
      <w:r>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rsidRPr="00352266">
        <w:t xml:space="preserve">  - </w:t>
      </w:r>
      <w:r>
        <w:t xml:space="preserve">характеризует </w:t>
      </w:r>
      <w:proofErr w:type="spellStart"/>
      <w:r>
        <w:t>взаимодиффузию</w:t>
      </w:r>
      <w:proofErr w:type="spellEnd"/>
      <w:r>
        <w:t xml:space="preserve"> мономера и нейтральной компоненты</w:t>
      </w:r>
    </w:p>
    <w:p w14:paraId="6BA6F3B7" w14:textId="77777777" w:rsidR="00C27359" w:rsidRPr="00352266" w:rsidRDefault="00A06CB9" w:rsidP="00C27359">
      <w:pPr>
        <w:pStyle w:val="a6"/>
      </w:pPr>
      <m:oMath>
        <m:sSub>
          <m:sSubPr>
            <m:ctrlPr>
              <w:rPr>
                <w:rFonts w:ascii="Cambria Math" w:hAnsi="Cambria Math"/>
              </w:rPr>
            </m:ctrlPr>
          </m:sSubPr>
          <m:e>
            <m:r>
              <w:rPr>
                <w:rFonts w:ascii="Cambria Math" w:hAnsi="Cambria Math"/>
              </w:rPr>
              <m:t>β</m:t>
            </m:r>
          </m:e>
          <m:sub>
            <m:r>
              <m:rPr>
                <m:sty m:val="p"/>
              </m:rPr>
              <w:rPr>
                <w:rFonts w:ascii="Cambria Math" w:hAnsi="Cambria Math"/>
              </w:rPr>
              <m:t>MP</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m:t>
            </m:r>
          </m:sub>
        </m:sSub>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P</m:t>
                </m:r>
              </m:num>
              <m:den>
                <m:sSup>
                  <m:sSupPr>
                    <m:ctrlPr>
                      <w:rPr>
                        <w:rFonts w:ascii="Cambria Math" w:hAnsi="Cambria Math"/>
                      </w:rPr>
                    </m:ctrlPr>
                  </m:sSupPr>
                  <m:e>
                    <m:r>
                      <w:rPr>
                        <w:rFonts w:ascii="Cambria Math" w:hAnsi="Cambria Math"/>
                      </w:rPr>
                      <m:t>P</m:t>
                    </m:r>
                  </m:e>
                  <m:sup>
                    <m:r>
                      <w:rPr>
                        <w:rFonts w:ascii="Cambria Math" w:hAnsi="Cambria Math"/>
                      </w:rPr>
                      <m:t>*</m:t>
                    </m:r>
                  </m:sup>
                </m:sSup>
              </m:den>
            </m:f>
          </m:sup>
        </m:sSup>
      </m:oMath>
      <w:r w:rsidR="00C27359" w:rsidRPr="00352266">
        <w:t xml:space="preserve"> </w:t>
      </w:r>
      <w:r w:rsidR="00C27359">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PN</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P</m:t>
                </m:r>
              </m:num>
              <m:den>
                <m:sSup>
                  <m:sSupPr>
                    <m:ctrlPr>
                      <w:rPr>
                        <w:rFonts w:ascii="Cambria Math" w:hAnsi="Cambria Math"/>
                      </w:rPr>
                    </m:ctrlPr>
                  </m:sSupPr>
                  <m:e>
                    <m:r>
                      <w:rPr>
                        <w:rFonts w:ascii="Cambria Math" w:hAnsi="Cambria Math"/>
                      </w:rPr>
                      <m:t>P</m:t>
                    </m:r>
                  </m:e>
                  <m:sup>
                    <m:r>
                      <w:rPr>
                        <w:rFonts w:ascii="Cambria Math" w:hAnsi="Cambria Math"/>
                      </w:rPr>
                      <m:t>*</m:t>
                    </m:r>
                  </m:sup>
                </m:sSup>
              </m:den>
            </m:f>
          </m:sup>
        </m:sSup>
      </m:oMath>
      <w:r w:rsidR="00C27359" w:rsidRPr="00352266">
        <w:t xml:space="preserve">, </w:t>
      </w:r>
      <m:oMath>
        <m:sSub>
          <m:sSubPr>
            <m:ctrlPr>
              <w:rPr>
                <w:rFonts w:ascii="Cambria Math" w:hAnsi="Cambria Math"/>
              </w:rPr>
            </m:ctrlPr>
          </m:sSubPr>
          <m:e>
            <m:r>
              <w:rPr>
                <w:rFonts w:ascii="Cambria Math" w:hAnsi="Cambria Math"/>
              </w:rPr>
              <m:t>β</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p</m:t>
                </m:r>
              </m:sub>
            </m:sSub>
          </m:num>
          <m:den>
            <m:sSub>
              <m:sSubPr>
                <m:ctrlPr>
                  <w:rPr>
                    <w:rFonts w:ascii="Cambria Math" w:hAnsi="Cambria Math"/>
                  </w:rPr>
                </m:ctrlPr>
              </m:sSubPr>
              <m:e>
                <m:r>
                  <w:rPr>
                    <w:rFonts w:ascii="Cambria Math" w:hAnsi="Cambria Math"/>
                  </w:rPr>
                  <m:t>τ</m:t>
                </m:r>
              </m:e>
              <m:sub>
                <m:r>
                  <w:rPr>
                    <w:rFonts w:ascii="Cambria Math" w:hAnsi="Cambria Math"/>
                  </w:rPr>
                  <m:t>D</m:t>
                </m:r>
              </m:sub>
            </m:sSub>
          </m:den>
        </m:f>
      </m:oMath>
      <w:r w:rsidR="00C27359" w:rsidRPr="0035226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0</m:t>
            </m:r>
          </m:sub>
        </m:sSub>
      </m:oMath>
      <w:r w:rsidR="00C27359" w:rsidRPr="00352266">
        <w:t>,</w:t>
      </w:r>
      <m:oMath>
        <m:r>
          <w:rPr>
            <w:rFonts w:ascii="Cambria Math" w:hAnsi="Cambria Math"/>
          </w:rPr>
          <m:t xml:space="preserve"> γ</m:t>
        </m:r>
      </m:oMath>
      <w:r w:rsidR="00C27359" w:rsidRPr="00352266">
        <w:t xml:space="preserve"> - параметры, определяющие контраст композиции</w:t>
      </w:r>
    </w:p>
    <w:p w14:paraId="7EE0AA03" w14:textId="77777777" w:rsidR="00C27359" w:rsidRDefault="00C27359" w:rsidP="00C27359">
      <w:pPr>
        <w:pStyle w:val="a7"/>
        <w:rPr>
          <w:iCs/>
        </w:rPr>
      </w:pPr>
      <w:r>
        <w:t>Данная система уравнений решается с помощью разностной схемы</w:t>
      </w:r>
      <w:r w:rsidRPr="00D42BB1">
        <w:t xml:space="preserve">, </w:t>
      </w:r>
      <w:r>
        <w:t xml:space="preserve">с параметрами </w:t>
      </w:r>
      <m:oMath>
        <m:r>
          <w:rPr>
            <w:rFonts w:ascii="Cambria Math" w:hAnsi="Cambria Math"/>
          </w:rPr>
          <m:t>x = i ht</m:t>
        </m:r>
      </m:oMath>
      <w:r w:rsidRPr="00D42BB1">
        <w:rPr>
          <w:i/>
        </w:rPr>
        <w:t xml:space="preserve">,  </w:t>
      </w:r>
      <m:oMath>
        <m:r>
          <w:rPr>
            <w:rFonts w:ascii="Cambria Math" w:hAnsi="Cambria Math"/>
          </w:rPr>
          <m:t>τ*=τ hτ</m:t>
        </m:r>
      </m:oMath>
      <w:r w:rsidRPr="00D42BB1">
        <w:rPr>
          <w:i/>
        </w:rPr>
        <w:t xml:space="preserve">, </w:t>
      </w:r>
      <w:r w:rsidRPr="00D42BB1">
        <w:rPr>
          <w:iCs/>
        </w:rPr>
        <w:t>где</w:t>
      </w:r>
      <w:r>
        <w:rPr>
          <w:iCs/>
        </w:rPr>
        <w:t xml:space="preserve"> </w:t>
      </w:r>
      <m:oMath>
        <m:r>
          <w:rPr>
            <w:rFonts w:ascii="Cambria Math" w:hAnsi="Cambria Math"/>
          </w:rPr>
          <m:t>i</m:t>
        </m:r>
      </m:oMath>
      <w:r w:rsidRPr="00D42BB1">
        <w:rPr>
          <w:iCs/>
        </w:rPr>
        <w:t xml:space="preserve">, </w:t>
      </w:r>
      <m:oMath>
        <m:r>
          <w:rPr>
            <w:rFonts w:ascii="Cambria Math" w:hAnsi="Cambria Math"/>
          </w:rPr>
          <m:t>ht</m:t>
        </m:r>
      </m:oMath>
      <w:r w:rsidRPr="00D42BB1">
        <w:rPr>
          <w:iCs/>
        </w:rPr>
        <w:t xml:space="preserve"> и </w:t>
      </w:r>
      <m:oMath>
        <m:r>
          <w:rPr>
            <w:rFonts w:ascii="Cambria Math" w:hAnsi="Cambria Math"/>
          </w:rPr>
          <m:t>τ</m:t>
        </m:r>
      </m:oMath>
      <w:r w:rsidRPr="00D42BB1">
        <w:rPr>
          <w:iCs/>
        </w:rPr>
        <w:t xml:space="preserve">, </w:t>
      </w:r>
      <m:oMath>
        <m:r>
          <w:rPr>
            <w:rFonts w:ascii="Cambria Math" w:hAnsi="Cambria Math"/>
          </w:rPr>
          <m:t>hτ</m:t>
        </m:r>
      </m:oMath>
      <w:r w:rsidRPr="00D42BB1">
        <w:rPr>
          <w:iCs/>
        </w:rPr>
        <w:t xml:space="preserve"> – номер и величина шага по пространственной координате x и времени</w:t>
      </w:r>
      <w:r>
        <w:rPr>
          <w:iCs/>
        </w:rPr>
        <w:t xml:space="preserve"> </w:t>
      </w:r>
      <m:oMath>
        <m:r>
          <w:rPr>
            <w:rFonts w:ascii="Cambria Math" w:hAnsi="Cambria Math"/>
          </w:rPr>
          <m:t>τ*</m:t>
        </m:r>
      </m:oMath>
      <w:r w:rsidRPr="00D42BB1">
        <w:rPr>
          <w:iCs/>
        </w:rPr>
        <w:t>,</w:t>
      </w:r>
      <w:r>
        <w:rPr>
          <w:iCs/>
        </w:rPr>
        <w:t xml:space="preserve"> </w:t>
      </w:r>
      <w:r w:rsidRPr="00D42BB1">
        <w:rPr>
          <w:iCs/>
        </w:rPr>
        <w:t>соответственно:</w:t>
      </w:r>
    </w:p>
    <w:tbl>
      <w:tblPr>
        <w:tblStyle w:val="af9"/>
        <w:tblW w:w="52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91"/>
        <w:gridCol w:w="1123"/>
      </w:tblGrid>
      <w:tr w:rsidR="00C27359" w14:paraId="01A64D99" w14:textId="77777777" w:rsidTr="00A06CB9">
        <w:tc>
          <w:tcPr>
            <w:tcW w:w="4495" w:type="pct"/>
          </w:tcPr>
          <w:p w14:paraId="5D49BF83" w14:textId="77777777" w:rsidR="00C27359" w:rsidRPr="00A451E7" w:rsidRDefault="00A06CB9" w:rsidP="00A06CB9">
            <w:pPr>
              <w:pStyle w:val="a7"/>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τ</m:t>
                            </m:r>
                          </m:sup>
                        </m:sSubSup>
                        <m:r>
                          <m:rPr>
                            <m:sty m:val="p"/>
                          </m:rPr>
                          <w:rPr>
                            <w:rFonts w:ascii="Cambria Math" w:hAnsi="Cambria Math"/>
                          </w:rPr>
                          <m:t xml:space="preserve"> </m:t>
                        </m:r>
                      </m:e>
                      <m:e>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τ</m:t>
                            </m:r>
                          </m:sup>
                        </m:sSubSup>
                      </m:e>
                    </m:eqArr>
                  </m:e>
                </m:d>
              </m:oMath>
            </m:oMathPara>
          </w:p>
          <w:p w14:paraId="7144ED43" w14:textId="77777777" w:rsidR="00C27359" w:rsidRDefault="00C27359" w:rsidP="00A06CB9">
            <w:pPr>
              <w:pStyle w:val="a6"/>
            </w:pPr>
            <w:r>
              <w:rPr>
                <w:noProof/>
              </w:rPr>
              <w:drawing>
                <wp:inline distT="0" distB="0" distL="0" distR="0" wp14:anchorId="44359B70" wp14:editId="5798DDAB">
                  <wp:extent cx="5495925" cy="2150703"/>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41"/>
                          <a:stretch/>
                        </pic:blipFill>
                        <pic:spPr bwMode="auto">
                          <a:xfrm>
                            <a:off x="0" y="0"/>
                            <a:ext cx="5495925" cy="2150703"/>
                          </a:xfrm>
                          <a:prstGeom prst="rect">
                            <a:avLst/>
                          </a:prstGeom>
                          <a:ln>
                            <a:noFill/>
                          </a:ln>
                          <a:extLst>
                            <a:ext uri="{53640926-AAD7-44D8-BBD7-CCE9431645EC}">
                              <a14:shadowObscured xmlns:a14="http://schemas.microsoft.com/office/drawing/2010/main"/>
                            </a:ext>
                          </a:extLst>
                        </pic:spPr>
                      </pic:pic>
                    </a:graphicData>
                  </a:graphic>
                </wp:inline>
              </w:drawing>
            </w:r>
          </w:p>
        </w:tc>
        <w:tc>
          <w:tcPr>
            <w:tcW w:w="505" w:type="pct"/>
            <w:vAlign w:val="center"/>
          </w:tcPr>
          <w:p w14:paraId="7C4F1A06" w14:textId="77777777" w:rsidR="00C27359" w:rsidRDefault="00C27359" w:rsidP="00A06CB9">
            <w:pPr>
              <w:pStyle w:val="a7"/>
            </w:pPr>
            <w:r>
              <w:t>(</w:t>
            </w:r>
            <w:fldSimple w:instr=" SEQ Формула \*ARABIC ">
              <w:r>
                <w:rPr>
                  <w:noProof/>
                </w:rPr>
                <w:t>7</w:t>
              </w:r>
            </w:fldSimple>
            <w:r>
              <w:t>)</w:t>
            </w:r>
          </w:p>
        </w:tc>
      </w:tr>
    </w:tbl>
    <w:p w14:paraId="4F6A89C6" w14:textId="77777777" w:rsidR="005A3DD0" w:rsidRDefault="00C27359" w:rsidP="005A3DD0">
      <w:pPr>
        <w:pStyle w:val="a7"/>
      </w:pPr>
      <w:r>
        <w:lastRenderedPageBreak/>
        <w:t xml:space="preserve"> </w:t>
      </w:r>
      <w:commentRangeStart w:id="14"/>
      <w:r>
        <w:t>Оригинальное моделирование</w:t>
      </w:r>
      <w:commentRangeEnd w:id="14"/>
      <w:r>
        <w:rPr>
          <w:rStyle w:val="af4"/>
          <w:rFonts w:eastAsia="SimSun" w:cstheme="minorBidi"/>
          <w:color w:val="auto"/>
          <w:lang w:eastAsia="en-US"/>
        </w:rPr>
        <w:commentReference w:id="14"/>
      </w:r>
      <w:r>
        <w:t xml:space="preserve"> при значениях параметров: W = 500 мкм, W / </w:t>
      </w:r>
      <m:oMath>
        <m:r>
          <w:rPr>
            <w:rFonts w:ascii="Cambria Math" w:hAnsi="Cambria Math"/>
          </w:rPr>
          <m:t>f</m:t>
        </m:r>
      </m:oMath>
      <w:r>
        <w:t xml:space="preserve"> = 0.4, </w:t>
      </w:r>
      <m:oMath>
        <m:r>
          <w:rPr>
            <w:rFonts w:ascii="Cambria Math" w:hAnsi="Cambria Math"/>
          </w:rPr>
          <m:t>λ</m:t>
        </m:r>
      </m:oMath>
      <w:r>
        <w:t xml:space="preserve"> = 0.63 </w:t>
      </w:r>
      <w:proofErr w:type="gramStart"/>
      <w:r>
        <w:t>мкм,P</w:t>
      </w:r>
      <w:proofErr w:type="gramEnd"/>
      <w:r>
        <w:t xml:space="preserve">* = 0.13, </w:t>
      </w:r>
      <m:oMath>
        <m:r>
          <w:rPr>
            <w:rFonts w:ascii="Cambria Math" w:hAnsi="Cambria Math"/>
          </w:rPr>
          <m:t>γ</m:t>
        </m:r>
      </m:oMath>
      <w:r>
        <w:t xml:space="preserve"> = 4,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t xml:space="preserve"> = 10</w:t>
      </w:r>
      <m:oMath>
        <m:sSub>
          <m:sSubPr>
            <m:ctrlPr>
              <w:rPr>
                <w:rFonts w:ascii="Cambria Math" w:hAnsi="Cambria Math"/>
              </w:rPr>
            </m:ctrlPr>
          </m:sSubPr>
          <m:e>
            <m:r>
              <w:rPr>
                <w:rFonts w:ascii="Cambria Math" w:hAnsi="Cambria Math"/>
              </w:rPr>
              <m:t>β</m:t>
            </m:r>
          </m:e>
          <m:sub>
            <m:r>
              <w:rPr>
                <w:rFonts w:ascii="Cambria Math" w:hAnsi="Cambria Math"/>
              </w:rPr>
              <m:t>M</m:t>
            </m:r>
          </m:sub>
        </m:sSub>
      </m:oMath>
      <w:r>
        <w:t xml:space="preserve"> при варьировании параметров среды и</w:t>
      </w:r>
      <w:r w:rsidRPr="00F5543C">
        <w:t xml:space="preserve"> </w:t>
      </w:r>
      <w:r>
        <w:t>воздействующего</w:t>
      </w:r>
      <w:r w:rsidRPr="00276558">
        <w:t xml:space="preserve"> </w:t>
      </w:r>
      <w:r>
        <w:t>излучения</w:t>
      </w:r>
      <w:r w:rsidRPr="00276558">
        <w:t xml:space="preserve"> </w:t>
      </w:r>
      <m:oMath>
        <m:r>
          <m:rPr>
            <m:sty m:val="p"/>
          </m:rPr>
          <w:rPr>
            <w:rFonts w:ascii="Cambria Math" w:hAnsi="Cambria Math"/>
          </w:rPr>
          <m:t>I</m:t>
        </m:r>
        <m:r>
          <w:rPr>
            <w:rFonts w:ascii="Cambria Math" w:hAnsi="Cambria Math"/>
          </w:rPr>
          <m:t>(x)</m:t>
        </m:r>
      </m:oMath>
      <w:r>
        <w:t>.</w:t>
      </w:r>
      <w:r w:rsidR="005A3DD0">
        <w:t xml:space="preserve"> </w:t>
      </w:r>
    </w:p>
    <w:p w14:paraId="51C1CA11" w14:textId="24EA667D" w:rsidR="00C27359" w:rsidRPr="008F3E8B" w:rsidRDefault="004D7368" w:rsidP="005A3DD0">
      <w:pPr>
        <w:pStyle w:val="a7"/>
      </w:pPr>
      <w:r>
        <w:t xml:space="preserve">Для более точного моделирования, а также для предсказания полимеризации при разных составах смеси и температурах требуется </w:t>
      </w:r>
      <w:r w:rsidR="00A5301E">
        <w:t>оценить</w:t>
      </w:r>
      <w:r>
        <w:t xml:space="preserve"> </w:t>
      </w:r>
      <w:r w:rsidR="00A5301E">
        <w:t>значение коэффициента диффузии компонентов в смеси. Этому посвящена данная работа.</w:t>
      </w:r>
    </w:p>
    <w:p w14:paraId="7377E926" w14:textId="2C5202B0" w:rsidR="00282270" w:rsidRDefault="007062E5" w:rsidP="002A3F4B">
      <w:pPr>
        <w:pStyle w:val="3"/>
      </w:pPr>
      <w:bookmarkStart w:id="15" w:name="_Toc154578072"/>
      <w:r>
        <w:t>Диффузия</w:t>
      </w:r>
      <w:bookmarkEnd w:id="15"/>
    </w:p>
    <w:p w14:paraId="524BFE01" w14:textId="212477E1" w:rsidR="00906030" w:rsidRDefault="0053439D" w:rsidP="002A3F4B">
      <w:pPr>
        <w:pStyle w:val="a7"/>
      </w:pPr>
      <w:r>
        <w:t xml:space="preserve">Если в составе молекул </w:t>
      </w:r>
      <w:r w:rsidR="008F3E8B">
        <w:t xml:space="preserve">одного </w:t>
      </w:r>
      <w:r>
        <w:t>вещества имеется примесь молекул другого типа, и эта примесь в объеме распределена неоднородно</w:t>
      </w:r>
      <w:r w:rsidR="008F3E8B">
        <w:t xml:space="preserve">, </w:t>
      </w:r>
      <w:r>
        <w:t>то из-за хаотического движения молекул примесь начнет стремиться к равномерному распределению</w:t>
      </w:r>
      <w:r w:rsidR="008F3E8B">
        <w:t xml:space="preserve"> в пространстве</w:t>
      </w:r>
      <w:r>
        <w:t>. Возникнет перенос вещества примеси – диффузия</w:t>
      </w:r>
      <w:r w:rsidR="008F3E8B">
        <w:t>.</w:t>
      </w:r>
      <w:r w:rsidR="00170F64">
        <w:t xml:space="preserve"> Такое описание этого явления применимо не только на молекулярном, но и макроуровне, например диффузия твердых част</w:t>
      </w:r>
      <w:r w:rsidR="007045E3">
        <w:t>иц</w:t>
      </w:r>
      <w:r w:rsidR="00170F64">
        <w:t xml:space="preserve"> в жидкости,</w:t>
      </w:r>
      <w:r w:rsidR="00906030">
        <w:t xml:space="preserve"> газообразных веществ в объеме и </w:t>
      </w:r>
      <w:proofErr w:type="spellStart"/>
      <w:r w:rsidR="00906030">
        <w:t>тд</w:t>
      </w:r>
      <w:proofErr w:type="spellEnd"/>
      <w:r w:rsidR="00906030">
        <w:t>. Од</w:t>
      </w:r>
      <w:r w:rsidR="00170F64">
        <w:t xml:space="preserve">нако </w:t>
      </w:r>
      <w:r w:rsidR="00B12871">
        <w:t>модели,</w:t>
      </w:r>
      <w:r w:rsidR="00170F64">
        <w:t xml:space="preserve"> созданные для описания простых процессов </w:t>
      </w:r>
      <w:r w:rsidR="00B12871">
        <w:t>на макроуровне,</w:t>
      </w:r>
      <w:r w:rsidR="00170F64">
        <w:t xml:space="preserve"> могут неправильно описывать процессы, происходящие с молекулами</w:t>
      </w:r>
      <w:r w:rsidR="00906030">
        <w:t xml:space="preserve"> из-за многочисленных межмолекулярных связей, конформационных переходов молекулы, полярности растворителя и растворимого вещества</w:t>
      </w:r>
      <w:r w:rsidR="00170F64">
        <w:t xml:space="preserve">. </w:t>
      </w:r>
    </w:p>
    <w:p w14:paraId="64D16C5B" w14:textId="6EFC0A9B" w:rsidR="0053439D" w:rsidRDefault="007045E3" w:rsidP="002A3F4B">
      <w:pPr>
        <w:pStyle w:val="a7"/>
      </w:pPr>
      <w:r>
        <w:t>Плотность п</w:t>
      </w:r>
      <w:r w:rsidR="00170F64">
        <w:t>оток</w:t>
      </w:r>
      <w:r>
        <w:t>а</w:t>
      </w:r>
      <w:r w:rsidR="00170F64">
        <w:t xml:space="preserve"> вещества в результате диффузии </w:t>
      </w:r>
      <w:r w:rsidR="00D359F6">
        <w:t xml:space="preserve">в 1-мерном случае (для простоты) </w:t>
      </w:r>
      <w:r w:rsidR="00170F64">
        <w:t>оп</w:t>
      </w:r>
      <w:r w:rsidR="0053439D">
        <w:t xml:space="preserve">ределяется </w:t>
      </w:r>
      <w:r w:rsidR="00E923B5">
        <w:t>1 законом</w:t>
      </w:r>
      <w:r w:rsidR="0053439D">
        <w:t xml:space="preserve"> </w:t>
      </w:r>
      <w:proofErr w:type="spellStart"/>
      <w:r w:rsidR="0053439D">
        <w:t>Фика</w:t>
      </w:r>
      <w:proofErr w:type="spellEnd"/>
      <w:r w:rsidR="00FB2CEF">
        <w:t xml:space="preserve"> </w:t>
      </w:r>
      <w:sdt>
        <w:sdtPr>
          <w:alias w:val="To edit, see citavi.com/edit"/>
          <w:tag w:val="CitaviPlaceholder#702650db-9594-4d0f-a2c6-18e1ffcd07b5"/>
          <w:id w:val="-440524236"/>
          <w:placeholder>
            <w:docPart w:val="DefaultPlaceholder_-1854013440"/>
          </w:placeholder>
        </w:sdtPr>
        <w:sdtContent>
          <w:r w:rsidR="00FB2CEF">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+0YDQvtCx0YzQtdCyIDIwMDMg4oCTINCU0LjRhNGE0YPQt9C40L7QvdC90YvQtSDQt9Cw0LTQsNGH0Lgg0LIg0YXQuNC80LjRh9C10YHQutC+0Lkg0LrQuNC90LXRgtC40LrQtSIsIlNob3J0VGl0bGVVcGRhdGVUeXBlIjowLCJTdGF0aWNJZHMiOlsiZmUyZDQ1OTEtYzE5Yi00MDkzLWJlY2ItM2EwOGJlOTczODZmIl0sIlRhYmxlT2ZDb250ZW50c0NvbXBsZXhpdHkiOjAsIlRhYmxlT2ZDb250ZW50c1NvdXJjZVRleHRGb3JtYXQiOjAsIlRhc2tzIjpbXSwiVGl0bGUiOiLQlNC40YTRhNGD0LfQuNC+0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hUMDE6MTM6MTI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w:instrText>
          </w:r>
          <w:r w:rsidR="00FB2CEF">
            <w:fldChar w:fldCharType="separate"/>
          </w:r>
          <w:r w:rsidR="00B84514">
            <w:t>[10]</w:t>
          </w:r>
          <w:r w:rsidR="00FB2CEF">
            <w:fldChar w:fldCharType="end"/>
          </w:r>
        </w:sdtContent>
      </w:sdt>
      <w:r w:rsidR="0053439D">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53439D" w14:paraId="31352A55" w14:textId="77777777" w:rsidTr="0053439D">
        <w:tc>
          <w:tcPr>
            <w:tcW w:w="467" w:type="pct"/>
          </w:tcPr>
          <w:p w14:paraId="673E9DB3" w14:textId="77777777" w:rsidR="0053439D" w:rsidRDefault="0053439D" w:rsidP="002A3F4B">
            <w:pPr>
              <w:pStyle w:val="a7"/>
            </w:pPr>
          </w:p>
        </w:tc>
        <w:tc>
          <w:tcPr>
            <w:tcW w:w="3967" w:type="pct"/>
          </w:tcPr>
          <w:p w14:paraId="6834CA52" w14:textId="3D469CF3" w:rsidR="0053439D" w:rsidRDefault="0053439D" w:rsidP="002A3F4B">
            <w:pPr>
              <w:pStyle w:val="a7"/>
            </w:pPr>
          </w:p>
        </w:tc>
        <w:tc>
          <w:tcPr>
            <w:tcW w:w="567" w:type="pct"/>
            <w:vAlign w:val="center"/>
          </w:tcPr>
          <w:p w14:paraId="4C429404" w14:textId="225E1C78" w:rsidR="0053439D" w:rsidRDefault="0053439D" w:rsidP="002A3F4B">
            <w:pPr>
              <w:pStyle w:val="a7"/>
            </w:pPr>
            <w:r>
              <w:t>(</w:t>
            </w:r>
            <w:fldSimple w:instr=" SEQ Формула \*ARABIC ">
              <w:r w:rsidR="00625B79">
                <w:rPr>
                  <w:noProof/>
                </w:rPr>
                <w:t>1</w:t>
              </w:r>
            </w:fldSimple>
            <w:r>
              <w:t>)</w:t>
            </w:r>
          </w:p>
        </w:tc>
      </w:tr>
    </w:tbl>
    <w:p w14:paraId="5ADF6921" w14:textId="3AAE0E3D" w:rsidR="00B13A65" w:rsidRDefault="00A06CB9" w:rsidP="002A3F4B">
      <w:pPr>
        <w:pStyle w:val="a6"/>
      </w:pPr>
      <m:oMath>
        <m:f>
          <m:fPr>
            <m:ctrlPr>
              <w:rPr>
                <w:rFonts w:ascii="Cambria Math" w:hAnsi="Cambria Math"/>
                <w:lang w:val="en-US"/>
              </w:rPr>
            </m:ctrlPr>
          </m:fPr>
          <m:num>
            <m:r>
              <m:rPr>
                <m:sty m:val="p"/>
              </m:rPr>
              <w:rPr>
                <w:rFonts w:ascii="Cambria Math" w:hAnsi="Cambria Math"/>
                <w:lang w:val="en-US"/>
              </w:rPr>
              <m:t>dn</m:t>
            </m:r>
          </m:num>
          <m:den>
            <m:r>
              <m:rPr>
                <m:sty m:val="p"/>
              </m:rPr>
              <w:rPr>
                <w:rFonts w:ascii="Cambria Math" w:hAnsi="Cambria Math"/>
                <w:lang w:val="en-US"/>
              </w:rPr>
              <m:t>dx</m:t>
            </m:r>
          </m:den>
        </m:f>
      </m:oMath>
      <w:r w:rsidR="0053439D" w:rsidRPr="008527E1">
        <w:t xml:space="preserve"> </w:t>
      </w:r>
      <w:r w:rsidR="001204EC" w:rsidRPr="008527E1">
        <w:t>–</w:t>
      </w:r>
      <w:r w:rsidR="0053439D" w:rsidRPr="008527E1">
        <w:t xml:space="preserve"> </w:t>
      </w:r>
      <w:r w:rsidR="001204EC">
        <w:t>прои</w:t>
      </w:r>
      <w:r w:rsidR="008527E1">
        <w:t xml:space="preserve">зводная концентрации по направлению, в общем случае градиент </w:t>
      </w:r>
      <w:commentRangeStart w:id="16"/>
      <w:r w:rsidR="008527E1">
        <w:t xml:space="preserve">скалярного поля </w:t>
      </w:r>
      <w:commentRangeEnd w:id="16"/>
      <w:r w:rsidR="008527E1">
        <w:rPr>
          <w:rStyle w:val="af4"/>
          <w:rFonts w:eastAsia="SimSun" w:cstheme="minorBidi"/>
          <w:color w:val="auto"/>
          <w:lang w:eastAsia="en-US"/>
        </w:rPr>
        <w:commentReference w:id="16"/>
      </w:r>
      <w:r w:rsidR="008527E1">
        <w:t>концентрации вещества</w:t>
      </w:r>
      <w:r w:rsidR="00D753E9">
        <w:t>, М/</w:t>
      </w:r>
      <w:commentRangeStart w:id="17"/>
      <w:r w:rsidR="00D753E9">
        <w:t>м</w:t>
      </w:r>
      <w:commentRangeEnd w:id="17"/>
      <w:r w:rsidR="00A01F60">
        <w:rPr>
          <w:rStyle w:val="af4"/>
          <w:rFonts w:eastAsia="SimSun" w:cstheme="minorBidi"/>
          <w:color w:val="auto"/>
          <w:lang w:eastAsia="en-US"/>
        </w:rPr>
        <w:commentReference w:id="17"/>
      </w:r>
    </w:p>
    <w:p w14:paraId="53934C3D" w14:textId="1D54E0D5" w:rsidR="001204EC" w:rsidRDefault="001204EC" w:rsidP="002A3F4B">
      <w:pPr>
        <w:pStyle w:val="a6"/>
      </w:pPr>
      <m:oMath>
        <m:r>
          <w:rPr>
            <w:rFonts w:ascii="Cambria Math" w:hAnsi="Cambria Math"/>
            <w:lang w:val="en-US"/>
          </w:rPr>
          <m:t>D</m:t>
        </m:r>
      </m:oMath>
      <w:r>
        <w:t xml:space="preserve"> - </w:t>
      </w:r>
      <w:r w:rsidR="00D753E9">
        <w:t>коэффициент диффузии, м2 /с, со знаком минус, так как поток вещества всегда направлен из области с большей концентрацией в область с меньшей.</w:t>
      </w:r>
      <w:r w:rsidR="008B40E1">
        <w:t xml:space="preserve"> </w:t>
      </w:r>
    </w:p>
    <w:p w14:paraId="5C41FF01" w14:textId="4B862213" w:rsidR="008B40E1" w:rsidRDefault="008B40E1" w:rsidP="002A3F4B">
      <w:pPr>
        <w:pStyle w:val="a6"/>
      </w:pPr>
      <w:r>
        <w:t xml:space="preserve">Таким образом зная распределение вещества в </w:t>
      </w:r>
      <w:r w:rsidR="00405E44">
        <w:t>пространстве в</w:t>
      </w:r>
      <w:r>
        <w:t xml:space="preserve"> начальный момент времени и коэффициент </w:t>
      </w:r>
      <m:oMath>
        <m:r>
          <w:rPr>
            <w:rFonts w:ascii="Cambria Math" w:hAnsi="Cambria Math"/>
            <w:lang w:val="en-US"/>
          </w:rPr>
          <m:t>D</m:t>
        </m:r>
      </m:oMath>
      <w:r w:rsidR="00405E44">
        <w:t xml:space="preserve">, можно вычислить распределение вещества в любой другой </w:t>
      </w:r>
      <w:r w:rsidR="00405E44">
        <w:lastRenderedPageBreak/>
        <w:t xml:space="preserve">момент времени </w:t>
      </w:r>
      <w:r>
        <w:t xml:space="preserve">с помощью закона сохранения массы </w:t>
      </w:r>
      <w:r w:rsidR="00405E44">
        <w:t>(уравнения непрерывности) для несжимаемой</w:t>
      </w:r>
      <w:r w:rsidR="00405E44" w:rsidRPr="00405E44">
        <w:t xml:space="preserve"> </w:t>
      </w:r>
      <w:r w:rsidR="00405E44">
        <w:t>жидкости:</w:t>
      </w:r>
      <w:r w:rsidR="00405E44" w:rsidRPr="00405E44">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364"/>
        <w:gridCol w:w="1344"/>
      </w:tblGrid>
      <w:tr w:rsidR="00405E44" w14:paraId="33DA8150" w14:textId="77777777" w:rsidTr="00A46E1B">
        <w:tc>
          <w:tcPr>
            <w:tcW w:w="434" w:type="pct"/>
          </w:tcPr>
          <w:p w14:paraId="5DB0F43C" w14:textId="77777777" w:rsidR="00405E44" w:rsidRDefault="00405E44" w:rsidP="002A3F4B">
            <w:pPr>
              <w:pStyle w:val="a7"/>
            </w:pPr>
          </w:p>
        </w:tc>
        <w:tc>
          <w:tcPr>
            <w:tcW w:w="3934" w:type="pct"/>
          </w:tcPr>
          <w:p w14:paraId="689680CE" w14:textId="2A159F04" w:rsidR="00405E44" w:rsidRPr="00102821" w:rsidRDefault="00A06CB9" w:rsidP="002A3F4B">
            <w:pPr>
              <w:pStyle w:val="a7"/>
            </w:pPr>
            <m:oMathPara>
              <m:oMath>
                <m:f>
                  <m:fPr>
                    <m:ctrlPr>
                      <w:rPr>
                        <w:rFonts w:ascii="Cambria Math" w:hAnsi="Cambria Math"/>
                        <w:lang w:val="en-US"/>
                      </w:rPr>
                    </m:ctrlPr>
                  </m:fPr>
                  <m:num>
                    <m:r>
                      <w:rPr>
                        <w:rFonts w:ascii="Cambria Math" w:hAnsi="Cambria Math"/>
                        <w:lang w:val="en-US"/>
                      </w:rPr>
                      <m:t>∂ρ</m:t>
                    </m:r>
                  </m:num>
                  <m:den>
                    <m:r>
                      <w:rPr>
                        <w:rFonts w:ascii="Cambria Math" w:hAnsi="Cambria Math"/>
                        <w:lang w:val="en-US"/>
                      </w:rPr>
                      <m:t>∂t</m:t>
                    </m:r>
                  </m:den>
                </m:f>
                <m:r>
                  <m:rPr>
                    <m:sty m:val="p"/>
                  </m:rPr>
                  <w:rPr>
                    <w:rFonts w:ascii="Cambria Math" w:hAnsi="Cambria Math"/>
                  </w:rPr>
                  <m:t>+</m:t>
                </m:r>
                <m:r>
                  <w:rPr>
                    <w:rFonts w:ascii="Cambria Math" w:hAnsi="Cambria Math"/>
                    <w:lang w:val="en-US"/>
                  </w:rPr>
                  <m:t>∇</m:t>
                </m:r>
                <m:r>
                  <m:rPr>
                    <m:sty m:val="p"/>
                  </m:rPr>
                  <w:rPr>
                    <w:rFonts w:ascii="Cambria Math" w:hAnsi="Cambria Math"/>
                  </w:rPr>
                  <m:t>.</m:t>
                </m:r>
                <m:r>
                  <w:rPr>
                    <w:rFonts w:ascii="Cambria Math" w:hAnsi="Cambria Math"/>
                    <w:lang w:val="en-US"/>
                  </w:rPr>
                  <m:t>j</m:t>
                </m:r>
                <m:r>
                  <m:rPr>
                    <m:sty m:val="p"/>
                  </m:rPr>
                  <w:rPr>
                    <w:rFonts w:ascii="Cambria Math" w:hAnsi="Cambria Math"/>
                  </w:rPr>
                  <m:t>=0</m:t>
                </m:r>
              </m:oMath>
            </m:oMathPara>
          </w:p>
        </w:tc>
        <w:tc>
          <w:tcPr>
            <w:tcW w:w="632" w:type="pct"/>
            <w:vAlign w:val="center"/>
          </w:tcPr>
          <w:p w14:paraId="70D844F6" w14:textId="79D8F639" w:rsidR="00405E44" w:rsidRDefault="00405E44" w:rsidP="002A3F4B">
            <w:pPr>
              <w:pStyle w:val="a7"/>
            </w:pPr>
            <w:r>
              <w:t>(</w:t>
            </w:r>
            <w:fldSimple w:instr=" SEQ Формула \*ARABIC ">
              <w:r>
                <w:rPr>
                  <w:noProof/>
                </w:rPr>
                <w:t>2</w:t>
              </w:r>
            </w:fldSimple>
            <w:r>
              <w:t>)</w:t>
            </w:r>
          </w:p>
        </w:tc>
      </w:tr>
    </w:tbl>
    <w:p w14:paraId="7D7A9E6E" w14:textId="2125F897" w:rsidR="007900D7" w:rsidRDefault="007900D7" w:rsidP="002A3F4B">
      <w:pPr>
        <w:pStyle w:val="3"/>
      </w:pPr>
      <w:bookmarkStart w:id="18" w:name="_Toc154578073"/>
      <w:commentRangeStart w:id="19"/>
      <w:r>
        <w:t>смеси</w:t>
      </w:r>
      <w:commentRangeEnd w:id="19"/>
      <w:r>
        <w:rPr>
          <w:rStyle w:val="af4"/>
          <w:rFonts w:eastAsia="SimSun" w:cstheme="minorBidi"/>
          <w:b w:val="0"/>
          <w:color w:val="auto"/>
          <w:lang w:eastAsia="en-US"/>
        </w:rPr>
        <w:commentReference w:id="19"/>
      </w:r>
    </w:p>
    <w:p w14:paraId="15F72720" w14:textId="1DAFD492" w:rsidR="003E4B78" w:rsidRDefault="003E4B78" w:rsidP="002A3F4B">
      <w:pPr>
        <w:pStyle w:val="3"/>
      </w:pPr>
      <w:r>
        <w:t>Вязкость</w:t>
      </w:r>
      <w:bookmarkEnd w:id="18"/>
    </w:p>
    <w:p w14:paraId="50D5C929" w14:textId="2545D6A0" w:rsidR="007045E3" w:rsidRDefault="008A1895" w:rsidP="002A3F4B">
      <w:pPr>
        <w:pStyle w:val="a7"/>
      </w:pPr>
      <w:r>
        <w:t xml:space="preserve">Кроме процесса переноса массы под действием градиента концентрации в неравновесных системах происходит перенос импульса под воздействием сил внутреннего трения </w:t>
      </w:r>
      <w:r w:rsidR="00A3082E">
        <w:t>внутри вещества</w:t>
      </w:r>
      <w:r w:rsidR="00282270" w:rsidRPr="007045E3">
        <w:t xml:space="preserve">. </w:t>
      </w:r>
      <w:r w:rsidR="007045E3" w:rsidRPr="007045E3">
        <w:t>Действительно, всякое изменение импульса вызывается действием силы, в данном случае это сила сцепления между движущимися</w:t>
      </w:r>
      <w:r w:rsidR="00A3082E">
        <w:t xml:space="preserve"> </w:t>
      </w:r>
      <w:r w:rsidR="00A3082E" w:rsidRPr="007045E3">
        <w:t>с различными скоростями</w:t>
      </w:r>
      <w:r w:rsidR="007045E3" w:rsidRPr="007045E3">
        <w:t xml:space="preserve"> слоями жидкости или газа</w:t>
      </w:r>
      <w:r w:rsidR="00DD13FA">
        <w:t xml:space="preserve">. </w:t>
      </w:r>
      <w:r w:rsidR="00282270">
        <w:t xml:space="preserve">В результате, импульс слоя, </w:t>
      </w:r>
      <w:r w:rsidR="00A3082E">
        <w:t>скорость которого больше,</w:t>
      </w:r>
      <w:r w:rsidR="00282270">
        <w:t xml:space="preserve"> уменьшается</w:t>
      </w:r>
      <w:r w:rsidR="00DD13FA">
        <w:t>, что приводит к торможению этого слоя</w:t>
      </w:r>
      <w:r w:rsidR="00282270">
        <w:t xml:space="preserve">, а </w:t>
      </w:r>
      <w:r w:rsidR="00DD13FA">
        <w:t xml:space="preserve">импульс слоя, </w:t>
      </w:r>
      <w:r w:rsidR="00282270">
        <w:t xml:space="preserve">движущегося медленнее – увеличивается, что приводит к </w:t>
      </w:r>
      <w:r w:rsidR="00DD13FA">
        <w:t xml:space="preserve">его </w:t>
      </w:r>
      <w:r w:rsidR="00282270">
        <w:t>ускорению</w:t>
      </w:r>
      <w:r w:rsidR="00DD13FA">
        <w:t xml:space="preserve">. </w:t>
      </w:r>
      <w:r w:rsidR="007045E3">
        <w:t xml:space="preserve">Плотность потока импульса описывается уравнением </w:t>
      </w:r>
      <w:commentRangeStart w:id="20"/>
      <w:r w:rsidR="007045E3">
        <w:t>Ньютона</w:t>
      </w:r>
      <w:commentRangeEnd w:id="20"/>
      <w:r w:rsidR="00352962">
        <w:rPr>
          <w:rStyle w:val="af4"/>
          <w:rFonts w:eastAsia="SimSun" w:cstheme="minorBidi"/>
          <w:color w:val="auto"/>
          <w:lang w:eastAsia="en-US"/>
        </w:rPr>
        <w:commentReference w:id="20"/>
      </w:r>
      <w:r w:rsidR="007045E3">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7045E3" w14:paraId="42D9C035" w14:textId="77777777" w:rsidTr="007045E3">
        <w:tc>
          <w:tcPr>
            <w:tcW w:w="467" w:type="pct"/>
          </w:tcPr>
          <w:p w14:paraId="7333F0F6" w14:textId="77777777" w:rsidR="007045E3" w:rsidRDefault="007045E3" w:rsidP="002A3F4B">
            <w:pPr>
              <w:pStyle w:val="a7"/>
            </w:pPr>
          </w:p>
        </w:tc>
        <w:tc>
          <w:tcPr>
            <w:tcW w:w="3967" w:type="pct"/>
          </w:tcPr>
          <w:p w14:paraId="2AAFF3A5" w14:textId="28085F5C" w:rsidR="007045E3" w:rsidRDefault="00A06CB9" w:rsidP="002A3F4B">
            <w:pPr>
              <w:pStyle w:val="a7"/>
            </w:pPr>
            <m:oMathPara>
              <m:oMath>
                <m:r>
                  <w:rPr>
                    <w:rFonts w:ascii="Cambria Math" w:hAnsi="Cambria Math"/>
                  </w:rPr>
                  <m:t>П=-η</m:t>
                </m:r>
                <m:f>
                  <m:fPr>
                    <m:ctrlPr>
                      <w:rPr>
                        <w:rFonts w:ascii="Cambria Math" w:hAnsi="Cambria Math"/>
                      </w:rPr>
                    </m:ctrlPr>
                  </m:fPr>
                  <m:num>
                    <m:sSub>
                      <m:sSubPr>
                        <m:ctrlPr>
                          <w:rPr>
                            <w:rFonts w:ascii="Cambria Math" w:hAnsi="Cambria Math"/>
                          </w:rPr>
                        </m:ctrlPr>
                      </m:sSubPr>
                      <m:e>
                        <m:r>
                          <m:rPr>
                            <m:sty m:val="p"/>
                          </m:rPr>
                          <w:rPr>
                            <w:rFonts w:ascii="Cambria Math" w:hAnsi="Cambria Math"/>
                          </w:rPr>
                          <m:t>dv</m:t>
                        </m:r>
                      </m:e>
                      <m:sub>
                        <m:r>
                          <w:rPr>
                            <w:rFonts w:ascii="Cambria Math" w:hAnsi="Cambria Math"/>
                          </w:rPr>
                          <m:t>y</m:t>
                        </m:r>
                      </m:sub>
                    </m:sSub>
                  </m:num>
                  <m:den>
                    <m:r>
                      <m:rPr>
                        <m:sty m:val="p"/>
                      </m:rPr>
                      <w:rPr>
                        <w:rFonts w:ascii="Cambria Math" w:hAnsi="Cambria Math"/>
                      </w:rPr>
                      <m:t>dx</m:t>
                    </m:r>
                  </m:den>
                </m:f>
              </m:oMath>
            </m:oMathPara>
          </w:p>
        </w:tc>
        <w:tc>
          <w:tcPr>
            <w:tcW w:w="567" w:type="pct"/>
            <w:vAlign w:val="center"/>
          </w:tcPr>
          <w:p w14:paraId="3B22D888" w14:textId="70AA4A23" w:rsidR="007045E3" w:rsidRDefault="007045E3" w:rsidP="002A3F4B">
            <w:pPr>
              <w:pStyle w:val="a7"/>
            </w:pPr>
            <w:r>
              <w:t>(</w:t>
            </w:r>
            <w:fldSimple w:instr=" SEQ Формула \*ARABIC ">
              <w:r w:rsidR="00625B79">
                <w:rPr>
                  <w:noProof/>
                </w:rPr>
                <w:t>2</w:t>
              </w:r>
            </w:fldSimple>
            <w:r>
              <w:t>)</w:t>
            </w:r>
          </w:p>
        </w:tc>
      </w:tr>
    </w:tbl>
    <w:p w14:paraId="35B4BAE4" w14:textId="768434D7" w:rsidR="007045E3" w:rsidRDefault="007045E3" w:rsidP="002A3F4B">
      <w:pPr>
        <w:pStyle w:val="a6"/>
      </w:pPr>
      <m:oMath>
        <m:r>
          <w:rPr>
            <w:rFonts w:ascii="Cambria Math" w:hAnsi="Cambria Math"/>
          </w:rPr>
          <m:t>П</m:t>
        </m:r>
      </m:oMath>
      <w:r w:rsidRPr="007045E3">
        <w:t xml:space="preserve">- </w:t>
      </w:r>
      <w:r>
        <w:t>тензор плотности потока импульса</w:t>
      </w:r>
    </w:p>
    <w:p w14:paraId="48EC14F7" w14:textId="309EC226" w:rsidR="007045E3" w:rsidRDefault="00A06CB9" w:rsidP="002A3F4B">
      <w:pPr>
        <w:pStyle w:val="a6"/>
      </w:pPr>
      <m:oMath>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dv</m:t>
                </m:r>
              </m:e>
              <m:sub>
                <m:r>
                  <w:rPr>
                    <w:rFonts w:ascii="Cambria Math" w:hAnsi="Cambria Math"/>
                    <w:lang w:val="en-US"/>
                  </w:rPr>
                  <m:t>y</m:t>
                </m:r>
              </m:sub>
            </m:sSub>
          </m:num>
          <m:den>
            <m:r>
              <m:rPr>
                <m:sty m:val="p"/>
              </m:rPr>
              <w:rPr>
                <w:rFonts w:ascii="Cambria Math" w:hAnsi="Cambria Math"/>
                <w:lang w:val="en-US"/>
              </w:rPr>
              <m:t>dx</m:t>
            </m:r>
          </m:den>
        </m:f>
      </m:oMath>
      <w:r w:rsidR="007045E3">
        <w:t xml:space="preserve"> – производная скорости вдоль течения жидкости по направлению</w:t>
      </w:r>
      <w:r w:rsidR="00DD66A5">
        <w:t xml:space="preserve">, </w:t>
      </w:r>
      <w:commentRangeStart w:id="21"/>
      <w:r w:rsidR="00DD66A5">
        <w:t>перпендикулярному к плоскости потока</w:t>
      </w:r>
      <w:commentRangeEnd w:id="21"/>
      <w:r w:rsidR="00E923B5">
        <w:rPr>
          <w:rStyle w:val="af4"/>
          <w:rFonts w:eastAsia="SimSun" w:cstheme="minorBidi"/>
          <w:color w:val="auto"/>
          <w:lang w:eastAsia="en-US"/>
        </w:rPr>
        <w:commentReference w:id="21"/>
      </w:r>
    </w:p>
    <w:p w14:paraId="558B0172" w14:textId="70325C89" w:rsidR="00DD66A5" w:rsidRPr="00DD66A5" w:rsidRDefault="00DD66A5" w:rsidP="002A3F4B">
      <w:pPr>
        <w:pStyle w:val="a6"/>
      </w:pPr>
      <m:oMath>
        <m:r>
          <w:rPr>
            <w:rFonts w:ascii="Cambria Math" w:hAnsi="Cambria Math"/>
            <w:lang w:val="en-US"/>
          </w:rPr>
          <m:t>η</m:t>
        </m:r>
      </m:oMath>
      <w:r>
        <w:t xml:space="preserve"> – коэффициент вязкости, динамическая </w:t>
      </w:r>
      <w:r w:rsidR="006851C5">
        <w:t>вязкость</w:t>
      </w:r>
      <w:r>
        <w:t xml:space="preserve"> </w:t>
      </w:r>
    </w:p>
    <w:p w14:paraId="689DAA87" w14:textId="2C3B21F5" w:rsidR="00B14DD4" w:rsidRDefault="00B14DD4" w:rsidP="002A3F4B">
      <w:pPr>
        <w:pStyle w:val="a7"/>
      </w:pPr>
      <w:r>
        <w:t xml:space="preserve">Эта формула справедлива для ньютоновских жидкостей. Ньютоновскими жидкостями являются вода, легкие моторные масла и многие другие жидкости, обычно состоящие из легких молекул. Примерами </w:t>
      </w:r>
      <w:proofErr w:type="spellStart"/>
      <w:r>
        <w:t>неньютоновких</w:t>
      </w:r>
      <w:proofErr w:type="spellEnd"/>
      <w:r>
        <w:t xml:space="preserve"> жидкостей являются высоковязкие вещества (тяжелые моторные масла, полимеры, концентрированные растворы солей и др.)</w:t>
      </w:r>
    </w:p>
    <w:p w14:paraId="53F47BB5" w14:textId="76D7352B" w:rsidR="003317FC" w:rsidRDefault="003317FC" w:rsidP="003317FC">
      <w:pPr>
        <w:pStyle w:val="3"/>
        <w:numPr>
          <w:ilvl w:val="1"/>
          <w:numId w:val="1"/>
        </w:numPr>
        <w:ind w:left="792"/>
      </w:pPr>
      <w:bookmarkStart w:id="22" w:name="_Toc154578075"/>
      <w:r>
        <w:lastRenderedPageBreak/>
        <w:t xml:space="preserve">Связь </w:t>
      </w:r>
      <w:r w:rsidR="00222A0C">
        <w:t xml:space="preserve">диффузии </w:t>
      </w:r>
      <w:r>
        <w:t>с температурой</w:t>
      </w:r>
      <w:bookmarkEnd w:id="22"/>
    </w:p>
    <w:p w14:paraId="653AA84B" w14:textId="77777777" w:rsidR="003317FC" w:rsidRDefault="003317FC" w:rsidP="003317FC">
      <w:pPr>
        <w:pStyle w:val="a7"/>
      </w:pPr>
      <w:r>
        <w:t xml:space="preserve">Можно считать, что в жидкостях зависимость вязкостей и коэффициентов диффузии близки к закону </w:t>
      </w:r>
      <w:commentRangeStart w:id="23"/>
      <w:r>
        <w:t>Аррениуса</w:t>
      </w:r>
      <w:commentRangeEnd w:id="23"/>
      <w:r>
        <w:rPr>
          <w:rStyle w:val="af4"/>
          <w:rFonts w:eastAsia="SimSun" w:cstheme="minorBidi"/>
          <w:color w:val="auto"/>
          <w:lang w:eastAsia="en-US"/>
        </w:rPr>
        <w:commentReference w:id="23"/>
      </w:r>
      <w:r>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8419"/>
        <w:gridCol w:w="1237"/>
      </w:tblGrid>
      <w:tr w:rsidR="003317FC" w14:paraId="6389BD50" w14:textId="77777777" w:rsidTr="00A06CB9">
        <w:tc>
          <w:tcPr>
            <w:tcW w:w="466" w:type="pct"/>
          </w:tcPr>
          <w:p w14:paraId="16572169" w14:textId="77777777" w:rsidR="003317FC" w:rsidRDefault="003317FC" w:rsidP="00A06CB9">
            <w:pPr>
              <w:pStyle w:val="a7"/>
            </w:pPr>
          </w:p>
        </w:tc>
        <w:tc>
          <w:tcPr>
            <w:tcW w:w="3967" w:type="pct"/>
          </w:tcPr>
          <w:p w14:paraId="27A97CA8" w14:textId="77777777" w:rsidR="003317FC" w:rsidRDefault="003317FC" w:rsidP="00A06CB9">
            <w:pPr>
              <w:pStyle w:val="a7"/>
            </w:pPr>
            <m:oMathPara>
              <m:oMath>
                <m:r>
                  <w:rPr>
                    <w:rFonts w:ascii="Cambria Math" w:hAnsi="Cambria Math"/>
                  </w:rPr>
                  <m:t>D</m:t>
                </m:r>
                <m:r>
                  <m:rPr>
                    <m:sty m:val="p"/>
                  </m:rPr>
                  <w:rPr>
                    <w:rFonts w:ascii="Cambria Math" w:hAnsi="Cambria Math"/>
                  </w:rPr>
                  <m:t>=Z</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E</m:t>
                        </m:r>
                      </m:num>
                      <m:den>
                        <m:r>
                          <m:rPr>
                            <m:sty m:val="p"/>
                          </m:rPr>
                          <w:rPr>
                            <w:rFonts w:ascii="Cambria Math" w:hAnsi="Cambria Math"/>
                          </w:rPr>
                          <m:t>RT</m:t>
                        </m:r>
                      </m:den>
                    </m:f>
                  </m:sup>
                </m:sSup>
              </m:oMath>
            </m:oMathPara>
          </w:p>
        </w:tc>
        <w:tc>
          <w:tcPr>
            <w:tcW w:w="567" w:type="pct"/>
            <w:vAlign w:val="center"/>
          </w:tcPr>
          <w:p w14:paraId="2C2005C2" w14:textId="77777777" w:rsidR="003317FC" w:rsidRDefault="003317FC" w:rsidP="00A06CB9">
            <w:pPr>
              <w:pStyle w:val="a7"/>
            </w:pPr>
            <w:bookmarkStart w:id="24" w:name="_Ref154525359"/>
            <w:r>
              <w:t>(</w:t>
            </w:r>
            <w:fldSimple w:instr=" SEQ Формула \*ARABIC ">
              <w:r>
                <w:rPr>
                  <w:noProof/>
                </w:rPr>
                <w:t>5</w:t>
              </w:r>
            </w:fldSimple>
            <w:r>
              <w:t>)</w:t>
            </w:r>
            <w:bookmarkEnd w:id="24"/>
          </w:p>
        </w:tc>
      </w:tr>
    </w:tbl>
    <w:p w14:paraId="36309E19" w14:textId="77777777" w:rsidR="003317FC" w:rsidRPr="00E923B5" w:rsidRDefault="003317FC" w:rsidP="003317FC">
      <w:pPr>
        <w:pStyle w:val="a6"/>
        <w:rPr>
          <w:rFonts w:eastAsia="SimSun"/>
        </w:rPr>
      </w:pPr>
      <m:oMath>
        <m:r>
          <w:rPr>
            <w:rFonts w:ascii="Cambria Math" w:hAnsi="Cambria Math"/>
          </w:rPr>
          <m:t>Z</m:t>
        </m:r>
      </m:oMath>
      <w:r w:rsidRPr="00B84514">
        <w:rPr>
          <w:rFonts w:eastAsia="SimSun"/>
        </w:rPr>
        <w:t xml:space="preserve"> – </w:t>
      </w:r>
      <w:proofErr w:type="spellStart"/>
      <w:r>
        <w:rPr>
          <w:rFonts w:eastAsia="SimSun"/>
        </w:rPr>
        <w:t>предэкспотенциальный</w:t>
      </w:r>
      <w:proofErr w:type="spellEnd"/>
      <w:r>
        <w:rPr>
          <w:rFonts w:eastAsia="SimSun"/>
        </w:rPr>
        <w:t xml:space="preserve"> множитель</w:t>
      </w:r>
    </w:p>
    <w:p w14:paraId="022DFE7A" w14:textId="77777777" w:rsidR="003317FC" w:rsidRDefault="003317FC" w:rsidP="003317FC">
      <w:pPr>
        <w:pStyle w:val="a6"/>
      </w:pPr>
      <m:oMath>
        <m:r>
          <w:rPr>
            <w:rFonts w:ascii="Cambria Math" w:hAnsi="Cambria Math"/>
          </w:rPr>
          <m:t>E</m:t>
        </m:r>
      </m:oMath>
      <w:r>
        <w:t xml:space="preserve"> – энергия активации сдвига одного слоя жидкости относительно другого, энергия активации диффузии</w:t>
      </w:r>
    </w:p>
    <w:p w14:paraId="7392708B" w14:textId="142DDEF6" w:rsidR="003317FC" w:rsidRPr="003317FC" w:rsidRDefault="003317FC" w:rsidP="00F4637E">
      <w:pPr>
        <w:pStyle w:val="a6"/>
      </w:pPr>
      <w:r>
        <w:t xml:space="preserve">Так как </w:t>
      </w:r>
      <m:oMath>
        <m:r>
          <w:rPr>
            <w:rFonts w:ascii="Cambria Math" w:hAnsi="Cambria Math"/>
          </w:rPr>
          <m:t>E</m:t>
        </m:r>
      </m:oMath>
      <w:r>
        <w:t xml:space="preserve"> явно не зависит от предэкспотенциального множителя, определяется лишь отношением </w:t>
      </w:r>
      <m:oMath>
        <m:r>
          <w:rPr>
            <w:rFonts w:ascii="Cambria Math" w:hAnsi="Cambria Math"/>
          </w:rPr>
          <m:t>D</m:t>
        </m:r>
      </m:oMath>
      <w:r>
        <w:t xml:space="preserve"> при разных температурах, следовательно, использование формулы </w:t>
      </w:r>
      <w:r>
        <w:fldChar w:fldCharType="begin"/>
      </w:r>
      <w:r>
        <w:instrText xml:space="preserve"> REF _Ref154576141 \h </w:instrText>
      </w:r>
      <w:r>
        <w:fldChar w:fldCharType="separate"/>
      </w:r>
      <w:r>
        <w:t>(</w:t>
      </w:r>
      <w:r>
        <w:rPr>
          <w:noProof/>
        </w:rPr>
        <w:t>4</w:t>
      </w:r>
      <w:r>
        <w:t>)</w:t>
      </w:r>
      <w:r>
        <w:fldChar w:fldCharType="end"/>
      </w:r>
      <w:r>
        <w:t xml:space="preserve"> даже для </w:t>
      </w:r>
      <w:proofErr w:type="spellStart"/>
      <w:r>
        <w:t>нешарообразного</w:t>
      </w:r>
      <w:proofErr w:type="spellEnd"/>
      <w:r>
        <w:t xml:space="preserve"> объекта не исказит значение </w:t>
      </w:r>
      <w:commentRangeStart w:id="25"/>
      <w:commentRangeEnd w:id="25"/>
      <m:oMath>
        <m:r>
          <m:rPr>
            <m:sty m:val="p"/>
          </m:rPr>
          <w:rPr>
            <w:rStyle w:val="af4"/>
            <w:rFonts w:ascii="Cambria Math" w:eastAsia="SimSun" w:hAnsi="Cambria Math" w:cstheme="minorBidi"/>
            <w:color w:val="auto"/>
            <w:lang w:eastAsia="en-US"/>
          </w:rPr>
          <w:commentReference w:id="25"/>
        </m:r>
      </m:oMath>
    </w:p>
    <w:p w14:paraId="6E45615F" w14:textId="5EC63D36" w:rsidR="008E44BB" w:rsidRDefault="00B14DD4" w:rsidP="002A3F4B">
      <w:pPr>
        <w:pStyle w:val="3"/>
      </w:pPr>
      <w:bookmarkStart w:id="26" w:name="_Toc154578074"/>
      <w:r>
        <w:t xml:space="preserve">Взаимосвязь </w:t>
      </w:r>
      <w:r w:rsidRPr="00B14DD4">
        <w:t>вязкости</w:t>
      </w:r>
      <w:r>
        <w:t xml:space="preserve"> и диффузии</w:t>
      </w:r>
      <w:bookmarkEnd w:id="26"/>
    </w:p>
    <w:p w14:paraId="4018AD1C" w14:textId="73E9B08E" w:rsidR="00E923B5" w:rsidRDefault="00133D4B" w:rsidP="002A3F4B">
      <w:pPr>
        <w:pStyle w:val="a7"/>
      </w:pPr>
      <w:r>
        <w:t xml:space="preserve">Между коэффициентом вязкости и диффузии в жидкостях нет простой взаимосвязи. </w:t>
      </w:r>
      <w:r w:rsidR="00A3082E">
        <w:t>В</w:t>
      </w:r>
      <w:r w:rsidR="005A0B11" w:rsidRPr="00C53788">
        <w:t>язкость, например, может для разны</w:t>
      </w:r>
      <w:r w:rsidRPr="00C53788">
        <w:t>х</w:t>
      </w:r>
      <w:r w:rsidR="005A0B11" w:rsidRPr="00C53788">
        <w:t xml:space="preserve"> жидкостей сильно отличаться. Причина таких значительных различий состоит в том, что явления переноса в жидкостях (и в твердых телах) определяются наличием для молекул некоторого потенциального барьера, появление которого связано со взаимодействием с молекулами ближайшего окружения. </w:t>
      </w:r>
    </w:p>
    <w:p w14:paraId="679B637C" w14:textId="2092DDB7" w:rsidR="00202D85" w:rsidRDefault="0051265B" w:rsidP="0051265B">
      <w:pPr>
        <w:pStyle w:val="a7"/>
      </w:pPr>
      <w:r>
        <w:t xml:space="preserve">Существует несколько способов макроскопического описания диффузии. Наиболее часто используемая - модель твердого шарика в вязкой </w:t>
      </w:r>
      <w:commentRangeStart w:id="27"/>
      <w:r>
        <w:t>жидкости</w:t>
      </w:r>
      <w:commentRangeEnd w:id="27"/>
      <w:r>
        <w:rPr>
          <w:rStyle w:val="af4"/>
          <w:rFonts w:eastAsia="SimSun" w:cstheme="minorBidi"/>
          <w:color w:val="auto"/>
          <w:lang w:eastAsia="en-US"/>
        </w:rPr>
        <w:commentReference w:id="27"/>
      </w:r>
      <w:r w:rsidRPr="0051265B">
        <w:t>, где частицы рассматриваются как твердые сферы, перемещающиеся через жидкую среду испытывая трение о жидкость, при этом частицы не испытывают частицы не взаимодействуют друг с другом, кроме случаев столкновений.</w:t>
      </w:r>
      <w:r>
        <w:t xml:space="preserve"> </w:t>
      </w:r>
      <w:r w:rsidR="0069498B">
        <w:t>Ск</w:t>
      </w:r>
      <w:r w:rsidR="0069498B" w:rsidRPr="0069498B">
        <w:t xml:space="preserve">орость диффузии частицы зависит от ее размера, температуры среды и вязкости жидкости. </w:t>
      </w:r>
      <w:r w:rsidR="005B60DA">
        <w:t>Предполагая</w:t>
      </w:r>
      <w:r w:rsidR="000652AC" w:rsidRPr="000652AC">
        <w:t>, что числа Рейнольдса малы</w:t>
      </w:r>
      <w:r w:rsidR="005B60DA">
        <w:t xml:space="preserve"> (отсутствует турбулентность)</w:t>
      </w:r>
      <w:r w:rsidR="000652AC" w:rsidRPr="000652AC">
        <w:t>, то для силы сопротивления, испытываемой макроскопическим шариком (частицей), можно использовать формулу Стокса</w:t>
      </w:r>
      <w:r w:rsidR="00F44C67">
        <w:t xml:space="preserve"> </w:t>
      </w:r>
      <w:sdt>
        <w:sdtPr>
          <w:alias w:val="To edit, see citavi.com/edit"/>
          <w:tag w:val="CitaviPlaceholder#44905111-c2bd-4b62-8581-f2c4096ddbe4"/>
          <w:id w:val="1138622716"/>
          <w:placeholder>
            <w:docPart w:val="DefaultPlaceholder_-1854013440"/>
          </w:placeholder>
        </w:sdtPr>
        <w:sdtContent>
          <w:commentRangeStart w:id="28"/>
          <w:r w:rsidR="00F44C67">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GMyMjllLTY1MDQtNGM1YS04ZDBkLTdkYjIzNGYzYzAzMi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NDQ5MDUxMTEtYzJiZC00YjYyLTg1ODEtZjJjNDA5NmRkYmU0IiwiVGV4dCI6IlsxMV0iLCJXQUlWZXJzaW9uIjoiNi4xNS4yLjAifQ==}</w:instrText>
          </w:r>
          <w:r w:rsidR="00F44C67">
            <w:fldChar w:fldCharType="separate"/>
          </w:r>
          <w:r w:rsidR="00B84514">
            <w:t>[11]</w:t>
          </w:r>
          <w:r w:rsidR="00F44C67">
            <w:fldChar w:fldCharType="end"/>
          </w:r>
          <w:commentRangeEnd w:id="28"/>
          <w:r w:rsidR="000F4162">
            <w:rPr>
              <w:rStyle w:val="af4"/>
              <w:rFonts w:eastAsia="SimSun" w:cstheme="minorBidi"/>
              <w:color w:val="auto"/>
              <w:lang w:eastAsia="en-US"/>
            </w:rPr>
            <w:commentReference w:id="28"/>
          </w:r>
        </w:sdtContent>
      </w:sdt>
      <w:r w:rsidR="00202D85">
        <w:t>:</w:t>
      </w:r>
      <w:r w:rsidR="000F4162">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8419"/>
        <w:gridCol w:w="1237"/>
      </w:tblGrid>
      <w:tr w:rsidR="00202D85" w14:paraId="54C475BB" w14:textId="77777777" w:rsidTr="00202D85">
        <w:tc>
          <w:tcPr>
            <w:tcW w:w="466" w:type="pct"/>
          </w:tcPr>
          <w:p w14:paraId="58B65091" w14:textId="77777777" w:rsidR="00202D85" w:rsidRDefault="00202D85" w:rsidP="002A3F4B">
            <w:pPr>
              <w:pStyle w:val="a7"/>
            </w:pPr>
          </w:p>
        </w:tc>
        <w:tc>
          <w:tcPr>
            <w:tcW w:w="3967" w:type="pct"/>
          </w:tcPr>
          <w:p w14:paraId="653DC076" w14:textId="015371A8" w:rsidR="00202D85" w:rsidRDefault="00A06CB9" w:rsidP="002A3F4B">
            <w:pPr>
              <w:pStyle w:val="a7"/>
            </w:pPr>
            <m:oMathPara>
              <m:oMath>
                <m:limUpp>
                  <m:limUppPr>
                    <m:ctrlPr>
                      <w:rPr>
                        <w:rFonts w:ascii="Cambria Math" w:hAnsi="Cambria Math"/>
                      </w:rPr>
                    </m:ctrlPr>
                  </m:limUppPr>
                  <m:e>
                    <m:r>
                      <w:rPr>
                        <w:rFonts w:ascii="Cambria Math" w:hAnsi="Cambria Math"/>
                      </w:rPr>
                      <m:t>F</m:t>
                    </m:r>
                  </m:e>
                  <m:lim>
                    <m:r>
                      <m:rPr>
                        <m:sty m:val="p"/>
                      </m:rPr>
                      <w:rPr>
                        <w:rFonts w:ascii="Cambria Math" w:hAnsi="Cambria Math"/>
                      </w:rPr>
                      <m:t>_</m:t>
                    </m:r>
                  </m:lim>
                </m:limUpp>
                <m:r>
                  <m:rPr>
                    <m:sty m:val="p"/>
                  </m:rPr>
                  <w:rPr>
                    <w:rFonts w:ascii="Cambria Math" w:hAnsi="Cambria Math"/>
                  </w:rPr>
                  <m:t>=-6πr</m:t>
                </m:r>
                <m:r>
                  <w:rPr>
                    <w:rFonts w:ascii="Cambria Math" w:hAnsi="Cambria Math"/>
                  </w:rPr>
                  <m:t>η</m:t>
                </m:r>
                <m:limUpp>
                  <m:limUppPr>
                    <m:ctrlPr>
                      <w:rPr>
                        <w:rFonts w:ascii="Cambria Math" w:hAnsi="Cambria Math"/>
                      </w:rPr>
                    </m:ctrlPr>
                  </m:limUppPr>
                  <m:e>
                    <m:r>
                      <w:rPr>
                        <w:rFonts w:ascii="Cambria Math" w:hAnsi="Cambria Math"/>
                      </w:rPr>
                      <m:t>v</m:t>
                    </m:r>
                  </m:e>
                  <m:lim>
                    <m:r>
                      <m:rPr>
                        <m:sty m:val="p"/>
                      </m:rPr>
                      <w:rPr>
                        <w:rFonts w:ascii="Cambria Math" w:hAnsi="Cambria Math"/>
                      </w:rPr>
                      <m:t>_</m:t>
                    </m:r>
                  </m:lim>
                </m:limUpp>
              </m:oMath>
            </m:oMathPara>
          </w:p>
        </w:tc>
        <w:tc>
          <w:tcPr>
            <w:tcW w:w="567" w:type="pct"/>
            <w:vAlign w:val="center"/>
          </w:tcPr>
          <w:p w14:paraId="0D0D5D64" w14:textId="48524843" w:rsidR="00202D85" w:rsidRDefault="00202D85" w:rsidP="002A3F4B">
            <w:pPr>
              <w:pStyle w:val="a7"/>
            </w:pPr>
            <w:r>
              <w:t>(</w:t>
            </w:r>
            <w:fldSimple w:instr=" SEQ Формула \*ARABIC ">
              <w:r w:rsidR="00625B79">
                <w:rPr>
                  <w:noProof/>
                </w:rPr>
                <w:t>3</w:t>
              </w:r>
            </w:fldSimple>
            <w:r>
              <w:t>)</w:t>
            </w:r>
          </w:p>
        </w:tc>
      </w:tr>
    </w:tbl>
    <w:p w14:paraId="169F682E" w14:textId="52D690CB" w:rsidR="00202D85" w:rsidRPr="00202D85" w:rsidRDefault="00A06CB9" w:rsidP="002A3F4B">
      <w:pPr>
        <w:pStyle w:val="a6"/>
      </w:pPr>
      <m:oMath>
        <m:limUpp>
          <m:limUppPr>
            <m:ctrlPr>
              <w:rPr>
                <w:rFonts w:ascii="Cambria Math" w:hAnsi="Cambria Math"/>
                <w:lang w:val="en-US"/>
              </w:rPr>
            </m:ctrlPr>
          </m:limUppPr>
          <m:e>
            <m:r>
              <w:rPr>
                <w:rFonts w:ascii="Cambria Math" w:hAnsi="Cambria Math"/>
                <w:lang w:val="en-US"/>
              </w:rPr>
              <m:t>F</m:t>
            </m:r>
          </m:e>
          <m:lim>
            <m:r>
              <w:rPr>
                <w:rFonts w:ascii="Cambria Math" w:hAnsi="Cambria Math"/>
              </w:rPr>
              <m:t>_</m:t>
            </m:r>
          </m:lim>
        </m:limUpp>
      </m:oMath>
      <w:r w:rsidR="00202D85" w:rsidRPr="00202D85">
        <w:t>— сила трения, также называемая силой Стокса,</w:t>
      </w:r>
    </w:p>
    <w:p w14:paraId="63CA0D95" w14:textId="77777777" w:rsidR="00202D85" w:rsidRPr="00202D85" w:rsidRDefault="00202D85" w:rsidP="002A3F4B">
      <w:pPr>
        <w:pStyle w:val="a6"/>
      </w:pPr>
      <w:r w:rsidRPr="00202D85">
        <w:rPr>
          <w:lang w:val="en-US"/>
        </w:rPr>
        <w:t>r</w:t>
      </w:r>
      <w:r w:rsidRPr="00202D85">
        <w:t xml:space="preserve"> — радиус сферического объекта,</w:t>
      </w:r>
    </w:p>
    <w:p w14:paraId="5978017E" w14:textId="5EFF5D22" w:rsidR="00202D85" w:rsidRPr="00202D85" w:rsidRDefault="00202D85" w:rsidP="002A3F4B">
      <w:pPr>
        <w:pStyle w:val="a6"/>
      </w:pPr>
      <m:oMath>
        <m:r>
          <w:rPr>
            <w:rFonts w:ascii="Cambria Math" w:hAnsi="Cambria Math" w:cs="Tahoma"/>
            <w:lang w:val="en-US"/>
          </w:rPr>
          <m:t>η</m:t>
        </m:r>
      </m:oMath>
      <w:r w:rsidRPr="00202D85">
        <w:t xml:space="preserve">  — динамическая вязкость жидкости,</w:t>
      </w:r>
    </w:p>
    <w:p w14:paraId="3D3839CD" w14:textId="631FA32D" w:rsidR="00202D85" w:rsidRPr="000652AC" w:rsidRDefault="00A06CB9" w:rsidP="002A3F4B">
      <w:pPr>
        <w:pStyle w:val="a6"/>
      </w:pPr>
      <m:oMath>
        <m:limUpp>
          <m:limUppPr>
            <m:ctrlPr>
              <w:rPr>
                <w:rFonts w:ascii="Cambria Math" w:hAnsi="Cambria Math"/>
                <w:lang w:val="en-US"/>
              </w:rPr>
            </m:ctrlPr>
          </m:limUppPr>
          <m:e>
            <m:r>
              <w:rPr>
                <w:rFonts w:ascii="Cambria Math" w:hAnsi="Cambria Math"/>
                <w:lang w:val="en-US"/>
              </w:rPr>
              <m:t>v</m:t>
            </m:r>
          </m:e>
          <m:lim>
            <m:r>
              <w:rPr>
                <w:rFonts w:ascii="Cambria Math" w:hAnsi="Cambria Math"/>
              </w:rPr>
              <m:t>_</m:t>
            </m:r>
          </m:lim>
        </m:limUpp>
      </m:oMath>
      <w:r w:rsidR="00202D85" w:rsidRPr="000652AC">
        <w:t>— скорость частицы.</w:t>
      </w:r>
    </w:p>
    <w:p w14:paraId="5973D845" w14:textId="373A6F13" w:rsidR="000652AC" w:rsidRDefault="000652AC" w:rsidP="002A3F4B">
      <w:pPr>
        <w:pStyle w:val="a7"/>
      </w:pPr>
      <w:r>
        <w:t>Таким образом, получается выражение</w:t>
      </w:r>
      <w:r w:rsidR="00F954D2">
        <w:t xml:space="preserve"> </w:t>
      </w:r>
      <w:sdt>
        <w:sdtPr>
          <w:alias w:val="To edit, see citavi.com/edit"/>
          <w:tag w:val="CitaviPlaceholder#d94a7ad8-4fa3-4107-9b24-ef297187685c"/>
          <w:id w:val="-1234926483"/>
          <w:placeholder>
            <w:docPart w:val="DefaultPlaceholder_-1854013440"/>
          </w:placeholder>
        </w:sdtPr>
        <w:sdtContent>
          <w:r w:rsidR="00F954D2">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TBmODk0LWRjNjQtNDFjMC1hYmU0LTMzZmYwODliYWMxNS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ZDk0YTdhZDgtNGZhMy00MTA3LTliMjQtZWYyOTcxODc2ODVjIiwiVGV4dCI6IlsxMV0iLCJXQUlWZXJzaW9uIjoiNi4xNS4yLjAifQ==}</w:instrText>
          </w:r>
          <w:r w:rsidR="00F954D2">
            <w:fldChar w:fldCharType="separate"/>
          </w:r>
          <w:r w:rsidR="00F954D2">
            <w:t>[11]</w:t>
          </w:r>
          <w:r w:rsidR="00F954D2">
            <w:fldChar w:fldCharType="end"/>
          </w:r>
        </w:sdtContent>
      </w:sdt>
      <w: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0652AC" w14:paraId="454867E4" w14:textId="77777777" w:rsidTr="000652AC">
        <w:tc>
          <w:tcPr>
            <w:tcW w:w="467" w:type="pct"/>
          </w:tcPr>
          <w:p w14:paraId="7F403437" w14:textId="77777777" w:rsidR="000652AC" w:rsidRDefault="000652AC" w:rsidP="002A3F4B">
            <w:pPr>
              <w:pStyle w:val="a7"/>
            </w:pPr>
          </w:p>
        </w:tc>
        <w:tc>
          <w:tcPr>
            <w:tcW w:w="3967" w:type="pct"/>
          </w:tcPr>
          <w:p w14:paraId="5D2011C6" w14:textId="44080350" w:rsidR="000652AC" w:rsidRDefault="000652AC" w:rsidP="002A3F4B">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num>
                  <m:den>
                    <m:r>
                      <m:rPr>
                        <m:sty m:val="p"/>
                      </m:rPr>
                      <w:rPr>
                        <w:rFonts w:ascii="Cambria Math" w:hAnsi="Cambria Math"/>
                      </w:rPr>
                      <m:t>6πrη</m:t>
                    </m:r>
                  </m:den>
                </m:f>
              </m:oMath>
            </m:oMathPara>
          </w:p>
        </w:tc>
        <w:tc>
          <w:tcPr>
            <w:tcW w:w="567" w:type="pct"/>
            <w:vAlign w:val="center"/>
          </w:tcPr>
          <w:p w14:paraId="3256C175" w14:textId="396B3B57" w:rsidR="000652AC" w:rsidRDefault="000652AC" w:rsidP="002A3F4B">
            <w:pPr>
              <w:pStyle w:val="a7"/>
            </w:pPr>
            <w:bookmarkStart w:id="29" w:name="_Ref154576141"/>
            <w:r>
              <w:t>(</w:t>
            </w:r>
            <w:fldSimple w:instr=" SEQ Формула \*ARABIC ">
              <w:r w:rsidR="00625B79">
                <w:rPr>
                  <w:noProof/>
                </w:rPr>
                <w:t>4</w:t>
              </w:r>
            </w:fldSimple>
            <w:r>
              <w:t>)</w:t>
            </w:r>
            <w:bookmarkEnd w:id="29"/>
          </w:p>
        </w:tc>
      </w:tr>
    </w:tbl>
    <w:p w14:paraId="632153F3" w14:textId="6DB7558F" w:rsidR="00F301C7" w:rsidRDefault="00A06CB9" w:rsidP="002A3F4B">
      <w:pPr>
        <w:pStyle w:val="a6"/>
      </w:pPr>
      <m:oMath>
        <m:sSub>
          <m:sSubPr>
            <m:ctrlPr>
              <w:rPr>
                <w:rFonts w:ascii="Cambria Math" w:hAnsi="Cambria Math"/>
              </w:rPr>
            </m:ctrlPr>
          </m:sSubPr>
          <m:e>
            <m:r>
              <w:rPr>
                <w:rFonts w:ascii="Cambria Math" w:hAnsi="Cambria Math"/>
              </w:rPr>
              <m:t>k</m:t>
            </m:r>
          </m:e>
          <m:sub>
            <m:r>
              <w:rPr>
                <w:rFonts w:ascii="Cambria Math" w:hAnsi="Cambria Math"/>
              </w:rPr>
              <m:t>B</m:t>
            </m:r>
          </m:sub>
        </m:sSub>
      </m:oMath>
      <w:r w:rsidR="000652AC" w:rsidRPr="00B84514">
        <w:t xml:space="preserve"> – </w:t>
      </w:r>
      <w:r w:rsidR="000652AC">
        <w:t xml:space="preserve">постоянная </w:t>
      </w:r>
      <w:r w:rsidR="00373951">
        <w:t>Б</w:t>
      </w:r>
      <w:r w:rsidR="000652AC">
        <w:t>ольцмана</w:t>
      </w:r>
    </w:p>
    <w:p w14:paraId="2D5A33BB" w14:textId="6E4EF231" w:rsidR="006F3574" w:rsidRDefault="0069498B" w:rsidP="004D4DAD">
      <w:pPr>
        <w:pStyle w:val="a6"/>
      </w:pPr>
      <w:r w:rsidRPr="0069498B">
        <w:t xml:space="preserve">В реальности, частицы в жидкости могут взаимодействовать друг с другом, и их поведение может быть сложнее, чем предполагает модель твердого шарика. </w:t>
      </w:r>
      <w:r>
        <w:t>К тому же</w:t>
      </w:r>
      <w:r w:rsidR="006F3574">
        <w:t xml:space="preserve"> вычисление знаменателя формулы затрудненно из-за того, что молекулы не являются шариками</w:t>
      </w:r>
      <w:r>
        <w:t xml:space="preserve"> и </w:t>
      </w:r>
      <w:r w:rsidR="006F3574">
        <w:t>сил</w:t>
      </w:r>
      <w:r w:rsidR="000C770D">
        <w:t>ой</w:t>
      </w:r>
      <w:r w:rsidR="006F3574">
        <w:t xml:space="preserve"> межмолекулярных взаимодействий </w:t>
      </w:r>
      <w:r w:rsidR="000C770D">
        <w:t>нельзя пренебречь.</w:t>
      </w:r>
      <w:r w:rsidR="003317FC">
        <w:t xml:space="preserve"> </w:t>
      </w:r>
    </w:p>
    <w:p w14:paraId="183E33DD" w14:textId="39C35A4C" w:rsidR="002A3F4B" w:rsidRDefault="002A3F4B" w:rsidP="002A3F4B">
      <w:pPr>
        <w:pStyle w:val="2"/>
      </w:pPr>
      <w:r>
        <w:t>Молекулярная динамика</w:t>
      </w:r>
    </w:p>
    <w:p w14:paraId="5ACCB1E1" w14:textId="69A4C8C2" w:rsidR="00374047" w:rsidRDefault="0036683D" w:rsidP="00374047">
      <w:pPr>
        <w:pStyle w:val="a7"/>
      </w:pPr>
      <w:r>
        <w:t xml:space="preserve">Однако можно использовать </w:t>
      </w:r>
      <w:r w:rsidR="00F4637E">
        <w:t xml:space="preserve">метод </w:t>
      </w:r>
      <w:r>
        <w:t>молекулярн</w:t>
      </w:r>
      <w:r w:rsidR="00F4637E">
        <w:t xml:space="preserve">ой </w:t>
      </w:r>
      <w:r>
        <w:t>динамик</w:t>
      </w:r>
      <w:r w:rsidR="00F4637E">
        <w:t>и</w:t>
      </w:r>
      <w:r>
        <w:t xml:space="preserve"> для оценки коэффициента диффузии вещества в смеси</w:t>
      </w:r>
      <w:r w:rsidRPr="0036683D">
        <w:t>.</w:t>
      </w:r>
      <w:r>
        <w:t xml:space="preserve"> </w:t>
      </w:r>
      <w:r w:rsidR="002A3F4B" w:rsidRPr="00374047">
        <w:t xml:space="preserve">Молекулярная динамика </w:t>
      </w:r>
      <w:r w:rsidR="006C39FD" w:rsidRPr="00374047">
        <w:t>— это</w:t>
      </w:r>
      <w:r w:rsidR="002A3F4B" w:rsidRPr="00374047">
        <w:t xml:space="preserve"> метод компьютерного моделирования, который используется для изучения движения атомов и молекул в системе</w:t>
      </w:r>
      <w:r w:rsidR="00D62D43" w:rsidRPr="00374047">
        <w:t xml:space="preserve"> с помощью уравнений движения и взаимодействия между частицами</w:t>
      </w:r>
      <w:r w:rsidR="002A3F4B" w:rsidRPr="00374047">
        <w:t xml:space="preserve">. </w:t>
      </w:r>
      <w:r w:rsidR="00D62D43" w:rsidRPr="00374047">
        <w:t xml:space="preserve"> </w:t>
      </w:r>
      <w:r w:rsidR="00374047" w:rsidRPr="00374047">
        <w:t>Метод позволяет исследовать вращательное и поступательное движение молекул, колебания атомов и атомных групп, конформационные перестройки и другие внутримолекулярные процессы. Характерные времена этих движений могут варьироваться от очень коротких (~</w:t>
      </w:r>
      <w:commentRangeStart w:id="30"/>
      <w:r w:rsidR="00374047" w:rsidRPr="00374047">
        <w:t>10</w:t>
      </w:r>
      <w:commentRangeEnd w:id="30"/>
      <w:r w:rsidR="007900D7">
        <w:rPr>
          <w:rStyle w:val="af4"/>
          <w:rFonts w:eastAsia="SimSun" w:cstheme="minorBidi"/>
          <w:color w:val="auto"/>
          <w:lang w:eastAsia="en-US"/>
        </w:rPr>
        <w:commentReference w:id="30"/>
      </w:r>
      <w:r w:rsidR="00374047" w:rsidRPr="00374047">
        <w:t xml:space="preserve">^-14 секунд) до длительных (до 10^4 секунд), в зависимости от множества факторов, таких как структура молекул, их окружение, плотность вещества, температура и другие параметры. Широко применяется в различных областях науки: позволяет изучать различные физические и химические процессы, такие как конформационная динамика биологических молекул, реакции веществ в растворе, поведение материалов при различных условиях. В том числе может </w:t>
      </w:r>
      <w:r w:rsidR="00374047" w:rsidRPr="00374047">
        <w:lastRenderedPageBreak/>
        <w:t>использоваться для нахождения коэффициентов диффузии веществ в различных системах.</w:t>
      </w:r>
    </w:p>
    <w:p w14:paraId="5E9D691F" w14:textId="1BB80613" w:rsidR="00F42F69" w:rsidRPr="00DA7020" w:rsidRDefault="002A3F4B" w:rsidP="00DA7020">
      <w:pPr>
        <w:pStyle w:val="a7"/>
      </w:pPr>
      <w:r w:rsidRPr="00DA7020">
        <w:t>Основная идея MD заключается в</w:t>
      </w:r>
      <w:r w:rsidR="00374047" w:rsidRPr="00DA7020">
        <w:t xml:space="preserve"> том, что</w:t>
      </w:r>
      <w:r w:rsidR="00F42F69" w:rsidRPr="00DA7020">
        <w:t xml:space="preserve"> макроскопические свойства системы могут быть объяснены и поняты через анализ поведения ее составляющих частиц на микроскопическом уровне, при этом выполняется ч</w:t>
      </w:r>
      <w:r w:rsidRPr="00DA7020">
        <w:t>исленно</w:t>
      </w:r>
      <w:r w:rsidR="00F42F69" w:rsidRPr="00DA7020">
        <w:t>е</w:t>
      </w:r>
      <w:r w:rsidRPr="00DA7020">
        <w:t xml:space="preserve"> решени</w:t>
      </w:r>
      <w:r w:rsidR="00F42F69" w:rsidRPr="00DA7020">
        <w:t>е</w:t>
      </w:r>
      <w:r w:rsidRPr="00DA7020">
        <w:t xml:space="preserve"> уравнений движения для каждого атома или молекулы в системе с учетом сил, действующих между ними</w:t>
      </w:r>
      <w:r w:rsidR="00F42F69" w:rsidRPr="00DA7020">
        <w:t>, например</w:t>
      </w:r>
      <w:r w:rsidRPr="00DA7020">
        <w:t xml:space="preserve">, силы </w:t>
      </w:r>
      <w:proofErr w:type="spellStart"/>
      <w:r w:rsidRPr="00DA7020">
        <w:t>Леннарда</w:t>
      </w:r>
      <w:proofErr w:type="spellEnd"/>
      <w:r w:rsidRPr="00DA7020">
        <w:t>-Джонса или потенциалы Морзе.</w:t>
      </w:r>
      <w:r w:rsidR="00F42F69" w:rsidRPr="00DA7020">
        <w:t xml:space="preserve"> Расчет включает </w:t>
      </w:r>
      <w:r w:rsidR="00F93CA8" w:rsidRPr="00DA7020">
        <w:t>следующие</w:t>
      </w:r>
      <w:r w:rsidR="00F42F69" w:rsidRPr="00DA7020">
        <w:t xml:space="preserve"> этапы:</w:t>
      </w:r>
    </w:p>
    <w:p w14:paraId="2187E59B" w14:textId="09E9F0A7" w:rsidR="00374047" w:rsidRDefault="00F42F69" w:rsidP="00986121">
      <w:pPr>
        <w:pStyle w:val="a7"/>
        <w:numPr>
          <w:ilvl w:val="0"/>
          <w:numId w:val="14"/>
        </w:numPr>
      </w:pPr>
      <w:r>
        <w:t>Определение системы, ее составляющих</w:t>
      </w:r>
      <w:r w:rsidR="001B0326">
        <w:t xml:space="preserve"> и</w:t>
      </w:r>
      <w:r>
        <w:t xml:space="preserve"> параметров </w:t>
      </w:r>
      <w:r w:rsidR="00F93CA8">
        <w:t>взаимодействия атомов</w:t>
      </w:r>
      <w:r w:rsidR="001B0326">
        <w:t>, так называемого</w:t>
      </w:r>
      <w:r w:rsidR="00F93CA8">
        <w:t xml:space="preserve"> силового поля.</w:t>
      </w:r>
      <w:r w:rsidR="00374047" w:rsidRPr="00374047">
        <w:t xml:space="preserve"> </w:t>
      </w:r>
      <w:r w:rsidR="001B0326">
        <w:t>Оно состоит из следующих компонентов</w:t>
      </w:r>
      <w:r w:rsidR="00374047">
        <w:t>:</w:t>
      </w:r>
      <w:r w:rsidR="00713C7A">
        <w:t xml:space="preserve"> п</w:t>
      </w:r>
      <w:r w:rsidR="00374047">
        <w:t>арамет</w:t>
      </w:r>
      <w:r w:rsidR="00713C7A">
        <w:t xml:space="preserve">ры </w:t>
      </w:r>
      <w:r w:rsidR="00374047">
        <w:t xml:space="preserve">сил, </w:t>
      </w:r>
      <w:r w:rsidR="00713C7A">
        <w:t>действующих</w:t>
      </w:r>
      <w:r w:rsidR="00374047">
        <w:t xml:space="preserve"> между атомами, связанными химической связью</w:t>
      </w:r>
      <w:r w:rsidR="00713C7A">
        <w:t>;  у</w:t>
      </w:r>
      <w:r w:rsidR="00374047">
        <w:t>гловые параметры</w:t>
      </w:r>
      <w:r w:rsidR="00986121">
        <w:t xml:space="preserve"> -</w:t>
      </w:r>
      <w:r w:rsidR="00374047">
        <w:t xml:space="preserve"> связан</w:t>
      </w:r>
      <w:r w:rsidR="00986121">
        <w:t>ы</w:t>
      </w:r>
      <w:r w:rsidR="00374047">
        <w:t xml:space="preserve"> с изменением угла между тремя атомами, образующими две связи</w:t>
      </w:r>
      <w:r w:rsidR="00986121">
        <w:t>;</w:t>
      </w:r>
      <w:r w:rsidR="00713C7A">
        <w:t xml:space="preserve"> п</w:t>
      </w:r>
      <w:r w:rsidR="00374047">
        <w:t>араметры диэдрических углов</w:t>
      </w:r>
      <w:r w:rsidR="00986121">
        <w:t xml:space="preserve"> –</w:t>
      </w:r>
      <w:r w:rsidR="00374047">
        <w:t xml:space="preserve"> </w:t>
      </w:r>
      <w:r w:rsidR="00986121">
        <w:t>описывают</w:t>
      </w:r>
      <w:r w:rsidR="00374047">
        <w:t xml:space="preserve"> </w:t>
      </w:r>
      <w:r w:rsidR="00986121">
        <w:t xml:space="preserve">характер </w:t>
      </w:r>
      <w:r w:rsidR="00374047">
        <w:t>вращени</w:t>
      </w:r>
      <w:r w:rsidR="00986121">
        <w:t xml:space="preserve">я </w:t>
      </w:r>
      <w:r w:rsidR="00374047">
        <w:t>групп</w:t>
      </w:r>
      <w:r w:rsidR="00986121">
        <w:t>ы</w:t>
      </w:r>
      <w:r w:rsidR="00374047">
        <w:t xml:space="preserve"> атомов относительно связи</w:t>
      </w:r>
      <w:r w:rsidR="00986121">
        <w:t>; п</w:t>
      </w:r>
      <w:r w:rsidR="00374047">
        <w:t>араметры</w:t>
      </w:r>
      <w:r w:rsidR="001B0326">
        <w:t xml:space="preserve"> дальнего взаимодействия</w:t>
      </w:r>
      <w:r w:rsidR="00986121">
        <w:t xml:space="preserve"> -</w:t>
      </w:r>
      <w:r w:rsidR="00374047">
        <w:t xml:space="preserve"> силы Ван-дер-Ваальса и электростатические взаимодействия между атомами, которые не связаны химически.</w:t>
      </w:r>
    </w:p>
    <w:p w14:paraId="22054417" w14:textId="499BE06D" w:rsidR="00F93CA8" w:rsidRDefault="00F93CA8" w:rsidP="00986121">
      <w:pPr>
        <w:pStyle w:val="a7"/>
        <w:numPr>
          <w:ilvl w:val="0"/>
          <w:numId w:val="14"/>
        </w:numPr>
      </w:pPr>
      <w:r>
        <w:t>Минимизация энергии взаимодействия атомов в системе –</w:t>
      </w:r>
      <w:r w:rsidR="001B0326">
        <w:t xml:space="preserve"> приведение системе к термодинамическому равновесию</w:t>
      </w:r>
      <w:r w:rsidR="003F562A">
        <w:t>.</w:t>
      </w:r>
      <w:r w:rsidR="003F562A" w:rsidRPr="003F562A">
        <w:t xml:space="preserve"> Во время этой стадии, система подвергается воздействию определённых условий (таких как температура, давление), чтобы её энергетический профиль и распределение частиц соответствовали желаемому статистическому ансамблю. Это необходимо для получения репрезентативных макроскопических свойств системы, таких как давление, температура и внутренняя энергия, которые могут быть использованы для дальнейших расчётов и </w:t>
      </w:r>
      <w:commentRangeStart w:id="31"/>
      <w:r w:rsidR="003F562A" w:rsidRPr="003F562A">
        <w:t>анализа</w:t>
      </w:r>
      <w:commentRangeEnd w:id="31"/>
      <w:r w:rsidR="003F562A">
        <w:rPr>
          <w:rStyle w:val="af4"/>
          <w:rFonts w:eastAsia="SimSun" w:cstheme="minorBidi"/>
          <w:color w:val="auto"/>
          <w:lang w:eastAsia="en-US"/>
        </w:rPr>
        <w:commentReference w:id="31"/>
      </w:r>
    </w:p>
    <w:p w14:paraId="2A736C0A" w14:textId="430976BA" w:rsidR="00F93CA8" w:rsidRDefault="00F93CA8" w:rsidP="00986121">
      <w:pPr>
        <w:pStyle w:val="a7"/>
        <w:numPr>
          <w:ilvl w:val="0"/>
          <w:numId w:val="14"/>
        </w:numPr>
      </w:pPr>
      <w:r>
        <w:t>Решение системы уравнений движения для каждо</w:t>
      </w:r>
      <w:r w:rsidR="00081A5E">
        <w:t xml:space="preserve">й </w:t>
      </w:r>
      <w:r>
        <w:t>частицы</w:t>
      </w:r>
    </w:p>
    <w:p w14:paraId="1B9F1A6D" w14:textId="06C600D6" w:rsidR="00F93CA8" w:rsidRDefault="00F93CA8" w:rsidP="00986121">
      <w:pPr>
        <w:pStyle w:val="a7"/>
        <w:numPr>
          <w:ilvl w:val="0"/>
          <w:numId w:val="14"/>
        </w:numPr>
      </w:pPr>
      <w:r>
        <w:t xml:space="preserve">Анализ траектории для получения информации </w:t>
      </w:r>
      <w:r w:rsidR="006A0247">
        <w:t xml:space="preserve">о </w:t>
      </w:r>
      <w:proofErr w:type="spellStart"/>
      <w:r w:rsidR="006A0247">
        <w:t>макросостоянии</w:t>
      </w:r>
      <w:proofErr w:type="spellEnd"/>
      <w:r w:rsidR="006A0247">
        <w:t xml:space="preserve"> системы</w:t>
      </w:r>
    </w:p>
    <w:p w14:paraId="74B68019" w14:textId="75899620" w:rsidR="00986121" w:rsidRDefault="00986121" w:rsidP="00986121">
      <w:pPr>
        <w:pStyle w:val="a7"/>
      </w:pPr>
      <w:r>
        <w:lastRenderedPageBreak/>
        <w:t xml:space="preserve">Таким образом можно качественно и количественно изучить </w:t>
      </w:r>
      <w:r w:rsidR="00F4637E">
        <w:t>процессы,</w:t>
      </w:r>
      <w:r>
        <w:t xml:space="preserve"> происходящие в системе</w:t>
      </w:r>
      <w:r w:rsidR="00F4637E">
        <w:t>, в том числе и диффузионные</w:t>
      </w:r>
      <w:r>
        <w:t>.</w:t>
      </w:r>
      <w:r w:rsidR="00F4637E">
        <w:t xml:space="preserve"> Существует несколько моделей микроскопического описания </w:t>
      </w:r>
      <w:commentRangeStart w:id="32"/>
      <w:r w:rsidR="00F4637E">
        <w:t>процессов</w:t>
      </w:r>
      <w:commentRangeEnd w:id="32"/>
      <w:r w:rsidR="006774E0">
        <w:rPr>
          <w:rStyle w:val="af4"/>
          <w:rFonts w:eastAsia="SimSun" w:cstheme="minorBidi"/>
          <w:color w:val="auto"/>
          <w:lang w:eastAsia="en-US"/>
        </w:rPr>
        <w:commentReference w:id="32"/>
      </w:r>
      <w:r w:rsidR="00F4637E">
        <w:t xml:space="preserve"> перенос</w:t>
      </w:r>
      <w:r w:rsidR="006774E0">
        <w:t xml:space="preserve">а. Самая популярная </w:t>
      </w:r>
      <w:r w:rsidR="0030124E">
        <w:t>–</w:t>
      </w:r>
      <w:r>
        <w:t>Для нахождения коэффициента диффузии частиц</w:t>
      </w:r>
      <w:r w:rsidRPr="00DA7020">
        <w:t xml:space="preserve"> каждого </w:t>
      </w:r>
      <w:r>
        <w:t>компонента</w:t>
      </w:r>
      <w:r w:rsidRPr="00DA7020">
        <w:t xml:space="preserve"> в </w:t>
      </w:r>
      <w:r>
        <w:t xml:space="preserve">системе используется формула </w:t>
      </w:r>
      <w:commentRangeStart w:id="33"/>
      <w:r>
        <w:t>Эйнштейна</w:t>
      </w:r>
      <w:commentRangeEnd w:id="33"/>
      <w:r w:rsidR="007900D7">
        <w:rPr>
          <w:rStyle w:val="af4"/>
          <w:rFonts w:eastAsia="SimSun" w:cstheme="minorBidi"/>
          <w:color w:val="auto"/>
          <w:lang w:eastAsia="en-US"/>
        </w:rPr>
        <w:commentReference w:id="33"/>
      </w:r>
      <w: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8333"/>
        <w:gridCol w:w="1405"/>
      </w:tblGrid>
      <w:tr w:rsidR="00986121" w14:paraId="0D7DA909" w14:textId="77777777" w:rsidTr="00A06CB9">
        <w:tc>
          <w:tcPr>
            <w:tcW w:w="420" w:type="pct"/>
          </w:tcPr>
          <w:p w14:paraId="185D274F" w14:textId="77777777" w:rsidR="00986121" w:rsidRDefault="00986121" w:rsidP="00A06CB9">
            <w:pPr>
              <w:pStyle w:val="a7"/>
            </w:pPr>
          </w:p>
        </w:tc>
        <w:tc>
          <w:tcPr>
            <w:tcW w:w="3919" w:type="pct"/>
          </w:tcPr>
          <w:p w14:paraId="48B9CEA6" w14:textId="77777777" w:rsidR="00986121" w:rsidRDefault="00986121" w:rsidP="00A06CB9">
            <w:pPr>
              <w:pStyle w:val="a7"/>
            </w:pPr>
            <m:oMathPara>
              <m:oMath>
                <m:r>
                  <w:rPr>
                    <w:rFonts w:ascii="Cambria Math" w:hAnsi="Cambria Math"/>
                    <w:lang w:val="en-US"/>
                  </w:rPr>
                  <m:t>D=</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lim</m:t>
                        </m:r>
                      </m:e>
                      <m:lim>
                        <m:r>
                          <w:rPr>
                            <w:rFonts w:ascii="Cambria Math" w:hAnsi="Cambria Math"/>
                            <w:lang w:val="en-US"/>
                          </w:rPr>
                          <m:t>dt→∞</m:t>
                        </m:r>
                      </m:lim>
                    </m:limLow>
                  </m:fName>
                  <m:e>
                    <m:f>
                      <m:fPr>
                        <m:ctrlPr>
                          <w:rPr>
                            <w:rFonts w:ascii="Cambria Math" w:hAnsi="Cambria Math"/>
                            <w:i/>
                            <w:lang w:val="en-US"/>
                          </w:rPr>
                        </m:ctrlPr>
                      </m:fPr>
                      <m:num>
                        <m:r>
                          <w:rPr>
                            <w:rFonts w:ascii="Cambria Math" w:hAnsi="Cambria Math"/>
                            <w:lang w:val="en-US"/>
                          </w:rPr>
                          <m:t>MSD(t)</m:t>
                        </m:r>
                      </m:num>
                      <m:den>
                        <m:r>
                          <w:rPr>
                            <w:rFonts w:ascii="Cambria Math" w:hAnsi="Cambria Math"/>
                            <w:lang w:val="en-US"/>
                          </w:rPr>
                          <m:t>6 dt</m:t>
                        </m:r>
                      </m:den>
                    </m:f>
                  </m:e>
                </m:func>
                <m:r>
                  <m:rPr>
                    <m:sty m:val="p"/>
                  </m:rPr>
                  <w:rPr>
                    <w:rFonts w:ascii="Cambria Math" w:hAnsi="Cambria Math"/>
                  </w:rPr>
                  <m:t xml:space="preserve"> </m:t>
                </m:r>
              </m:oMath>
            </m:oMathPara>
          </w:p>
        </w:tc>
        <w:tc>
          <w:tcPr>
            <w:tcW w:w="661" w:type="pct"/>
            <w:vAlign w:val="center"/>
          </w:tcPr>
          <w:p w14:paraId="1B39A50D" w14:textId="77777777" w:rsidR="00986121" w:rsidRDefault="00986121" w:rsidP="00A06CB9">
            <w:pPr>
              <w:pStyle w:val="a7"/>
            </w:pPr>
            <w:r>
              <w:t>(</w:t>
            </w:r>
            <w:fldSimple w:instr=" SEQ Формула \*ARABIC ">
              <w:r>
                <w:rPr>
                  <w:noProof/>
                </w:rPr>
                <w:t>7</w:t>
              </w:r>
            </w:fldSimple>
            <w:r>
              <w:t>)</w:t>
            </w:r>
          </w:p>
        </w:tc>
      </w:tr>
    </w:tbl>
    <w:p w14:paraId="28CA726C" w14:textId="77777777" w:rsidR="00986121" w:rsidRPr="003C58F0" w:rsidRDefault="00986121" w:rsidP="00986121">
      <w:pPr>
        <w:pStyle w:val="a6"/>
      </w:pPr>
      <m:oMath>
        <m:r>
          <w:rPr>
            <w:rFonts w:ascii="Cambria Math" w:hAnsi="Cambria Math"/>
          </w:rPr>
          <m:t>dt</m:t>
        </m:r>
      </m:oMath>
      <w:r w:rsidRPr="003C58F0">
        <w:t xml:space="preserve"> -  шаг по времени</w:t>
      </w:r>
    </w:p>
    <w:p w14:paraId="79945CE4" w14:textId="77777777" w:rsidR="00986121" w:rsidRDefault="00986121" w:rsidP="00986121">
      <w:pPr>
        <w:pStyle w:val="a6"/>
      </w:pPr>
      <m:oMath>
        <m:r>
          <w:rPr>
            <w:rFonts w:ascii="Cambria Math" w:hAnsi="Cambria Math"/>
          </w:rPr>
          <m:t>MSD</m:t>
        </m:r>
        <m:r>
          <m:rPr>
            <m:sty m:val="p"/>
          </m:rPr>
          <w:rPr>
            <w:rFonts w:ascii="Cambria Math" w:hAnsi="Cambria Math"/>
          </w:rPr>
          <m:t>(</m:t>
        </m:r>
        <m:r>
          <w:rPr>
            <w:rFonts w:ascii="Cambria Math" w:hAnsi="Cambria Math"/>
          </w:rPr>
          <m:t>t</m:t>
        </m:r>
        <m:r>
          <m:rPr>
            <m:sty m:val="p"/>
          </m:rPr>
          <w:rPr>
            <w:rFonts w:ascii="Cambria Math" w:hAnsi="Cambria Math"/>
          </w:rPr>
          <m:t>)</m:t>
        </m:r>
      </m:oMath>
      <w:r w:rsidRPr="003C58F0">
        <w:t xml:space="preserve"> – среднеквадратичное смещение</w:t>
      </w:r>
      <w:r>
        <w:t xml:space="preserve"> частицы</w:t>
      </w:r>
    </w:p>
    <w:p w14:paraId="067ACDAF" w14:textId="36B37582" w:rsidR="007900D7" w:rsidRDefault="00986121" w:rsidP="007900D7">
      <w:pPr>
        <w:pStyle w:val="a6"/>
      </w:pPr>
      <w:r>
        <w:t xml:space="preserve">Таким образом найдя тангенс угла наклона кривой, можно </w:t>
      </w:r>
      <w:r w:rsidR="007900D7">
        <w:t>оценить</w:t>
      </w:r>
      <w:r>
        <w:t xml:space="preserve"> коэффициент диффузии</w:t>
      </w:r>
      <w:r w:rsidR="007900D7">
        <w:t>. Д</w:t>
      </w:r>
      <w:r>
        <w:t xml:space="preserve">ля </w:t>
      </w:r>
      <w:r w:rsidR="00713C7A">
        <w:t>точных вычислений требуется большое время расчета (порядка нескольких наносекунд)</w:t>
      </w:r>
      <w:r w:rsidR="00713C7A" w:rsidRPr="0036683D">
        <w:t xml:space="preserve"> </w:t>
      </w:r>
      <w:r w:rsidR="00713C7A">
        <w:t xml:space="preserve">и усреднение по нескольким независимым ансамблям. К тому же на такие чисто теоретические данные нельзя полагаться в полной мере. Принимая, что структура молекулы мономера и энергия водородных связей с </w:t>
      </w:r>
      <w:r>
        <w:t>растворителем</w:t>
      </w:r>
      <w:r w:rsidR="00713C7A">
        <w:t xml:space="preserve"> не сильно меняются при разных составах смеси, полученные значения можно использовать для нахождения «условного» радиуса молекул мономеров, который включает в себя поправку на форму молекулы</w:t>
      </w:r>
      <w:r w:rsidR="00713C7A" w:rsidRPr="00BD2FDB">
        <w:t xml:space="preserve">, </w:t>
      </w:r>
      <w:r w:rsidR="00713C7A">
        <w:t>взаимодействие с окружением.</w:t>
      </w:r>
      <w:r w:rsidR="007900D7">
        <w:t xml:space="preserve"> Зная </w:t>
      </w:r>
      <w:proofErr w:type="spellStart"/>
      <w:r w:rsidR="007900D7">
        <w:t>найденую</w:t>
      </w:r>
      <w:proofErr w:type="spellEnd"/>
      <w:r w:rsidR="007900D7">
        <w:t xml:space="preserve"> </w:t>
      </w:r>
    </w:p>
    <w:p w14:paraId="55C9E6D1" w14:textId="38328DE8" w:rsidR="00DA7020" w:rsidRPr="00BD2FDB" w:rsidRDefault="00713C7A" w:rsidP="007900D7">
      <w:pPr>
        <w:pStyle w:val="a6"/>
      </w:pPr>
      <w:r>
        <w:t xml:space="preserve"> </w:t>
      </w:r>
      <w:r w:rsidR="007900D7">
        <w:t>С помощью методов статистического анализа можно оценить</w:t>
      </w:r>
    </w:p>
    <w:p w14:paraId="260EC75D" w14:textId="77777777" w:rsidR="00F12EE9" w:rsidRDefault="00F12EE9" w:rsidP="00F12EE9">
      <w:pPr>
        <w:pStyle w:val="a7"/>
        <w:ind w:firstLine="0"/>
      </w:pPr>
    </w:p>
    <w:p w14:paraId="239B3FEB" w14:textId="77777777" w:rsidR="00F93CA8" w:rsidRDefault="00F93CA8" w:rsidP="009D33D9">
      <w:pPr>
        <w:pStyle w:val="a7"/>
      </w:pPr>
    </w:p>
    <w:p w14:paraId="1CA033DF" w14:textId="77777777" w:rsidR="00F93CA8" w:rsidRDefault="00F93CA8" w:rsidP="009D33D9">
      <w:pPr>
        <w:pStyle w:val="a7"/>
      </w:pPr>
    </w:p>
    <w:p w14:paraId="1426E183" w14:textId="77777777" w:rsidR="002A3F4B" w:rsidRPr="002A3F4B" w:rsidRDefault="002A3F4B" w:rsidP="002A3F4B">
      <w:pPr>
        <w:pStyle w:val="a7"/>
      </w:pPr>
    </w:p>
    <w:p w14:paraId="370B37EA" w14:textId="77777777" w:rsidR="002A3F4B" w:rsidRPr="004605A9" w:rsidRDefault="002A3F4B" w:rsidP="002A3F4B">
      <w:pPr>
        <w:pStyle w:val="a6"/>
      </w:pPr>
    </w:p>
    <w:p w14:paraId="07DC6E4A" w14:textId="20FE3D18" w:rsidR="007062E5" w:rsidRDefault="007062E5" w:rsidP="002A3F4B">
      <w:pPr>
        <w:pStyle w:val="2"/>
      </w:pPr>
      <w:bookmarkStart w:id="34" w:name="_Toc154578077"/>
      <w:bookmarkStart w:id="35" w:name="_Toc136296710"/>
      <w:r>
        <w:lastRenderedPageBreak/>
        <w:t>Основы регрессионного анализа</w:t>
      </w:r>
      <w:bookmarkEnd w:id="34"/>
    </w:p>
    <w:p w14:paraId="38F5C0D7" w14:textId="27ECA6DE" w:rsidR="000D5FF1" w:rsidRDefault="00BA6FED" w:rsidP="002A3F4B">
      <w:pPr>
        <w:pStyle w:val="a7"/>
      </w:pPr>
      <w:r>
        <w:t>Для нахождения функциональной зависимости</w:t>
      </w:r>
      <w:r w:rsidR="00517E64">
        <w:t xml:space="preserve"> коэффициента диффузии от температуры</w:t>
      </w:r>
      <w:r>
        <w:t xml:space="preserve"> </w:t>
      </w:r>
      <w:r w:rsidR="00E9658C">
        <w:t xml:space="preserve">с использованием формулы </w:t>
      </w:r>
      <w:r w:rsidR="00517E64">
        <w:t>Аррениуса</w:t>
      </w:r>
      <w:r w:rsidR="00E9658C">
        <w:t xml:space="preserve"> нужно </w:t>
      </w:r>
      <w:r w:rsidR="000D5FF1">
        <w:t>построить регрессию</w:t>
      </w:r>
      <w:r w:rsidR="00517E64">
        <w:t xml:space="preserve"> в линейных координатах. </w:t>
      </w:r>
      <w:r w:rsidR="000D5FF1">
        <w:t xml:space="preserve">Общее </w:t>
      </w:r>
      <w:r w:rsidR="00CB4579">
        <w:t>уравнение</w:t>
      </w:r>
      <w:r w:rsidR="000D5FF1">
        <w:t xml:space="preserve"> линейной регрессии</w:t>
      </w:r>
      <w:r w:rsidR="00517E64">
        <w:t xml:space="preserve"> </w:t>
      </w:r>
      <w:sdt>
        <w:sdtPr>
          <w:alias w:val="To edit, see citavi.com/edit"/>
          <w:tag w:val="CitaviPlaceholder#492fbba5-ade4-48f4-9469-b1c0d2f99c5a"/>
          <w:id w:val="122279126"/>
          <w:placeholder>
            <w:docPart w:val="DefaultPlaceholder_-1854013440"/>
          </w:placeholder>
        </w:sdtPr>
        <w:sdtContent>
          <w:r w:rsidR="00517E64">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ODMxNmM1LWNjNzItNGY5MC05YzllLWM5YjU3YTFiYjc2MC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DkyZmJiYTUtYWRlNC00OGY0LTk0NjktYjFjMGQyZjk5YzVhIiwiVGV4dCI6IlsxMl0iLCJXQUlWZXJzaW9uIjoiNi4xNS4yLjAifQ==}</w:instrText>
          </w:r>
          <w:r w:rsidR="00517E64">
            <w:fldChar w:fldCharType="separate"/>
          </w:r>
          <w:r w:rsidR="00B84514">
            <w:t>[12]</w:t>
          </w:r>
          <w:r w:rsidR="00517E64">
            <w:fldChar w:fldCharType="end"/>
          </w:r>
        </w:sdtContent>
      </w:sdt>
      <w:r w:rsidR="000D5FF1">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0D5FF1" w14:paraId="5287DF83" w14:textId="77777777" w:rsidTr="007C466A">
        <w:tc>
          <w:tcPr>
            <w:tcW w:w="467" w:type="pct"/>
          </w:tcPr>
          <w:p w14:paraId="01E51F96" w14:textId="77777777" w:rsidR="000D5FF1" w:rsidRDefault="000D5FF1" w:rsidP="002A3F4B">
            <w:pPr>
              <w:pStyle w:val="a7"/>
            </w:pPr>
          </w:p>
        </w:tc>
        <w:tc>
          <w:tcPr>
            <w:tcW w:w="3967" w:type="pct"/>
          </w:tcPr>
          <w:p w14:paraId="4DF96401" w14:textId="190DAA58" w:rsidR="000D5FF1" w:rsidRDefault="000D5FF1" w:rsidP="002A3F4B">
            <w:pPr>
              <w:pStyle w:val="a7"/>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567" w:type="pct"/>
            <w:vAlign w:val="center"/>
          </w:tcPr>
          <w:p w14:paraId="737E6223" w14:textId="7935D3A3" w:rsidR="000D5FF1" w:rsidRDefault="000D5FF1" w:rsidP="002A3F4B">
            <w:pPr>
              <w:pStyle w:val="a7"/>
            </w:pPr>
            <w:r>
              <w:t>(</w:t>
            </w:r>
            <w:fldSimple w:instr=" SEQ Формула \*ARABIC ">
              <w:r w:rsidR="00625B79">
                <w:rPr>
                  <w:noProof/>
                </w:rPr>
                <w:t>8</w:t>
              </w:r>
            </w:fldSimple>
            <w:r>
              <w:t>)</w:t>
            </w:r>
          </w:p>
        </w:tc>
      </w:tr>
    </w:tbl>
    <w:p w14:paraId="3CB18918" w14:textId="23F5D38D" w:rsidR="000D5FF1" w:rsidRDefault="007C466A" w:rsidP="002A3F4B">
      <w:pPr>
        <w:pStyle w:val="a7"/>
      </w:pPr>
      <w:r>
        <w:t xml:space="preserve">Точные значения коэффициентов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в уравнении регрессии</w:t>
      </w:r>
      <w:r w:rsidRPr="007C466A">
        <w:t xml:space="preserve"> </w:t>
      </w:r>
      <w:r>
        <w:t>можно рассчитать только в том случае, если имеется бесконечно большой</w:t>
      </w:r>
      <w:r w:rsidRPr="007C466A">
        <w:t xml:space="preserve"> </w:t>
      </w:r>
      <w:r>
        <w:t>объем экспериментальных данных.</w:t>
      </w:r>
      <w:r w:rsidRPr="007C466A">
        <w:t xml:space="preserve"> </w:t>
      </w:r>
      <w:r>
        <w:t>Так как число опытов реально невелико, то</w:t>
      </w:r>
      <w:r w:rsidRPr="007C466A">
        <w:t xml:space="preserve"> </w:t>
      </w:r>
      <w:r>
        <w:t xml:space="preserve">результаты расчета – числа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1</m:t>
            </m:r>
          </m:sub>
        </m:sSub>
      </m:oMath>
      <w:r>
        <w:t>... будут близки, но не точно равны</w:t>
      </w:r>
      <w:r w:rsidRPr="007C466A">
        <w:t xml:space="preserve"> </w:t>
      </w:r>
      <w:r>
        <w:t>искомым коэффициентам.</w:t>
      </w:r>
    </w:p>
    <w:p w14:paraId="7C7070FD" w14:textId="480066BC" w:rsidR="00BC6AF7" w:rsidRDefault="00BC6AF7" w:rsidP="002A3F4B">
      <w:pPr>
        <w:pStyle w:val="3"/>
      </w:pPr>
      <w:bookmarkStart w:id="36" w:name="_Toc154578078"/>
      <w:r>
        <w:t>МНК</w:t>
      </w:r>
      <w:bookmarkEnd w:id="36"/>
    </w:p>
    <w:p w14:paraId="25F5B69A" w14:textId="3B63B9C7" w:rsidR="003166DD" w:rsidRPr="007C466A" w:rsidRDefault="003166DD" w:rsidP="002A3F4B">
      <w:pPr>
        <w:pStyle w:val="a7"/>
      </w:pPr>
      <w:r>
        <w:t xml:space="preserve">Существует несколько </w:t>
      </w:r>
      <w:r w:rsidRPr="00EE32E7">
        <w:t>способов</w:t>
      </w:r>
      <w:r>
        <w:t xml:space="preserve"> расчета коэффициентов </w:t>
      </w:r>
      <m:oMath>
        <m:sSub>
          <m:sSubPr>
            <m:ctrlPr>
              <w:rPr>
                <w:rFonts w:ascii="Cambria Math" w:hAnsi="Cambria Math"/>
              </w:rPr>
            </m:ctrlPr>
          </m:sSubPr>
          <m:e>
            <m:r>
              <w:rPr>
                <w:rFonts w:ascii="Cambria Math" w:hAnsi="Cambria Math"/>
              </w:rPr>
              <m:t>b</m:t>
            </m:r>
          </m:e>
          <m:sub>
            <m:r>
              <w:rPr>
                <w:rFonts w:ascii="Cambria Math" w:hAnsi="Cambria Math"/>
              </w:rPr>
              <m:t>i</m:t>
            </m:r>
          </m:sub>
        </m:sSub>
      </m:oMath>
      <w:r>
        <w:t>, выбор зависит</w:t>
      </w:r>
      <w:r w:rsidRPr="003166DD">
        <w:t xml:space="preserve"> </w:t>
      </w:r>
      <w:r>
        <w:t xml:space="preserve">от того, как именно оценивать близость значений Y и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Основным является</w:t>
      </w:r>
      <w:r w:rsidRPr="003166DD">
        <w:t xml:space="preserve"> </w:t>
      </w:r>
      <w:r>
        <w:t>метод наименьших квадратов (МНК), предложенный в 1806 г. Гауссом и</w:t>
      </w:r>
      <w:r w:rsidRPr="003166DD">
        <w:t xml:space="preserve"> </w:t>
      </w:r>
      <w:r>
        <w:t>Лежандром. В этом случае коэффициенты выбирают так, чтобы сумма</w:t>
      </w:r>
      <w:r w:rsidRPr="003166DD">
        <w:t xml:space="preserve"> </w:t>
      </w:r>
      <w:r>
        <w:t xml:space="preserve">квадратов невязок </w:t>
      </w:r>
      <m:oMath>
        <m:r>
          <w:rPr>
            <w:rFonts w:ascii="Cambria Math" w:hAnsi="Cambria Math"/>
          </w:rPr>
          <m:t>σ=</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r>
                      <w:rPr>
                        <w:rFonts w:ascii="Cambria Math" w:hAnsi="Cambria Math"/>
                      </w:rPr>
                      <m:t>,i</m:t>
                    </m:r>
                  </m:sub>
                </m:sSub>
                <m:r>
                  <w:rPr>
                    <w:rFonts w:ascii="Cambria Math" w:hAnsi="Cambria Math"/>
                  </w:rPr>
                  <m:t>)</m:t>
                </m:r>
              </m:e>
              <m:sup>
                <m:r>
                  <w:rPr>
                    <w:rFonts w:ascii="Cambria Math" w:hAnsi="Cambria Math"/>
                  </w:rPr>
                  <m:t>2</m:t>
                </m:r>
              </m:sup>
            </m:sSup>
          </m:e>
        </m:nary>
      </m:oMath>
      <w:r w:rsidR="00BC6AF7" w:rsidRPr="00BC6AF7">
        <w:t xml:space="preserve"> </w:t>
      </w:r>
      <w:r>
        <w:t xml:space="preserve">по всем значениям </w:t>
      </w:r>
      <w:r w:rsidRPr="00123C8E">
        <w:rPr>
          <w:i/>
          <w:iCs/>
        </w:rPr>
        <w:t>Y</w:t>
      </w:r>
      <w:r>
        <w:t xml:space="preserve"> была бы минимальной. Так, если</w:t>
      </w:r>
      <w:r w:rsidRPr="003166DD">
        <w:t xml:space="preserve"> </w:t>
      </w:r>
      <w:r>
        <w:t>проведено n независимых опытов, каждый из которых дает определенную</w:t>
      </w:r>
      <w:r w:rsidRPr="003166DD">
        <w:t xml:space="preserve"> </w:t>
      </w:r>
      <w:r>
        <w:t xml:space="preserve">величину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xml:space="preserve">, то неизвестные коэффициенты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D85933">
        <w:t xml:space="preserve"> </w:t>
      </w:r>
      <w:r>
        <w:t xml:space="preserve"> рассчитывают так, чтобы</w:t>
      </w:r>
      <w:r w:rsidRPr="003166DD">
        <w:t xml:space="preserve"> </w:t>
      </w:r>
      <w:r>
        <w:t>зависящая от них функция</w:t>
      </w:r>
      <w:r w:rsidR="00F44000">
        <w:t xml:space="preserve"> имела минимальное значение</w:t>
      </w:r>
      <w:r w:rsidR="00517E64">
        <w:t xml:space="preserve"> </w:t>
      </w:r>
      <w:sdt>
        <w:sdtPr>
          <w:alias w:val="To edit, see citavi.com/edit"/>
          <w:tag w:val="CitaviPlaceholder#e03615eb-b129-45a4-b116-016c0804f763"/>
          <w:id w:val="293331127"/>
          <w:placeholder>
            <w:docPart w:val="DefaultPlaceholder_-1854013440"/>
          </w:placeholder>
        </w:sdtPr>
        <w:sdtContent>
          <w:r w:rsidR="00517E64">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YTY2NzRlLTU2NTgtNGVhZi04YTdmLTlmMDgwYzY2N2Q3O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ZTAzNjE1ZWItYjEyOS00NWE0LWIxMTYtMDE2YzA4MDRmNzYzIiwiVGV4dCI6IlsxMl0iLCJXQUlWZXJzaW9uIjoiNi4xNS4yLjAifQ==}</w:instrText>
          </w:r>
          <w:r w:rsidR="00517E64">
            <w:fldChar w:fldCharType="separate"/>
          </w:r>
          <w:r w:rsidR="00B84514">
            <w:t>[12]</w:t>
          </w:r>
          <w:r w:rsidR="00517E64">
            <w:fldChar w:fldCharType="end"/>
          </w:r>
        </w:sdtContent>
      </w:sdt>
      <w:r w:rsidR="00F4400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8418"/>
        <w:gridCol w:w="1237"/>
      </w:tblGrid>
      <w:tr w:rsidR="003166DD" w14:paraId="10B517B5" w14:textId="77777777" w:rsidTr="00843980">
        <w:tc>
          <w:tcPr>
            <w:tcW w:w="500" w:type="pct"/>
          </w:tcPr>
          <w:p w14:paraId="4D302B4F" w14:textId="77777777" w:rsidR="003166DD" w:rsidRDefault="003166DD" w:rsidP="002A3F4B">
            <w:pPr>
              <w:pStyle w:val="a7"/>
            </w:pPr>
          </w:p>
        </w:tc>
        <w:tc>
          <w:tcPr>
            <w:tcW w:w="4000" w:type="pct"/>
          </w:tcPr>
          <w:p w14:paraId="4BFA5EF9" w14:textId="7911E4AB" w:rsidR="003166DD" w:rsidRPr="00F44000" w:rsidRDefault="00F44000" w:rsidP="002A3F4B">
            <w:pPr>
              <w:pStyle w:val="a7"/>
            </w:pPr>
            <m:oMathPara>
              <m:oMath>
                <m:r>
                  <w:rPr>
                    <w:rFonts w:ascii="Cambria Math" w:hAnsi="Cambria Math"/>
                  </w:rPr>
                  <m:t>F</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min</m:t>
                </m:r>
              </m:oMath>
            </m:oMathPara>
          </w:p>
        </w:tc>
        <w:tc>
          <w:tcPr>
            <w:tcW w:w="500" w:type="pct"/>
            <w:vAlign w:val="center"/>
          </w:tcPr>
          <w:p w14:paraId="5F1A5829" w14:textId="2F014267" w:rsidR="003166DD" w:rsidRDefault="003166DD" w:rsidP="002A3F4B">
            <w:pPr>
              <w:pStyle w:val="a7"/>
            </w:pPr>
            <w:r>
              <w:t>(</w:t>
            </w:r>
            <w:fldSimple w:instr=" SEQ Формула \*ARABIC ">
              <w:r w:rsidR="00625B79">
                <w:rPr>
                  <w:noProof/>
                </w:rPr>
                <w:t>9</w:t>
              </w:r>
            </w:fldSimple>
            <w:r>
              <w:t>)</w:t>
            </w:r>
          </w:p>
        </w:tc>
      </w:tr>
    </w:tbl>
    <w:p w14:paraId="753D0404" w14:textId="1030DAC1" w:rsidR="007062E5" w:rsidRDefault="00BC6AF7" w:rsidP="002A3F4B">
      <w:pPr>
        <w:pStyle w:val="a6"/>
      </w:pPr>
      <w:r>
        <w:t>Условие минимума:</w:t>
      </w:r>
    </w:p>
    <w:tbl>
      <w:tblPr>
        <w:tblStyle w:val="af9"/>
        <w:tblW w:w="507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0"/>
        <w:gridCol w:w="1379"/>
      </w:tblGrid>
      <w:tr w:rsidR="005976E9" w14:paraId="38E48FAD" w14:textId="77777777" w:rsidTr="005976E9">
        <w:trPr>
          <w:trHeight w:val="2977"/>
        </w:trPr>
        <w:tc>
          <w:tcPr>
            <w:tcW w:w="4377" w:type="pct"/>
            <w:vAlign w:val="center"/>
          </w:tcPr>
          <w:p w14:paraId="4494F82E" w14:textId="0F63EC76" w:rsidR="005976E9" w:rsidRDefault="005976E9" w:rsidP="002A3F4B">
            <w:pPr>
              <w:pStyle w:val="a6"/>
            </w:pPr>
            <w:r>
              <w:rPr>
                <w:noProof/>
              </w:rPr>
              <w:drawing>
                <wp:inline distT="0" distB="0" distL="0" distR="0" wp14:anchorId="07732FF4" wp14:editId="7FC6111C">
                  <wp:extent cx="5146605" cy="1644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6605" cy="1644650"/>
                          </a:xfrm>
                          <a:prstGeom prst="rect">
                            <a:avLst/>
                          </a:prstGeom>
                        </pic:spPr>
                      </pic:pic>
                    </a:graphicData>
                  </a:graphic>
                </wp:inline>
              </w:drawing>
            </w:r>
          </w:p>
        </w:tc>
        <w:tc>
          <w:tcPr>
            <w:tcW w:w="623" w:type="pct"/>
            <w:vAlign w:val="center"/>
          </w:tcPr>
          <w:p w14:paraId="2201C4B8" w14:textId="058B4BA7" w:rsidR="005976E9" w:rsidRDefault="005976E9" w:rsidP="002A3F4B">
            <w:pPr>
              <w:pStyle w:val="a7"/>
            </w:pPr>
            <w:r>
              <w:t>(</w:t>
            </w:r>
            <w:fldSimple w:instr=" SEQ Формула \*ARABIC ">
              <w:r>
                <w:rPr>
                  <w:noProof/>
                </w:rPr>
                <w:t>10</w:t>
              </w:r>
            </w:fldSimple>
            <w:r>
              <w:t>)</w:t>
            </w:r>
          </w:p>
        </w:tc>
      </w:tr>
    </w:tbl>
    <w:p w14:paraId="3D44D590" w14:textId="104B618C" w:rsidR="00BC6AF7" w:rsidRDefault="003E3C9C" w:rsidP="002A3F4B">
      <w:pPr>
        <w:pStyle w:val="a6"/>
      </w:pPr>
      <w:r>
        <w:lastRenderedPageBreak/>
        <w:t xml:space="preserve">Это можно записать в виде матричных </w:t>
      </w:r>
      <w:r w:rsidR="00517E64">
        <w:t>уравнений:</w:t>
      </w:r>
      <w:r>
        <w:t xml:space="preserve"> </w:t>
      </w:r>
      <m:oMath>
        <m:r>
          <m:rPr>
            <m:sty m:val="p"/>
          </m:rPr>
          <w:rPr>
            <w:rFonts w:ascii="Cambria Math" w:hAnsi="Cambria Math"/>
          </w:rPr>
          <m:t>Ax</m:t>
        </m:r>
        <m:r>
          <w:rPr>
            <w:rFonts w:ascii="Cambria Math" w:hAnsi="Cambria Math"/>
          </w:rPr>
          <m:t>=b</m:t>
        </m:r>
      </m:oMath>
      <w:r w:rsidRPr="003E3C9C">
        <w:t xml:space="preserve">. </w:t>
      </w:r>
      <w:r>
        <w:t xml:space="preserve">Такая система уравнений в общем случае не </w:t>
      </w:r>
      <w:r w:rsidRPr="005976E9">
        <w:t>имеет</w:t>
      </w:r>
      <w:r>
        <w:t xml:space="preserve"> решения. Поэтому эту систему можно «решить» только в смысле выбора такого вектора x, чтобы минимизировать «расстояние» между векторами </w:t>
      </w:r>
      <w:proofErr w:type="spellStart"/>
      <w:r>
        <w:t>Ax</w:t>
      </w:r>
      <w:proofErr w:type="spellEnd"/>
      <w:r>
        <w:t xml:space="preserve"> и b. Для этого можно применить критерий минимизации суммы квадратов разностей левой и правой частей уравнений системы, то есть</w:t>
      </w:r>
      <w:r w:rsidRPr="003E3C9C">
        <w:t xml:space="preserve"> </w:t>
      </w:r>
      <m:oMath>
        <m:sSup>
          <m:sSupPr>
            <m:ctrlPr>
              <w:rPr>
                <w:rFonts w:ascii="Cambria Math" w:hAnsi="Cambria Math"/>
              </w:rPr>
            </m:ctrlPr>
          </m:sSupPr>
          <m:e>
            <m:r>
              <w:rPr>
                <w:rFonts w:ascii="Cambria Math" w:hAnsi="Cambria Math"/>
              </w:rPr>
              <m:t>(</m:t>
            </m:r>
            <m:r>
              <m:rPr>
                <m:sty m:val="p"/>
              </m:rPr>
              <w:rPr>
                <w:rFonts w:ascii="Cambria Math" w:hAnsi="Cambria Math"/>
              </w:rPr>
              <m:t>Ax</m:t>
            </m:r>
            <m:r>
              <w:rPr>
                <w:rFonts w:ascii="Cambria Math" w:hAnsi="Cambria Math"/>
              </w:rPr>
              <m:t>-b)</m:t>
            </m:r>
          </m:e>
          <m:sup>
            <m:r>
              <w:rPr>
                <w:rFonts w:ascii="Cambria Math" w:hAnsi="Cambria Math"/>
              </w:rPr>
              <m:t>T</m:t>
            </m:r>
          </m:sup>
        </m:sSup>
        <m:r>
          <w:rPr>
            <w:rFonts w:ascii="Cambria Math" w:hAnsi="Cambria Math"/>
          </w:rPr>
          <m:t>(</m:t>
        </m:r>
        <m:r>
          <m:rPr>
            <m:sty m:val="p"/>
          </m:rPr>
          <w:rPr>
            <w:rFonts w:ascii="Cambria Math" w:hAnsi="Cambria Math"/>
          </w:rPr>
          <m:t>Ax</m:t>
        </m:r>
        <m:r>
          <w:rPr>
            <w:rFonts w:ascii="Cambria Math" w:hAnsi="Cambria Math"/>
          </w:rPr>
          <m:t>-b)⟶</m:t>
        </m:r>
        <m:r>
          <m:rPr>
            <m:sty m:val="p"/>
          </m:rPr>
          <w:rPr>
            <w:rFonts w:ascii="Cambria Math" w:hAnsi="Cambria Math"/>
          </w:rPr>
          <m:t>min</m:t>
        </m:r>
      </m:oMath>
      <w:r w:rsidRPr="003E3C9C">
        <w:t xml:space="preserve">. </w:t>
      </w:r>
      <w:r>
        <w:t>Решение:</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3E3C9C" w14:paraId="2A8150A0" w14:textId="77777777" w:rsidTr="00AC72D4">
        <w:tc>
          <w:tcPr>
            <w:tcW w:w="500" w:type="pct"/>
          </w:tcPr>
          <w:p w14:paraId="544EB145" w14:textId="77777777" w:rsidR="003E3C9C" w:rsidRDefault="003E3C9C" w:rsidP="002A3F4B">
            <w:pPr>
              <w:pStyle w:val="a7"/>
            </w:pPr>
          </w:p>
        </w:tc>
        <w:tc>
          <w:tcPr>
            <w:tcW w:w="4000" w:type="pct"/>
            <w:vAlign w:val="center"/>
          </w:tcPr>
          <w:p w14:paraId="69F37AC2" w14:textId="61860F3F" w:rsidR="003E3C9C" w:rsidRDefault="003E3C9C" w:rsidP="002A3F4B">
            <w:pPr>
              <w:pStyle w:val="a6"/>
            </w:pPr>
            <w:r>
              <w:rPr>
                <w:noProof/>
              </w:rPr>
              <w:drawing>
                <wp:inline distT="0" distB="0" distL="0" distR="0" wp14:anchorId="6F03BEC6" wp14:editId="14A82A71">
                  <wp:extent cx="3352800" cy="354348"/>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94" t="21178" r="1086"/>
                          <a:stretch/>
                        </pic:blipFill>
                        <pic:spPr bwMode="auto">
                          <a:xfrm>
                            <a:off x="0" y="0"/>
                            <a:ext cx="3352800" cy="354348"/>
                          </a:xfrm>
                          <a:prstGeom prst="rect">
                            <a:avLst/>
                          </a:prstGeom>
                          <a:ln>
                            <a:noFill/>
                          </a:ln>
                          <a:extLst>
                            <a:ext uri="{53640926-AAD7-44D8-BBD7-CCE9431645EC}">
                              <a14:shadowObscured xmlns:a14="http://schemas.microsoft.com/office/drawing/2010/main"/>
                            </a:ext>
                          </a:extLst>
                        </pic:spPr>
                      </pic:pic>
                    </a:graphicData>
                  </a:graphic>
                </wp:inline>
              </w:drawing>
            </w:r>
          </w:p>
        </w:tc>
        <w:tc>
          <w:tcPr>
            <w:tcW w:w="500" w:type="pct"/>
            <w:vAlign w:val="center"/>
          </w:tcPr>
          <w:p w14:paraId="3CB94463" w14:textId="739BA90B" w:rsidR="003E3C9C" w:rsidRDefault="003E3C9C" w:rsidP="002A3F4B">
            <w:pPr>
              <w:pStyle w:val="a7"/>
            </w:pPr>
            <w:r>
              <w:t>(</w:t>
            </w:r>
            <w:fldSimple w:instr=" SEQ Формула \*ARABIC ">
              <w:r w:rsidR="00625B79">
                <w:rPr>
                  <w:noProof/>
                </w:rPr>
                <w:t>11</w:t>
              </w:r>
            </w:fldSimple>
            <w:r>
              <w:t>)</w:t>
            </w:r>
          </w:p>
        </w:tc>
      </w:tr>
    </w:tbl>
    <w:p w14:paraId="05363F69" w14:textId="2910E5DE" w:rsidR="007062E5" w:rsidRDefault="007062E5" w:rsidP="002A3F4B">
      <w:pPr>
        <w:pStyle w:val="3"/>
      </w:pPr>
      <w:bookmarkStart w:id="37" w:name="_Toc154578079"/>
      <w:r>
        <w:t xml:space="preserve">Оценка </w:t>
      </w:r>
      <w:r w:rsidRPr="00AC72D4">
        <w:t>коэффициентов</w:t>
      </w:r>
      <w:bookmarkEnd w:id="37"/>
    </w:p>
    <w:p w14:paraId="084F2C6D" w14:textId="63411EAB" w:rsidR="003E3C9C" w:rsidRPr="00B8709E" w:rsidRDefault="00F301C7" w:rsidP="002A3F4B">
      <w:pPr>
        <w:pStyle w:val="a7"/>
      </w:pPr>
      <w:r w:rsidRPr="00F301C7">
        <w:t xml:space="preserve">Для проверки значимости таких коэффициентов найденные значения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953763">
        <w:t xml:space="preserve"> </w:t>
      </w:r>
      <w:r w:rsidR="003E3C9C" w:rsidRPr="00953763">
        <w:rPr>
          <w:rFonts w:hint="eastAsia"/>
        </w:rPr>
        <w:t>сопоставляют</w:t>
      </w:r>
      <w:r w:rsidR="003E3C9C" w:rsidRPr="00953763">
        <w:rPr>
          <w:rFonts w:hint="eastAsia"/>
        </w:rPr>
        <w:t xml:space="preserve"> </w:t>
      </w:r>
      <w:r w:rsidR="003E3C9C" w:rsidRPr="00953763">
        <w:rPr>
          <w:rFonts w:hint="eastAsia"/>
        </w:rPr>
        <w:t>с</w:t>
      </w:r>
      <w:r w:rsidR="003E3C9C" w:rsidRPr="00953763">
        <w:t xml:space="preserve"> погрешностями их определения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r w:rsidR="003E3C9C" w:rsidRPr="00953763">
        <w:t xml:space="preserve">. </w:t>
      </w:r>
      <w:r w:rsidRPr="00F301C7">
        <w:t>Погрешности рассчитывают из данных по воспроизводимости величины</w:t>
      </w:r>
      <w:r w:rsidR="003E3C9C" w:rsidRPr="00953763">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rsidR="003E3C9C" w:rsidRPr="00953763">
        <w:t xml:space="preserve"> при дублировании опытов в одних и тех же </w:t>
      </w:r>
      <w:r w:rsidR="003E3C9C" w:rsidRPr="00953763">
        <w:rPr>
          <w:rFonts w:hint="eastAsia"/>
        </w:rPr>
        <w:t>условиях</w:t>
      </w:r>
      <w:r w:rsidR="003E3C9C" w:rsidRPr="00953763">
        <w:t xml:space="preserve">, при неизменности всех факторов. Пусть проведено n независимых </w:t>
      </w:r>
      <w:r w:rsidR="003E3C9C" w:rsidRPr="00953763">
        <w:rPr>
          <w:rFonts w:hint="eastAsia"/>
        </w:rPr>
        <w:t>опытов</w:t>
      </w:r>
      <w:r w:rsidR="003E3C9C" w:rsidRPr="00953763">
        <w:t xml:space="preserve">, а каждый из них дублировали m раз. Для каждого опыта находят </w:t>
      </w:r>
      <w:r w:rsidR="003E3C9C" w:rsidRPr="00953763">
        <w:rPr>
          <w:rFonts w:hint="eastAsia"/>
        </w:rPr>
        <w:t>дисперсию</w:t>
      </w:r>
      <w:r w:rsidR="002C52CF" w:rsidRPr="00953763">
        <w:t xml:space="preserve"> воспроизводимости</w:t>
      </w:r>
      <w:r w:rsidR="00E9660E" w:rsidRPr="00B8709E">
        <w:t xml:space="preserve"> </w:t>
      </w:r>
      <w:sdt>
        <w:sdtPr>
          <w:alias w:val="To edit, see citavi.com/edit"/>
          <w:tag w:val="CitaviPlaceholder#a9da425f-96df-4ebf-b8fa-fe7582eb60cb"/>
          <w:id w:val="-2099397365"/>
          <w:placeholder>
            <w:docPart w:val="DefaultPlaceholder_-1854013440"/>
          </w:placeholder>
        </w:sdtPr>
        <w:sdtContent>
          <w:r w:rsidR="00E9660E" w:rsidRPr="00B8709E">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zdhZGZhLWEyZTAtNDA2ZC1hZGEyLTNlNWYzMDRiZDQ2N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YTlkYTQyNWYtOTZkZi00ZWJmLWI4ZmEtZmU3NTgyZWI2MGNiIiwiVGV4dCI6IlsxMl0iLCJXQUlWZXJzaW9uIjoiNi4xNS4yLjAifQ==}</w:instrText>
          </w:r>
          <w:r w:rsidR="00E9660E" w:rsidRPr="00B8709E">
            <w:fldChar w:fldCharType="separate"/>
          </w:r>
          <w:r w:rsidR="00B84514" w:rsidRPr="00B8709E">
            <w:t>[12]</w:t>
          </w:r>
          <w:r w:rsidR="00E9660E" w:rsidRPr="00B8709E">
            <w:fldChar w:fldCharType="end"/>
          </w:r>
        </w:sdtContent>
      </w:sdt>
      <w:r w:rsidR="003E3C9C" w:rsidRPr="00B8709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8245"/>
        <w:gridCol w:w="1582"/>
      </w:tblGrid>
      <w:tr w:rsidR="002C52CF" w:rsidRPr="00B8709E" w14:paraId="1F59ACBB" w14:textId="77777777" w:rsidTr="00F301C7">
        <w:tc>
          <w:tcPr>
            <w:tcW w:w="378" w:type="pct"/>
          </w:tcPr>
          <w:p w14:paraId="51E31836" w14:textId="77777777" w:rsidR="002C52CF" w:rsidRPr="00B8709E" w:rsidRDefault="002C52CF" w:rsidP="002A3F4B">
            <w:pPr>
              <w:pStyle w:val="a7"/>
            </w:pPr>
          </w:p>
        </w:tc>
        <w:tc>
          <w:tcPr>
            <w:tcW w:w="3878" w:type="pct"/>
          </w:tcPr>
          <w:p w14:paraId="1024B72C" w14:textId="32FB1236" w:rsidR="002C52CF" w:rsidRPr="00B8709E" w:rsidRDefault="00A06CB9" w:rsidP="002A3F4B">
            <w:pPr>
              <w:pStyle w:val="a7"/>
            </w:pPr>
            <m:oMathPara>
              <m:oMath>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-1)</m:t>
                    </m:r>
                  </m:den>
                </m:f>
              </m:oMath>
            </m:oMathPara>
          </w:p>
        </w:tc>
        <w:tc>
          <w:tcPr>
            <w:tcW w:w="744" w:type="pct"/>
            <w:vAlign w:val="center"/>
          </w:tcPr>
          <w:p w14:paraId="6B93C782" w14:textId="1D061072" w:rsidR="002C52CF" w:rsidRPr="00B8709E" w:rsidRDefault="002C52CF" w:rsidP="002A3F4B">
            <w:pPr>
              <w:pStyle w:val="a7"/>
            </w:pPr>
            <w:r w:rsidRPr="00B8709E">
              <w:t>(</w:t>
            </w:r>
            <w:fldSimple w:instr=" SEQ Формула \*ARABIC ">
              <w:r w:rsidR="00625B79" w:rsidRPr="00B8709E">
                <w:t>12</w:t>
              </w:r>
            </w:fldSimple>
            <w:r w:rsidRPr="00B8709E">
              <w:t>)</w:t>
            </w:r>
          </w:p>
        </w:tc>
      </w:tr>
    </w:tbl>
    <w:p w14:paraId="6C63F181" w14:textId="5B6B7810" w:rsidR="00B84514" w:rsidRPr="00953763" w:rsidRDefault="00F301C7" w:rsidP="002A3F4B">
      <w:pPr>
        <w:pStyle w:val="a6"/>
      </w:pPr>
      <w:r w:rsidRPr="00F301C7">
        <w:t xml:space="preserve">В случае с о регрессией вида </w:t>
      </w:r>
      <w:r w:rsidR="002C52CF" w:rsidRPr="00953763">
        <w:rPr>
          <w:rFonts w:hint="eastAsia"/>
        </w:rPr>
        <w:t xml:space="preserve">Y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002C52CF" w:rsidRPr="00953763">
        <w:rPr>
          <w:rFonts w:hint="eastAsia"/>
        </w:rPr>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002C52CF" w:rsidRPr="00953763">
        <w:rPr>
          <w:rFonts w:hint="eastAsia"/>
        </w:rPr>
        <w:t xml:space="preserve">X </w:t>
      </w:r>
      <w:proofErr w:type="spellStart"/>
      <w:r w:rsidR="002C52CF" w:rsidRPr="00953763">
        <w:t>огрешность</w:t>
      </w:r>
      <w:proofErr w:type="spellEnd"/>
      <w:r w:rsidR="002C52CF" w:rsidRPr="00953763">
        <w:t xml:space="preserve"> коэффициентов легко рассчитать, исходя из дисперсии </w:t>
      </w:r>
      <w:r w:rsidR="002C52CF" w:rsidRPr="00F734EB">
        <w:t>воспроизводимости</w:t>
      </w:r>
      <w:r w:rsidR="00F3277F" w:rsidRPr="00953763">
        <w:t xml:space="preserve">: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oMath>
      <w:r w:rsidR="00F3277F" w:rsidRPr="00953763">
        <w:t xml:space="preserve">,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nor/>
              </m:rPr>
              <m:t xml:space="preserve"> </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den>
        </m:f>
        <m:r>
          <m:rPr>
            <m:sty m:val="p"/>
          </m:rPr>
          <w:rPr>
            <w:rFonts w:ascii="Cambria Math" w:hAnsi="Cambria Math"/>
          </w:rPr>
          <m:t xml:space="preserve"> </m:t>
        </m:r>
      </m:oMath>
      <w:r w:rsidR="0021161D" w:rsidRPr="00953763">
        <w:t xml:space="preserve"> Коэффициент считается значимым при </w:t>
      </w:r>
      <m:oMath>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nor/>
          </m:rPr>
          <m:t>|&gt;</m:t>
        </m:r>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r w:rsidR="00F734EB">
        <w:t xml:space="preserve">. </w:t>
      </w:r>
      <w:r w:rsidR="00EE5232" w:rsidRPr="00EE5232">
        <w:t>Разброс результатов параллельных опытов оценивается дисперсией воспроизводимости</w:t>
      </w:r>
      <w:r w:rsidR="00FB5A3E" w:rsidRPr="00953763">
        <w:rPr>
          <w:rFonts w:hint="eastAsia"/>
        </w:rPr>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mn</m:t>
            </m:r>
          </m:sub>
          <m:sup>
            <m:r>
              <w:rPr>
                <w:rFonts w:ascii="Cambria Math" w:hAnsi="Cambria Math"/>
              </w:rPr>
              <m:t>2</m:t>
            </m:r>
          </m:sup>
        </m:sSubSup>
      </m:oMath>
      <w:r w:rsidR="00FB5A3E" w:rsidRPr="00953763">
        <w:rPr>
          <w:rFonts w:hint="eastAsia"/>
        </w:rPr>
        <w:t xml:space="preserve">, </w:t>
      </w:r>
      <w:r w:rsidR="00EE5232" w:rsidRPr="00EE5232">
        <w:t xml:space="preserve">невязки – дисперсией адекватности </w:t>
      </w:r>
      <m:oMath>
        <m:sSubSup>
          <m:sSubSupPr>
            <m:ctrlPr>
              <w:rPr>
                <w:rFonts w:ascii="Cambria Math" w:hAnsi="Cambria Math"/>
                <w:i/>
              </w:rPr>
            </m:ctrlPr>
          </m:sSubSupPr>
          <m:e>
            <m:r>
              <w:rPr>
                <w:rFonts w:ascii="Cambria Math" w:hAnsi="Cambria Math"/>
              </w:rPr>
              <m:t>s</m:t>
            </m:r>
          </m:e>
          <m:sub>
            <m:r>
              <w:rPr>
                <w:rFonts w:ascii="Cambria Math" w:hAnsi="Cambria Math"/>
              </w:rPr>
              <m:t>ad</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(Y-</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w:rPr>
                    <w:rFonts w:ascii="Cambria Math" w:hAnsi="Cambria Math"/>
                  </w:rPr>
                  <m:t>)</m:t>
                </m:r>
              </m:e>
              <m:sup>
                <m:r>
                  <w:rPr>
                    <w:rFonts w:ascii="Cambria Math" w:hAnsi="Cambria Math"/>
                  </w:rPr>
                  <m:t>2</m:t>
                </m:r>
              </m:sup>
            </m:sSup>
          </m:num>
          <m:den>
            <m:r>
              <w:rPr>
                <w:rFonts w:ascii="Cambria Math" w:hAnsi="Cambria Math"/>
              </w:rPr>
              <m:t>m-k</m:t>
            </m:r>
          </m:den>
        </m:f>
      </m:oMath>
      <w:r w:rsidR="00FB5A3E" w:rsidRPr="00953763">
        <w:rPr>
          <w:rFonts w:hint="eastAsia"/>
        </w:rPr>
        <w:t xml:space="preserve">. </w:t>
      </w:r>
      <w:r w:rsidR="00EE5232" w:rsidRPr="00EE5232">
        <w:t>Сопоставление двух дисперсий проводится по критерию Фишера при</w:t>
      </w:r>
      <w:r w:rsidR="00B84514" w:rsidRPr="00953763">
        <w:t xml:space="preserve"> </w:t>
      </w:r>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&lt;F</m:t>
        </m:r>
      </m:oMath>
      <w:r w:rsidR="00B84514" w:rsidRPr="00953763">
        <w:t xml:space="preserve">, регрессия считается адекватной </w:t>
      </w:r>
      <w:sdt>
        <w:sdtPr>
          <w:alias w:val="To edit, see citavi.com/edit"/>
          <w:tag w:val="CitaviPlaceholder#60635286-c1fd-461c-94af-0e9a358db626"/>
          <w:id w:val="-736398841"/>
          <w:placeholder>
            <w:docPart w:val="5699A7E9C3DE46AFAAF289E7A04D18EF"/>
          </w:placeholder>
        </w:sdtPr>
        <w:sdtContent>
          <w:r w:rsidR="00B84514" w:rsidRPr="00953763">
            <w:fldChar w:fldCharType="begin"/>
          </w:r>
          <w:r w:rsidR="00043A7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GViNWI5LTk5MjYtNGRkMC05ODk0LTE4ZWUxOGM3NDI1Zi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QuIiwiRXZhbHVhdGlvbkNvbXBsZXhpdHkiOjAsIkV2YWx1YXRpb25Tb3VyY2VUZXh0Rm9ybWF0IjowLCJHcm91cHMiOltdLCJIYXNMYWJlbDEiOmZhbHNlLCJIYXNMYWJlbDIiOmZhbHNlLCJJc2JuIjoiMDQ3MTE3MDgyO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GVzY3JpcHRpb24vd2lsZXkwMzMvOTcwMTc5NjkuaHRtbCIsIlVyaVN0cmluZyI6Imh0dHA6Ly93d3cubG9jLmdvdi9jYXRkaXIvZGVzY3JpcHRpb24vd2lsZXkwMzMvOTcwMTc5Njk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My0xMi0yNlQyMDoxMzo0NCIsIk1vZGlmaWVkQnkiOiJfSE9NRSIsIklkIjoiMDU2MzRhNmQtZjY4ZC00OGQzLTgxYWYtMjRjZWM4YzQ0NGE2IiwiTW9kaWZpZWRPbiI6IjIwMjMtMTItMjZUMjA6MTM6NDQ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IiwiTW9kaWZpZWRCeSI6Il9IT01FIiwiSWQiOiI1ODAxMzg4MS1kZThjLTQwNmUtOTEwNi0wMWUwOGJhMDkwYjIiLCJNb2RpZmllZE9uIjoiMjAyMy0xMi0yNlQyMDoxMzo0N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93d3cubG9jLmdvdi9jYXRkaXIvdG9jL29uaXgwNC85NzAxNzk2OS5odG1sIiwiVXJpU3RyaW5nIjoiaHR0cDovL3d3dy5sb2MuZ292L2NhdGRpci90b2Mvb25peDA0Lzk3MDE3OTY5Lmh0bWw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jA2MzUyODYtYzFmZC00NjFjLTk0YWYtMGU5YTM1OGRiNjI2IiwiVGV4dCI6IlsxMl0iLCJXQUlWZXJzaW9uIjoiNi4xNS4yLjAifQ==}</w:instrText>
          </w:r>
          <w:r w:rsidR="00B84514" w:rsidRPr="00953763">
            <w:fldChar w:fldCharType="separate"/>
          </w:r>
          <w:r w:rsidR="00B84514" w:rsidRPr="00953763">
            <w:t>[12]</w:t>
          </w:r>
          <w:r w:rsidR="00B84514" w:rsidRPr="00953763">
            <w:fldChar w:fldCharType="end"/>
          </w:r>
        </w:sdtContent>
      </w:sdt>
      <w:r w:rsidR="000A3A85" w:rsidRPr="00725F3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B84514" w14:paraId="25040F74" w14:textId="77777777" w:rsidTr="009B00CC">
        <w:tc>
          <w:tcPr>
            <w:tcW w:w="500" w:type="pct"/>
          </w:tcPr>
          <w:p w14:paraId="43CE0F69" w14:textId="77777777" w:rsidR="00B84514" w:rsidRDefault="00B84514" w:rsidP="002A3F4B">
            <w:pPr>
              <w:pStyle w:val="a7"/>
            </w:pPr>
          </w:p>
        </w:tc>
        <w:tc>
          <w:tcPr>
            <w:tcW w:w="4000" w:type="pct"/>
          </w:tcPr>
          <w:p w14:paraId="53320B3B" w14:textId="4C90D4BE" w:rsidR="00B84514" w:rsidRDefault="00A06CB9" w:rsidP="002A3F4B">
            <w:pPr>
              <w:pStyle w:val="a7"/>
            </w:pPr>
            <m:oMathPara>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m:rPr>
                            <m:sty m:val="p"/>
                          </m:rPr>
                          <w:rPr>
                            <w:rFonts w:ascii="Cambria Math" w:hAnsi="Cambria Math"/>
                          </w:rPr>
                          <m:t>ad</m:t>
                        </m:r>
                      </m:sub>
                      <m:sup>
                        <m:r>
                          <w:rPr>
                            <w:rFonts w:ascii="Cambria Math" w:hAnsi="Cambria Math"/>
                          </w:rPr>
                          <m:t>2</m:t>
                        </m:r>
                      </m:sup>
                    </m:sSubSup>
                  </m:num>
                  <m:den>
                    <m:sSubSup>
                      <m:sSubSupPr>
                        <m:ctrlPr>
                          <w:rPr>
                            <w:rFonts w:ascii="Cambria Math" w:hAnsi="Cambria Math"/>
                          </w:rPr>
                        </m:ctrlPr>
                      </m:sSubSupPr>
                      <m:e>
                        <m:r>
                          <w:rPr>
                            <w:rFonts w:ascii="Cambria Math" w:hAnsi="Cambria Math"/>
                          </w:rPr>
                          <m:t>s</m:t>
                        </m:r>
                      </m:e>
                      <m:sub>
                        <m:r>
                          <m:rPr>
                            <m:sty m:val="p"/>
                          </m:rPr>
                          <w:rPr>
                            <w:rFonts w:ascii="Cambria Math" w:hAnsi="Cambria Math"/>
                          </w:rPr>
                          <m:t>mn</m:t>
                        </m:r>
                      </m:sub>
                      <m:sup>
                        <m:r>
                          <w:rPr>
                            <w:rFonts w:ascii="Cambria Math" w:hAnsi="Cambria Math"/>
                          </w:rPr>
                          <m:t>2</m:t>
                        </m:r>
                      </m:sup>
                    </m:sSubSup>
                  </m:den>
                </m:f>
              </m:oMath>
            </m:oMathPara>
          </w:p>
        </w:tc>
        <w:tc>
          <w:tcPr>
            <w:tcW w:w="500" w:type="pct"/>
            <w:vAlign w:val="center"/>
          </w:tcPr>
          <w:p w14:paraId="41E5B957" w14:textId="080CAED3" w:rsidR="00B84514" w:rsidRDefault="00B84514" w:rsidP="002A3F4B">
            <w:pPr>
              <w:pStyle w:val="a7"/>
            </w:pPr>
            <w:bookmarkStart w:id="38" w:name="_Ref154525468"/>
            <w:r>
              <w:t>(</w:t>
            </w:r>
            <w:fldSimple w:instr=" SEQ Формула \*ARABIC ">
              <w:r w:rsidR="00625B79">
                <w:rPr>
                  <w:noProof/>
                </w:rPr>
                <w:t>13</w:t>
              </w:r>
            </w:fldSimple>
            <w:r>
              <w:t>)</w:t>
            </w:r>
            <w:bookmarkEnd w:id="38"/>
          </w:p>
        </w:tc>
      </w:tr>
    </w:tbl>
    <w:p w14:paraId="7192BD5F" w14:textId="77777777" w:rsidR="00B84514" w:rsidRDefault="00B84514" w:rsidP="002A3F4B">
      <w:pPr>
        <w:pStyle w:val="a7"/>
      </w:pPr>
    </w:p>
    <w:p w14:paraId="46492184" w14:textId="77777777" w:rsidR="000A3A85" w:rsidRPr="000A3A85" w:rsidRDefault="000A3A85" w:rsidP="002A3F4B">
      <w:pPr>
        <w:pStyle w:val="a7"/>
      </w:pPr>
    </w:p>
    <w:p w14:paraId="57C4E5EE" w14:textId="77777777" w:rsidR="00F3277F" w:rsidRPr="00F3277F" w:rsidRDefault="00F3277F" w:rsidP="002A3F4B">
      <w:pPr>
        <w:pStyle w:val="a7"/>
      </w:pPr>
    </w:p>
    <w:p w14:paraId="5696AAD1" w14:textId="2EFD8A32" w:rsidR="00925AA8" w:rsidRPr="00BA0302" w:rsidRDefault="00925AA8" w:rsidP="002A3F4B">
      <w:pPr>
        <w:pStyle w:val="11"/>
      </w:pPr>
      <w:bookmarkStart w:id="39" w:name="_Toc154578081"/>
      <w:r>
        <w:lastRenderedPageBreak/>
        <w:t>Экспериментальная часть</w:t>
      </w:r>
      <w:bookmarkEnd w:id="35"/>
      <w:bookmarkEnd w:id="39"/>
    </w:p>
    <w:p w14:paraId="59A22826" w14:textId="3E708163" w:rsidR="0074044A" w:rsidRDefault="00843980" w:rsidP="002A3F4B">
      <w:pPr>
        <w:pStyle w:val="a7"/>
      </w:pPr>
      <w:r>
        <w:t xml:space="preserve">Коэффициенты </w:t>
      </w:r>
      <w:commentRangeStart w:id="40"/>
      <w:r w:rsidR="003627C6">
        <w:t xml:space="preserve">взаимной </w:t>
      </w:r>
      <w:commentRangeEnd w:id="40"/>
      <w:r w:rsidR="003627C6">
        <w:rPr>
          <w:rStyle w:val="af4"/>
          <w:rFonts w:eastAsia="SimSun" w:cstheme="minorBidi"/>
          <w:color w:val="auto"/>
          <w:lang w:eastAsia="en-US"/>
        </w:rPr>
        <w:commentReference w:id="40"/>
      </w:r>
      <w:r>
        <w:t xml:space="preserve">диффузии оценивались с помощью модели прохождения </w:t>
      </w:r>
      <w:r w:rsidR="003627C6" w:rsidRPr="003627C6">
        <w:t>шарика</w:t>
      </w:r>
      <w:r>
        <w:t xml:space="preserve"> сквозь вязкую среду</w:t>
      </w:r>
      <w:r w:rsidR="003627C6">
        <w:t xml:space="preserve"> без образования турбулентных потоков</w:t>
      </w:r>
      <w:r>
        <w:t>. Для оценки отношения значений коэффициентов диффузии при разных концентрациях спирта в смеси и температурах использовалась формула Стокса</w:t>
      </w:r>
      <w:r w:rsidR="00817910" w:rsidRPr="00817910">
        <w:t xml:space="preserve">, </w:t>
      </w:r>
      <w:r w:rsidR="00817910">
        <w:t xml:space="preserve">при </w:t>
      </w:r>
      <w:r w:rsidR="007862F6">
        <w:t>том,</w:t>
      </w:r>
      <w:r w:rsidR="00817910">
        <w:t xml:space="preserve"> что</w:t>
      </w:r>
      <w:r w:rsidR="00817910" w:rsidRPr="00817910">
        <w:t xml:space="preserve"> </w:t>
      </w:r>
      <m:oMath>
        <m:r>
          <m:rPr>
            <m:sty m:val="p"/>
          </m:rPr>
          <w:rPr>
            <w:rFonts w:ascii="Cambria Math" w:hAnsi="Cambria Math"/>
          </w:rPr>
          <m:t>η</m:t>
        </m:r>
        <m:d>
          <m:dPr>
            <m:ctrlPr>
              <w:rPr>
                <w:rFonts w:ascii="Cambria Math" w:hAnsi="Cambria Math"/>
              </w:rPr>
            </m:ctrlPr>
          </m:dPr>
          <m:e>
            <m:r>
              <w:rPr>
                <w:rFonts w:ascii="Cambria Math" w:hAnsi="Cambria Math"/>
              </w:rPr>
              <m:t>w,T</m:t>
            </m:r>
          </m:e>
        </m:d>
      </m:oMath>
      <w:r w:rsidR="00817910" w:rsidRPr="00817910">
        <w:t xml:space="preserve"> -</w:t>
      </w:r>
      <w:r w:rsidR="00817910">
        <w:t xml:space="preserve"> функция от состава и температуры:</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843980" w14:paraId="2F0A4CF9" w14:textId="77777777" w:rsidTr="00843980">
        <w:tc>
          <w:tcPr>
            <w:tcW w:w="434" w:type="pct"/>
          </w:tcPr>
          <w:p w14:paraId="2C2D8A79" w14:textId="77777777" w:rsidR="00843980" w:rsidRDefault="00843980" w:rsidP="002A3F4B">
            <w:pPr>
              <w:pStyle w:val="a7"/>
            </w:pPr>
          </w:p>
        </w:tc>
        <w:tc>
          <w:tcPr>
            <w:tcW w:w="3934" w:type="pct"/>
          </w:tcPr>
          <w:p w14:paraId="6A26031F" w14:textId="482E1957" w:rsidR="00843980" w:rsidRDefault="00843980" w:rsidP="002A3F4B">
            <w:pPr>
              <w:pStyle w:val="a7"/>
            </w:pPr>
            <m:oMathPara>
              <m:oMath>
                <m:r>
                  <w:rPr>
                    <w:rFonts w:ascii="Cambria Math" w:hAnsi="Cambria Math"/>
                  </w:rPr>
                  <m:t>D=</m:t>
                </m:r>
                <m:f>
                  <m:fPr>
                    <m:ctrlPr>
                      <w:rPr>
                        <w:rFonts w:ascii="Cambria Math" w:hAnsi="Cambria Math"/>
                      </w:rPr>
                    </m:ctrlPr>
                  </m:fPr>
                  <m:num>
                    <m:r>
                      <m:rPr>
                        <m:sty m:val="p"/>
                      </m:rPr>
                      <w:rPr>
                        <w:rFonts w:ascii="Cambria Math" w:hAnsi="Cambria Math"/>
                      </w:rPr>
                      <m:t>R T</m:t>
                    </m:r>
                  </m:num>
                  <m:den>
                    <m:r>
                      <w:rPr>
                        <w:rFonts w:ascii="Cambria Math" w:hAnsi="Cambria Math"/>
                      </w:rPr>
                      <m:t>6</m:t>
                    </m:r>
                    <m:sSub>
                      <m:sSubPr>
                        <m:ctrlPr>
                          <w:rPr>
                            <w:rFonts w:ascii="Cambria Math" w:hAnsi="Cambria Math"/>
                          </w:rPr>
                        </m:ctrlPr>
                      </m:sSubPr>
                      <m:e>
                        <m:r>
                          <m:rPr>
                            <m:sty m:val="p"/>
                          </m:rPr>
                          <w:rPr>
                            <w:rFonts w:ascii="Cambria Math" w:hAnsi="Cambria Math"/>
                          </w:rPr>
                          <m:t>π η</m:t>
                        </m:r>
                        <m:d>
                          <m:dPr>
                            <m:ctrlPr>
                              <w:rPr>
                                <w:rFonts w:ascii="Cambria Math" w:hAnsi="Cambria Math"/>
                              </w:rPr>
                            </m:ctrlPr>
                          </m:dPr>
                          <m:e>
                            <m:r>
                              <w:rPr>
                                <w:rFonts w:ascii="Cambria Math" w:hAnsi="Cambria Math"/>
                              </w:rPr>
                              <m:t>w,T</m:t>
                            </m:r>
                          </m:e>
                        </m:d>
                        <m:r>
                          <m:rPr>
                            <m:sty m:val="p"/>
                          </m:rPr>
                          <w:rPr>
                            <w:rFonts w:ascii="Cambria Math" w:hAnsi="Cambria Math"/>
                          </w:rPr>
                          <m:t xml:space="preserve"> r N</m:t>
                        </m:r>
                      </m:e>
                      <m:sub>
                        <m:r>
                          <w:rPr>
                            <w:rFonts w:ascii="Cambria Math" w:hAnsi="Cambria Math"/>
                          </w:rPr>
                          <m:t>A</m:t>
                        </m:r>
                      </m:sub>
                    </m:sSub>
                  </m:den>
                </m:f>
              </m:oMath>
            </m:oMathPara>
          </w:p>
        </w:tc>
        <w:tc>
          <w:tcPr>
            <w:tcW w:w="632" w:type="pct"/>
            <w:vAlign w:val="center"/>
          </w:tcPr>
          <w:p w14:paraId="4F529AD2" w14:textId="72E6638F" w:rsidR="00843980" w:rsidRDefault="00843980" w:rsidP="002A3F4B">
            <w:pPr>
              <w:pStyle w:val="a7"/>
            </w:pPr>
            <w:r>
              <w:t>(</w:t>
            </w:r>
            <w:fldSimple w:instr=" SEQ Формула \*ARABIC ">
              <w:r w:rsidR="00625B79">
                <w:rPr>
                  <w:noProof/>
                </w:rPr>
                <w:t>14</w:t>
              </w:r>
            </w:fldSimple>
            <w:r>
              <w:t>)</w:t>
            </w:r>
          </w:p>
        </w:tc>
      </w:tr>
    </w:tbl>
    <w:p w14:paraId="767ECE7C" w14:textId="4ABECC4C" w:rsidR="00843980" w:rsidRDefault="00817910" w:rsidP="002A3F4B">
      <w:pPr>
        <w:pStyle w:val="a7"/>
      </w:pPr>
      <w:r>
        <w:t>Д</w:t>
      </w:r>
      <w:r w:rsidR="00197870">
        <w:t xml:space="preserve">анная модель не описывает различные </w:t>
      </w:r>
      <w:r>
        <w:t xml:space="preserve">взаимодействия между молекулами и, строго говоря не применима на микроуровне, но </w:t>
      </w:r>
      <w:r w:rsidR="00DA5E7C">
        <w:t>как отправная точка для сравнения она подходит наилучшим образом. З</w:t>
      </w:r>
      <w:r>
        <w:t>ависимость коэффициентов диффузии от температуры в жидкой фазе подчин</w:t>
      </w:r>
      <w:r w:rsidR="00DA5E7C">
        <w:t>яется</w:t>
      </w:r>
      <w:r>
        <w:t xml:space="preserve"> закону </w:t>
      </w:r>
      <w:r w:rsidR="00DA5E7C">
        <w:t>Аррениуса</w:t>
      </w:r>
      <w:r>
        <w:t xml:space="preserve">, </w:t>
      </w:r>
      <w:r w:rsidR="00DA5E7C">
        <w:t>которым можно аппроксимировать экспериментальные данные. Для сравнения значений коэффициентов между собой были найдены</w:t>
      </w:r>
      <w:r w:rsidR="00197870">
        <w:t xml:space="preserve"> </w:t>
      </w:r>
      <m:oMath>
        <m:r>
          <w:rPr>
            <w:rFonts w:ascii="Cambria Math" w:hAnsi="Cambria Math"/>
          </w:rPr>
          <m:t>D</m:t>
        </m:r>
      </m:oMath>
      <w:r w:rsidR="00197870">
        <w:t xml:space="preserve"> </w:t>
      </w:r>
      <w:r w:rsidR="003627C6">
        <w:t>смесей мономеров со спиртом при разных</w:t>
      </w:r>
      <w:r>
        <w:t xml:space="preserve"> концентрациях и температурах</w:t>
      </w:r>
      <w:r w:rsidR="00DA5E7C">
        <w:t xml:space="preserve"> и нормированы на единую величину, т</w:t>
      </w:r>
      <w:r>
        <w:t xml:space="preserve">аким </w:t>
      </w:r>
      <w:r w:rsidR="00DA5E7C">
        <w:t>сопоставление значений проводилось в единицах</w:t>
      </w:r>
      <w:r>
        <w:t xml:space="preserve">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81791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817910" w14:paraId="3F12DF4C" w14:textId="77777777" w:rsidTr="00A46E1B">
        <w:tc>
          <w:tcPr>
            <w:tcW w:w="434" w:type="pct"/>
          </w:tcPr>
          <w:p w14:paraId="1F75F64E" w14:textId="77777777" w:rsidR="00817910" w:rsidRDefault="00817910" w:rsidP="002A3F4B">
            <w:pPr>
              <w:pStyle w:val="a7"/>
            </w:pPr>
          </w:p>
        </w:tc>
        <w:tc>
          <w:tcPr>
            <w:tcW w:w="3934" w:type="pct"/>
          </w:tcPr>
          <w:p w14:paraId="0B76C1BE" w14:textId="32E2643E" w:rsidR="00817910" w:rsidRPr="00817910" w:rsidRDefault="00817910" w:rsidP="002A3F4B">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+273.15</m:t>
                    </m:r>
                  </m:num>
                  <m:den>
                    <m:r>
                      <w:rPr>
                        <w:rFonts w:ascii="Cambria Math" w:hAnsi="Cambria Math"/>
                      </w:rPr>
                      <m:t>η</m:t>
                    </m:r>
                    <m:r>
                      <m:rPr>
                        <m:sty m:val="p"/>
                      </m:rPr>
                      <w:rPr>
                        <w:rFonts w:ascii="Cambria Math" w:hAnsi="Cambria Math"/>
                      </w:rPr>
                      <m:t xml:space="preserve"> 0.001</m:t>
                    </m:r>
                  </m:den>
                </m:f>
              </m:oMath>
            </m:oMathPara>
          </w:p>
        </w:tc>
        <w:tc>
          <w:tcPr>
            <w:tcW w:w="632" w:type="pct"/>
            <w:vAlign w:val="center"/>
          </w:tcPr>
          <w:p w14:paraId="65F33A5D" w14:textId="0C97DCEF" w:rsidR="00817910" w:rsidRDefault="00817910" w:rsidP="002A3F4B">
            <w:pPr>
              <w:pStyle w:val="a7"/>
            </w:pPr>
            <w:bookmarkStart w:id="41" w:name="_Ref154526342"/>
            <w:r>
              <w:t>(</w:t>
            </w:r>
            <w:fldSimple w:instr=" SEQ Формула \*ARABIC ">
              <w:r w:rsidR="00625B79">
                <w:rPr>
                  <w:noProof/>
                </w:rPr>
                <w:t>15</w:t>
              </w:r>
            </w:fldSimple>
            <w:r>
              <w:t>)</w:t>
            </w:r>
            <w:bookmarkEnd w:id="41"/>
          </w:p>
        </w:tc>
      </w:tr>
    </w:tbl>
    <w:p w14:paraId="40AD013B" w14:textId="65E41AC9" w:rsidR="007862F6" w:rsidRDefault="007862F6" w:rsidP="002A3F4B">
      <w:pPr>
        <w:pStyle w:val="a6"/>
      </w:pPr>
      <m:oMath>
        <m:r>
          <w:rPr>
            <w:rFonts w:ascii="Cambria Math" w:hAnsi="Cambria Math"/>
            <w:lang w:val="en-US"/>
          </w:rPr>
          <m:t>η</m:t>
        </m:r>
      </m:oMath>
      <w:r>
        <w:t xml:space="preserve"> – динамическая вязкость в сПуаз</w:t>
      </w:r>
    </w:p>
    <w:p w14:paraId="062C2DCE" w14:textId="30A8CD09" w:rsidR="007862F6" w:rsidRDefault="007862F6" w:rsidP="002A3F4B">
      <w:pPr>
        <w:pStyle w:val="a6"/>
        <w:rPr>
          <w:color w:val="auto"/>
        </w:rPr>
      </w:pPr>
      <m:oMath>
        <m:r>
          <w:rPr>
            <w:rFonts w:ascii="Cambria Math" w:hAnsi="Cambria Math"/>
            <w:lang w:val="en-US"/>
          </w:rPr>
          <m:t>T</m:t>
        </m:r>
      </m:oMath>
      <w:r w:rsidRPr="003B3C80">
        <w:t xml:space="preserve"> – </w:t>
      </w:r>
      <w:r>
        <w:t>температура в С</w:t>
      </w:r>
      <w:r>
        <w:rPr>
          <w:color w:val="auto"/>
        </w:rPr>
        <w:t xml:space="preserve"> </w:t>
      </w:r>
    </w:p>
    <w:p w14:paraId="56CE9268" w14:textId="1DA1AEB4" w:rsidR="00DA5E7C" w:rsidRDefault="00A06CB9" w:rsidP="002A3F4B">
      <w:pPr>
        <w:pStyle w:val="a6"/>
        <w:rPr>
          <w:color w:val="auto"/>
        </w:rPr>
      </w:pP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0</m:t>
            </m:r>
          </m:sub>
        </m:sSub>
        <m:r>
          <w:rPr>
            <w:rFonts w:ascii="Cambria Math" w:hAnsi="Cambria Math"/>
          </w:rPr>
          <m:t>=15000</m:t>
        </m:r>
      </m:oMath>
      <w:r w:rsidR="00DA5E7C">
        <w:t xml:space="preserve"> – нормировочный коэффициент</w:t>
      </w:r>
      <w:r w:rsidR="00DA5E7C">
        <w:rPr>
          <w:color w:val="auto"/>
        </w:rPr>
        <w:t xml:space="preserve"> </w:t>
      </w:r>
    </w:p>
    <w:p w14:paraId="1F957F4A" w14:textId="4A9D9D8C" w:rsidR="0074044A" w:rsidRDefault="0074044A" w:rsidP="002A3F4B">
      <w:pPr>
        <w:pStyle w:val="a7"/>
      </w:pPr>
      <w:r>
        <w:t xml:space="preserve">Для получения зависимости вязкости от состава была проведена серия нескольких экспериментов с разным содержанием растворителя в среде мономера. Чистый мономер </w:t>
      </w:r>
      <w:r w:rsidR="007262F8">
        <w:t>разбавлялся</w:t>
      </w:r>
      <w:r>
        <w:t xml:space="preserve"> спиртом </w:t>
      </w:r>
      <w:r w:rsidR="003627C6">
        <w:t xml:space="preserve">до достижения </w:t>
      </w:r>
      <w:r w:rsidR="003627C6" w:rsidRPr="003627C6">
        <w:t>необходимой</w:t>
      </w:r>
      <w:r w:rsidR="007262F8">
        <w:t xml:space="preserve"> концентрации бутанола-1</w:t>
      </w:r>
      <w:r>
        <w:t xml:space="preserve">. </w:t>
      </w:r>
      <w:r w:rsidR="007262F8">
        <w:t>Для этого состава</w:t>
      </w:r>
      <w:r>
        <w:t xml:space="preserve"> производилось вычисление вязкостей при плавном изменении температуры, чтобы уменьшить искажение результатов. Измерялась также плотность состава при комнатной температуре.</w:t>
      </w:r>
      <w:r w:rsidR="007262F8">
        <w:t xml:space="preserve"> После чего происходило разбавление </w:t>
      </w:r>
      <w:r w:rsidR="007262F8">
        <w:lastRenderedPageBreak/>
        <w:t>композиции, и процедура повторялась вновь</w:t>
      </w:r>
      <w:r w:rsidR="00223DE3">
        <w:t>.</w:t>
      </w:r>
      <w:r w:rsidR="001C1F5C">
        <w:t xml:space="preserve"> </w:t>
      </w:r>
      <w:r w:rsidR="00223DE3">
        <w:t>З</w:t>
      </w:r>
      <w:r w:rsidR="001C1F5C">
        <w:t>ависимост</w:t>
      </w:r>
      <w:r w:rsidR="00223DE3">
        <w:t>ь</w:t>
      </w:r>
      <w:r w:rsidR="001C1F5C">
        <w:t xml:space="preserve"> вязкости, коэффициента </w:t>
      </w:r>
      <m:oMath>
        <m:r>
          <w:rPr>
            <w:rFonts w:ascii="Cambria Math" w:hAnsi="Cambria Math"/>
          </w:rPr>
          <m:t>D</m:t>
        </m:r>
      </m:oMath>
      <w:r w:rsidR="00223DE3">
        <w:t xml:space="preserve"> от состава выражалась в виде зависимости </w:t>
      </w:r>
      <m:oMath>
        <m:r>
          <w:rPr>
            <w:rFonts w:ascii="Cambria Math" w:hAnsi="Cambria Math"/>
          </w:rPr>
          <m:t>D</m:t>
        </m:r>
      </m:oMath>
      <w:r w:rsidR="00223DE3">
        <w:t xml:space="preserve"> от мольной доли:</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47"/>
        <w:gridCol w:w="1379"/>
      </w:tblGrid>
      <w:tr w:rsidR="00223DE3" w14:paraId="7785E4BA" w14:textId="77777777" w:rsidTr="00A46E1B">
        <w:tc>
          <w:tcPr>
            <w:tcW w:w="434" w:type="pct"/>
          </w:tcPr>
          <w:p w14:paraId="3BDE2D66" w14:textId="77777777" w:rsidR="00223DE3" w:rsidRDefault="00223DE3" w:rsidP="002A3F4B">
            <w:pPr>
              <w:pStyle w:val="a7"/>
            </w:pPr>
          </w:p>
        </w:tc>
        <w:tc>
          <w:tcPr>
            <w:tcW w:w="3934" w:type="pct"/>
          </w:tcPr>
          <w:p w14:paraId="55806B69" w14:textId="316F3001" w:rsidR="00223DE3" w:rsidRPr="00817910" w:rsidRDefault="00A06CB9" w:rsidP="002A3F4B">
            <w:pPr>
              <w:pStyle w:val="a7"/>
            </w:pPr>
            <m:oMathPara>
              <m:oMath>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den>
                    </m:f>
                    <m:r>
                      <w:rPr>
                        <w:rFonts w:ascii="Cambria Math" w:hAnsi="Cambria Math"/>
                      </w:rPr>
                      <m:t>)</m:t>
                    </m:r>
                  </m:den>
                </m:f>
              </m:oMath>
            </m:oMathPara>
          </w:p>
        </w:tc>
        <w:tc>
          <w:tcPr>
            <w:tcW w:w="632" w:type="pct"/>
            <w:vAlign w:val="center"/>
          </w:tcPr>
          <w:p w14:paraId="3AA56E51" w14:textId="0C1626CF" w:rsidR="00223DE3" w:rsidRDefault="00223DE3" w:rsidP="002A3F4B">
            <w:pPr>
              <w:pStyle w:val="a7"/>
            </w:pPr>
            <w:r>
              <w:t>(</w:t>
            </w:r>
            <w:fldSimple w:instr=" SEQ Формула \*ARABIC ">
              <w:r w:rsidR="00625B79">
                <w:rPr>
                  <w:noProof/>
                </w:rPr>
                <w:t>16</w:t>
              </w:r>
            </w:fldSimple>
            <w:r>
              <w:t>)</w:t>
            </w:r>
          </w:p>
        </w:tc>
      </w:tr>
    </w:tbl>
    <w:p w14:paraId="2BF6F33D" w14:textId="26497620" w:rsidR="00223DE3" w:rsidRDefault="00A06CB9" w:rsidP="002A3F4B">
      <w:pPr>
        <w:pStyle w:val="a6"/>
      </w:pPr>
      <m:oMath>
        <m:sSub>
          <m:sSubPr>
            <m:ctrlPr>
              <w:rPr>
                <w:rFonts w:ascii="Cambria Math" w:hAnsi="Cambria Math"/>
                <w:lang w:val="en-US"/>
              </w:rPr>
            </m:ctrlPr>
          </m:sSubPr>
          <m:e>
            <m:r>
              <w:rPr>
                <w:rFonts w:ascii="Cambria Math" w:hAnsi="Cambria Math"/>
                <w:lang w:val="en-US"/>
              </w:rPr>
              <m:t>ϕ</m:t>
            </m:r>
          </m:e>
          <m:sub>
            <m:r>
              <w:rPr>
                <w:rFonts w:ascii="Cambria Math" w:hAnsi="Cambria Math"/>
              </w:rPr>
              <m:t>1</m:t>
            </m:r>
          </m:sub>
        </m:sSub>
      </m:oMath>
      <w:r w:rsidR="00EC2FC2" w:rsidRPr="00EC2FC2">
        <w:t xml:space="preserve"> –</w:t>
      </w:r>
      <w:r w:rsidR="00EC2FC2" w:rsidRPr="009B00CC">
        <w:t xml:space="preserve"> мольная доля спирта в смеси</w:t>
      </w:r>
    </w:p>
    <w:p w14:paraId="6B457E85" w14:textId="117EFF95" w:rsidR="00EC2FC2" w:rsidRDefault="00A06CB9" w:rsidP="002A3F4B">
      <w:pPr>
        <w:pStyle w:val="a6"/>
      </w:pPr>
      <m:oMath>
        <m:sSub>
          <m:sSubPr>
            <m:ctrlPr>
              <w:rPr>
                <w:rFonts w:ascii="Cambria Math" w:hAnsi="Cambria Math"/>
                <w:lang w:val="en-US"/>
              </w:rPr>
            </m:ctrlPr>
          </m:sSubPr>
          <m:e>
            <m:r>
              <w:rPr>
                <w:rFonts w:ascii="Cambria Math" w:hAnsi="Cambria Math"/>
                <w:lang w:val="en-US"/>
              </w:rPr>
              <m:t>w</m:t>
            </m:r>
          </m:e>
          <m:sub>
            <m:r>
              <w:rPr>
                <w:rFonts w:ascii="Cambria Math" w:hAnsi="Cambria Math"/>
              </w:rPr>
              <m:t>1</m:t>
            </m:r>
          </m:sub>
        </m:sSub>
      </m:oMath>
      <w:r w:rsidR="00EC2FC2">
        <w:t xml:space="preserve"> - массовая доля спирта в смеси</w:t>
      </w:r>
    </w:p>
    <w:p w14:paraId="62118B3B" w14:textId="48907271" w:rsidR="00EC2FC2" w:rsidRPr="00EC2FC2" w:rsidRDefault="00A06CB9" w:rsidP="002A3F4B">
      <w:pPr>
        <w:pStyle w:val="a6"/>
        <w:rPr>
          <w:i/>
          <w:color w:val="auto"/>
        </w:rPr>
      </w:pPr>
      <m:oMath>
        <m:sSub>
          <m:sSubPr>
            <m:ctrlPr>
              <w:rPr>
                <w:rFonts w:ascii="Cambria Math" w:hAnsi="Cambria Math"/>
                <w:lang w:val="en-US"/>
              </w:rPr>
            </m:ctrlPr>
          </m:sSubPr>
          <m:e>
            <m:r>
              <w:rPr>
                <w:rFonts w:ascii="Cambria Math" w:hAnsi="Cambria Math"/>
                <w:lang w:val="en-US"/>
              </w:rPr>
              <m:t>M</m:t>
            </m:r>
          </m:e>
          <m:sub>
            <m:r>
              <w:rPr>
                <w:rFonts w:ascii="Cambria Math" w:hAnsi="Cambria Math"/>
              </w:rPr>
              <m:t>1</m:t>
            </m:r>
          </m:sub>
        </m:sSub>
        <m:r>
          <w:rPr>
            <w:rFonts w:ascii="Cambria Math" w:hAnsi="Cambria Math"/>
          </w:rPr>
          <m:t xml:space="preserve">, </m:t>
        </m:r>
        <m:sSub>
          <m:sSubPr>
            <m:ctrlPr>
              <w:rPr>
                <w:rFonts w:ascii="Cambria Math" w:hAnsi="Cambria Math"/>
                <w:lang w:val="en-US"/>
              </w:rPr>
            </m:ctrlPr>
          </m:sSubPr>
          <m:e>
            <m:r>
              <w:rPr>
                <w:rFonts w:ascii="Cambria Math" w:hAnsi="Cambria Math"/>
                <w:lang w:val="en-US"/>
              </w:rPr>
              <m:t>M</m:t>
            </m:r>
          </m:e>
          <m:sub>
            <m:r>
              <w:rPr>
                <w:rFonts w:ascii="Cambria Math" w:hAnsi="Cambria Math"/>
              </w:rPr>
              <m:t>2</m:t>
            </m:r>
          </m:sub>
        </m:sSub>
      </m:oMath>
      <w:r w:rsidR="00EC2FC2" w:rsidRPr="00EC2FC2">
        <w:rPr>
          <w:i/>
        </w:rPr>
        <w:t xml:space="preserve"> </w:t>
      </w:r>
      <w:r w:rsidR="00EC2FC2">
        <w:t>–</w:t>
      </w:r>
      <w:r w:rsidR="00EC2FC2" w:rsidRPr="00EC2FC2">
        <w:t xml:space="preserve"> </w:t>
      </w:r>
      <w:r w:rsidR="00EC2FC2">
        <w:t>молярные массы спирта и мономера, соответственно</w:t>
      </w:r>
    </w:p>
    <w:p w14:paraId="406BED3D" w14:textId="393FC190" w:rsidR="00C5000C" w:rsidRDefault="00C5000C" w:rsidP="002A3F4B">
      <w:pPr>
        <w:pStyle w:val="a7"/>
      </w:pPr>
      <w:r>
        <w:t>Объектами исследования стали:</w:t>
      </w:r>
    </w:p>
    <w:p w14:paraId="07790685" w14:textId="77777777" w:rsidR="00C5000C" w:rsidRPr="004554DB" w:rsidRDefault="00C5000C" w:rsidP="002A3F4B">
      <w:pPr>
        <w:pStyle w:val="a6"/>
      </w:pPr>
      <w:r>
        <w:t xml:space="preserve">Мономеры: </w:t>
      </w:r>
      <w:r>
        <w:rPr>
          <w:lang w:val="en-US"/>
        </w:rPr>
        <w:t>OCM</w:t>
      </w:r>
      <w:r w:rsidRPr="004554DB">
        <w:t xml:space="preserve">-2, </w:t>
      </w:r>
      <w:r>
        <w:rPr>
          <w:lang w:val="en-US"/>
        </w:rPr>
        <w:t>PETA</w:t>
      </w:r>
      <w:r w:rsidRPr="004554DB">
        <w:t xml:space="preserve">, </w:t>
      </w:r>
      <w:r>
        <w:rPr>
          <w:lang w:val="en-US"/>
        </w:rPr>
        <w:t>DMAG</w:t>
      </w:r>
    </w:p>
    <w:p w14:paraId="37332700" w14:textId="3E2636BA" w:rsidR="00C5000C" w:rsidRDefault="00C5000C" w:rsidP="002A3F4B">
      <w:pPr>
        <w:pStyle w:val="a6"/>
      </w:pPr>
      <w:r>
        <w:t>Растворитель – бутанол-1</w:t>
      </w:r>
    </w:p>
    <w:p w14:paraId="5B0E4EB7" w14:textId="7A35BC20" w:rsidR="00C42602" w:rsidRDefault="00C42602" w:rsidP="002A3F4B">
      <w:pPr>
        <w:pStyle w:val="a6"/>
      </w:pPr>
      <w:r>
        <w:t>Диапазон содержания бутанола-1 в смеси: 0-20% по массе</w:t>
      </w:r>
    </w:p>
    <w:p w14:paraId="7A7F173A" w14:textId="4D6AFD57" w:rsidR="00C42602" w:rsidRDefault="00C42602" w:rsidP="002A3F4B">
      <w:pPr>
        <w:pStyle w:val="a6"/>
      </w:pPr>
      <w:r>
        <w:t>Температурный диапазон: от 15-14 С</w:t>
      </w:r>
    </w:p>
    <w:p w14:paraId="0C926D04" w14:textId="2A7CE5C5" w:rsidR="004554DB" w:rsidRDefault="00C42602" w:rsidP="002A3F4B">
      <w:pPr>
        <w:pStyle w:val="a7"/>
      </w:pPr>
      <w:r>
        <w:t xml:space="preserve">Опыт с </w:t>
      </w:r>
      <w:r w:rsidR="004554DB" w:rsidRPr="009B00CC">
        <w:t>OCM</w:t>
      </w:r>
      <w:r w:rsidR="004554DB" w:rsidRPr="004554DB">
        <w:t>-2</w:t>
      </w:r>
      <w:r>
        <w:t xml:space="preserve"> состава от 0 до 20 %</w:t>
      </w:r>
      <w:r w:rsidR="0028727D">
        <w:t xml:space="preserve"> по массе</w:t>
      </w:r>
      <w:r>
        <w:t xml:space="preserve"> бутанола-1 с шагом 2,5% и температурным шагов около </w:t>
      </w:r>
      <w:r w:rsidR="007262F8">
        <w:t>1-2</w:t>
      </w:r>
      <w:r>
        <w:t xml:space="preserve"> С был тщательно проведен</w:t>
      </w:r>
      <w:r w:rsidR="004554DB">
        <w:t>, чтобы достаточно точно оценить зависимости и величину погрешностей при проведении эксперимента.</w:t>
      </w:r>
      <w:r>
        <w:t xml:space="preserve">  Остальные же опыты с PETA</w:t>
      </w:r>
      <w:r w:rsidRPr="004554DB">
        <w:t xml:space="preserve">, </w:t>
      </w:r>
      <w:r>
        <w:t xml:space="preserve">DMAG проведены с шагом 5%. </w:t>
      </w:r>
    </w:p>
    <w:p w14:paraId="1A4CE527" w14:textId="78BA4A5E" w:rsidR="00033B7E" w:rsidRPr="00033B7E" w:rsidRDefault="00D27E5F" w:rsidP="002A3F4B">
      <w:pPr>
        <w:pStyle w:val="a7"/>
      </w:pPr>
      <w:r w:rsidRPr="00033B7E">
        <w:t xml:space="preserve">Вычисление вязкости проводилось </w:t>
      </w:r>
      <w:r w:rsidR="00FE0206" w:rsidRPr="00033B7E">
        <w:t xml:space="preserve">на вискозиметре </w:t>
      </w:r>
      <w:r w:rsidR="00FE0206" w:rsidRPr="00FE0206">
        <w:t>DV</w:t>
      </w:r>
      <w:r w:rsidR="00FE0206" w:rsidRPr="00033B7E">
        <w:t>-</w:t>
      </w:r>
      <w:r w:rsidR="00FE0206" w:rsidRPr="00FE0206">
        <w:t>II</w:t>
      </w:r>
      <w:r w:rsidR="00FE0206" w:rsidRPr="00033B7E">
        <w:t>+</w:t>
      </w:r>
      <w:r w:rsidR="00FE0206" w:rsidRPr="00FE0206">
        <w:t>PRO</w:t>
      </w:r>
      <w:r w:rsidR="00FE0206" w:rsidRPr="00033B7E">
        <w:t xml:space="preserve">, измеряющем динамическую вязкость. </w:t>
      </w:r>
      <w:r w:rsidRPr="00074D20">
        <w:t>Для</w:t>
      </w:r>
      <w:r>
        <w:t xml:space="preserve"> снятия показаний вязкости и температуры с прибора использовалась </w:t>
      </w:r>
      <w:proofErr w:type="spellStart"/>
      <w:r>
        <w:t>вебкамера</w:t>
      </w:r>
      <w:proofErr w:type="spellEnd"/>
      <w:r>
        <w:t xml:space="preserve">, которая записывала видео с дисплея прибора. После чего видео поступало на обработку и коррекцию цвета и размера изображения. Полученное обработанное видео поступала на вход оригинальному программному комплексу, основанному на системе распознавания изображений </w:t>
      </w:r>
      <w:proofErr w:type="spellStart"/>
      <w:r>
        <w:t>Tesseract</w:t>
      </w:r>
      <w:proofErr w:type="spellEnd"/>
      <w:r>
        <w:t xml:space="preserve"> OCR</w:t>
      </w:r>
      <w:r w:rsidR="00D77C3B">
        <w:t xml:space="preserve">, </w:t>
      </w:r>
      <w:r>
        <w:t xml:space="preserve">программа распознавала полученные участки и проверяла корректность полученных значений. </w:t>
      </w:r>
      <w:r w:rsidR="00033B7E">
        <w:t>Далее данные претерпевали статистическую обработку</w:t>
      </w:r>
      <w:r w:rsidR="00ED3804">
        <w:t xml:space="preserve">: регрессионный анализ и оценка адекватности </w:t>
      </w:r>
      <w:proofErr w:type="spellStart"/>
      <w:r w:rsidR="00ED3804">
        <w:t>регресии</w:t>
      </w:r>
      <w:proofErr w:type="spellEnd"/>
      <w:r w:rsidR="00033B7E">
        <w:t>. По результатам всех экспериментов</w:t>
      </w:r>
      <w:r w:rsidR="00ED3804">
        <w:t xml:space="preserve"> были сформированы сводные графики </w:t>
      </w:r>
    </w:p>
    <w:p w14:paraId="4D9835BA" w14:textId="3E2D2394" w:rsidR="00033B7E" w:rsidRDefault="00033B7E" w:rsidP="002A3F4B">
      <w:pPr>
        <w:pStyle w:val="2"/>
        <w:numPr>
          <w:ilvl w:val="0"/>
          <w:numId w:val="7"/>
        </w:numPr>
      </w:pPr>
      <w:bookmarkStart w:id="42" w:name="_Toc154578082"/>
      <w:r>
        <w:lastRenderedPageBreak/>
        <w:t>Ход эксперимента</w:t>
      </w:r>
      <w:bookmarkEnd w:id="42"/>
    </w:p>
    <w:p w14:paraId="31543363" w14:textId="535CD807" w:rsidR="00E7466D" w:rsidRPr="00033B7E" w:rsidRDefault="00033B7E" w:rsidP="002A3F4B">
      <w:pPr>
        <w:pStyle w:val="a7"/>
      </w:pPr>
      <w:r>
        <w:t xml:space="preserve">Ход эксперимента показан далее на примере снятия данных для </w:t>
      </w:r>
      <w:r w:rsidR="00ED3804">
        <w:t>эксперимента</w:t>
      </w:r>
      <w:r>
        <w:t xml:space="preserve"> с чистым OCM</w:t>
      </w:r>
      <w:r w:rsidRPr="00033B7E">
        <w:t>-2</w:t>
      </w:r>
      <w:r w:rsidR="00ED3804">
        <w:t>. Плотность смеси находилась вручную, а р</w:t>
      </w:r>
      <w:r w:rsidR="00D27E5F" w:rsidRPr="00033B7E">
        <w:t xml:space="preserve">езультатом </w:t>
      </w:r>
      <w:r w:rsidR="00ED3804">
        <w:t>измерения вязкости</w:t>
      </w:r>
      <w:r w:rsidR="00D27E5F" w:rsidRPr="00033B7E">
        <w:t xml:space="preserve"> была таблица вида:</w:t>
      </w:r>
    </w:p>
    <w:tbl>
      <w:tblPr>
        <w:tblW w:w="9219" w:type="dxa"/>
        <w:jc w:val="center"/>
        <w:tblLayout w:type="fixed"/>
        <w:tblLook w:val="04A0" w:firstRow="1" w:lastRow="0" w:firstColumn="1" w:lastColumn="0" w:noHBand="0" w:noVBand="1"/>
      </w:tblPr>
      <w:tblGrid>
        <w:gridCol w:w="509"/>
        <w:gridCol w:w="960"/>
        <w:gridCol w:w="2080"/>
        <w:gridCol w:w="1413"/>
        <w:gridCol w:w="2386"/>
        <w:gridCol w:w="1871"/>
      </w:tblGrid>
      <w:tr w:rsidR="00E7466D" w:rsidRPr="00E27180" w14:paraId="576D6B07" w14:textId="77777777" w:rsidTr="00D60C21">
        <w:trPr>
          <w:cantSplit/>
          <w:trHeight w:val="288"/>
          <w:jc w:val="center"/>
        </w:trPr>
        <w:tc>
          <w:tcPr>
            <w:tcW w:w="9219" w:type="dxa"/>
            <w:gridSpan w:val="6"/>
            <w:tcBorders>
              <w:bottom w:val="single" w:sz="4" w:space="0" w:color="auto"/>
            </w:tcBorders>
            <w:shd w:val="clear" w:color="auto" w:fill="auto"/>
            <w:noWrap/>
            <w:vAlign w:val="center"/>
          </w:tcPr>
          <w:p w14:paraId="29706207" w14:textId="2D60A976" w:rsidR="00D60C21" w:rsidRPr="00D60C21" w:rsidRDefault="00E7466D" w:rsidP="004E7621">
            <w:pPr>
              <w:pStyle w:val="af2"/>
            </w:pPr>
            <w:r>
              <w:t xml:space="preserve">Таблица </w:t>
            </w:r>
            <w:fldSimple w:instr=" SEQ Таблица \* ARABIC ">
              <w:r w:rsidR="00625B79">
                <w:rPr>
                  <w:noProof/>
                </w:rPr>
                <w:t>1</w:t>
              </w:r>
            </w:fldSimple>
            <w:r>
              <w:t xml:space="preserve">. </w:t>
            </w:r>
            <w:r w:rsidRPr="00CF6011">
              <w:t>Фрагмент необработанных данных для 1 эксперимента</w:t>
            </w:r>
            <w:r w:rsidR="00D60C21">
              <w:t xml:space="preserve">. </w:t>
            </w:r>
            <w:r w:rsidR="00AA2E74">
              <w:br/>
            </w:r>
            <w:r w:rsidR="00D60C21">
              <w:rPr>
                <w:lang w:val="en-US"/>
              </w:rPr>
              <w:t>Time</w:t>
            </w:r>
            <w:r w:rsidR="00D60C21" w:rsidRPr="00D60C21">
              <w:t xml:space="preserve"> – </w:t>
            </w:r>
            <w:r w:rsidR="00D60C21">
              <w:t xml:space="preserve">время относительно начала эксперимента в сек, </w:t>
            </w:r>
            <w:proofErr w:type="gramStart"/>
            <w:r w:rsidR="00D60C21">
              <w:t>при  котором</w:t>
            </w:r>
            <w:proofErr w:type="gramEnd"/>
            <w:r w:rsidR="00D60C21">
              <w:t xml:space="preserve"> было снято значение</w:t>
            </w:r>
            <w:r w:rsidR="00AA2E74">
              <w:br/>
            </w:r>
            <w:r w:rsidR="00D60C21" w:rsidRPr="00D60C21">
              <w:rPr>
                <w:lang w:val="en-US"/>
              </w:rPr>
              <w:t>Viscosity</w:t>
            </w:r>
            <w:r w:rsidR="00D60C21" w:rsidRPr="00D60C21">
              <w:t xml:space="preserve"> – </w:t>
            </w:r>
            <w:r w:rsidR="00D60C21">
              <w:t>значение вязкости</w:t>
            </w:r>
            <w:r w:rsidR="00D60C21" w:rsidRPr="00D60C21">
              <w:t xml:space="preserve"> </w:t>
            </w:r>
            <w:r w:rsidR="00D60C21">
              <w:t xml:space="preserve">в </w:t>
            </w:r>
            <w:proofErr w:type="spellStart"/>
            <w:r w:rsidR="00D60C21">
              <w:t>сПуаз</w:t>
            </w:r>
            <w:proofErr w:type="spellEnd"/>
            <w:r w:rsidR="00AA2E74">
              <w:br/>
            </w:r>
            <w:proofErr w:type="spellStart"/>
            <w:r w:rsidR="00D60C21" w:rsidRPr="00D60C21">
              <w:t>Viscosity_verbose</w:t>
            </w:r>
            <w:proofErr w:type="spellEnd"/>
            <w:r w:rsidR="00D60C21" w:rsidRPr="00D60C21">
              <w:t>,</w:t>
            </w:r>
            <w:r w:rsidR="00D60C21">
              <w:t xml:space="preserve"> </w:t>
            </w:r>
            <w:proofErr w:type="spellStart"/>
            <w:r w:rsidR="00D60C21" w:rsidRPr="00D60C21">
              <w:t>Temperature_verbose</w:t>
            </w:r>
            <w:proofErr w:type="spellEnd"/>
            <w:r w:rsidR="00D60C21">
              <w:t xml:space="preserve"> – оценка качества распознавания значения для вязкости</w:t>
            </w:r>
            <w:r w:rsidR="00D60C21" w:rsidRPr="00D60C21">
              <w:t xml:space="preserve"> </w:t>
            </w:r>
            <w:r w:rsidR="00D60C21">
              <w:t>и температуры соответственно</w:t>
            </w:r>
            <w:r w:rsidR="00AA2E74">
              <w:br/>
            </w:r>
            <w:proofErr w:type="spellStart"/>
            <w:r w:rsidR="00D60C21" w:rsidRPr="00D60C21">
              <w:t>Temperature</w:t>
            </w:r>
            <w:proofErr w:type="spellEnd"/>
            <w:r w:rsidR="00D60C21">
              <w:t xml:space="preserve"> - значение температуры</w:t>
            </w:r>
            <w:r w:rsidR="00D60C21" w:rsidRPr="00D60C21">
              <w:t xml:space="preserve"> </w:t>
            </w:r>
            <w:r w:rsidR="00D60C21">
              <w:t>в С</w:t>
            </w:r>
          </w:p>
        </w:tc>
      </w:tr>
      <w:tr w:rsidR="00E27180" w:rsidRPr="00E27180" w14:paraId="07878559" w14:textId="77777777" w:rsidTr="009B00CC">
        <w:trPr>
          <w:cantSplit/>
          <w:trHeight w:val="288"/>
          <w:jc w:val="center"/>
        </w:trPr>
        <w:tc>
          <w:tcPr>
            <w:tcW w:w="509" w:type="dxa"/>
            <w:tcBorders>
              <w:top w:val="single" w:sz="4" w:space="0" w:color="auto"/>
              <w:left w:val="single" w:sz="4" w:space="0" w:color="4472C4"/>
              <w:bottom w:val="nil"/>
              <w:right w:val="nil"/>
            </w:tcBorders>
            <w:shd w:val="clear" w:color="4472C4" w:fill="4472C4"/>
            <w:noWrap/>
            <w:vAlign w:val="center"/>
            <w:hideMark/>
          </w:tcPr>
          <w:p w14:paraId="50D4D314"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r w:rsidRPr="00951D7C">
              <w:rPr>
                <w:rFonts w:ascii="Times New Roman" w:eastAsia="Times New Roman" w:hAnsi="Times New Roman" w:cs="Times New Roman"/>
                <w:b/>
                <w:bCs/>
                <w:color w:val="FFFFFF"/>
                <w:sz w:val="28"/>
                <w:szCs w:val="28"/>
                <w:lang w:eastAsia="ru-RU"/>
              </w:rPr>
              <w:t>№</w:t>
            </w:r>
          </w:p>
        </w:tc>
        <w:tc>
          <w:tcPr>
            <w:tcW w:w="960" w:type="dxa"/>
            <w:tcBorders>
              <w:top w:val="single" w:sz="4" w:space="0" w:color="auto"/>
              <w:left w:val="nil"/>
              <w:bottom w:val="nil"/>
              <w:right w:val="nil"/>
            </w:tcBorders>
            <w:shd w:val="clear" w:color="4472C4" w:fill="4472C4"/>
            <w:noWrap/>
            <w:vAlign w:val="center"/>
            <w:hideMark/>
          </w:tcPr>
          <w:p w14:paraId="0FB273D2"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proofErr w:type="spellStart"/>
            <w:r w:rsidRPr="00951D7C">
              <w:rPr>
                <w:rFonts w:ascii="Times New Roman" w:eastAsia="Times New Roman" w:hAnsi="Times New Roman" w:cs="Times New Roman"/>
                <w:b/>
                <w:bCs/>
                <w:color w:val="FFFFFF"/>
                <w:sz w:val="28"/>
                <w:szCs w:val="28"/>
                <w:lang w:eastAsia="ru-RU"/>
              </w:rPr>
              <w:t>time</w:t>
            </w:r>
            <w:proofErr w:type="spellEnd"/>
          </w:p>
        </w:tc>
        <w:tc>
          <w:tcPr>
            <w:tcW w:w="2080" w:type="dxa"/>
            <w:tcBorders>
              <w:top w:val="single" w:sz="4" w:space="0" w:color="auto"/>
              <w:left w:val="nil"/>
              <w:bottom w:val="nil"/>
              <w:right w:val="nil"/>
            </w:tcBorders>
            <w:shd w:val="clear" w:color="4472C4" w:fill="4472C4"/>
            <w:noWrap/>
            <w:vAlign w:val="center"/>
            <w:hideMark/>
          </w:tcPr>
          <w:p w14:paraId="4C11F2B1" w14:textId="79752F2F" w:rsidR="00E27180" w:rsidRPr="00951D7C" w:rsidRDefault="00D60C21" w:rsidP="009B00CC">
            <w:pPr>
              <w:spacing w:after="0" w:line="240" w:lineRule="auto"/>
              <w:jc w:val="center"/>
              <w:rPr>
                <w:rFonts w:ascii="Times New Roman" w:eastAsia="Times New Roman" w:hAnsi="Times New Roman" w:cs="Times New Roman"/>
                <w:b/>
                <w:bCs/>
                <w:color w:val="FFFFFF"/>
                <w:sz w:val="28"/>
                <w:szCs w:val="28"/>
                <w:lang w:val="en-US" w:eastAsia="ru-RU"/>
              </w:rPr>
            </w:pPr>
            <w:r w:rsidRPr="00951D7C">
              <w:rPr>
                <w:rFonts w:ascii="Times New Roman" w:eastAsia="Times New Roman" w:hAnsi="Times New Roman" w:cs="Times New Roman"/>
                <w:b/>
                <w:bCs/>
                <w:color w:val="FFFFFF"/>
                <w:sz w:val="28"/>
                <w:szCs w:val="28"/>
                <w:lang w:val="en-US" w:eastAsia="ru-RU"/>
              </w:rPr>
              <w:t>Viscosity</w:t>
            </w:r>
          </w:p>
        </w:tc>
        <w:tc>
          <w:tcPr>
            <w:tcW w:w="1413" w:type="dxa"/>
            <w:tcBorders>
              <w:top w:val="single" w:sz="4" w:space="0" w:color="auto"/>
              <w:left w:val="nil"/>
              <w:bottom w:val="nil"/>
              <w:right w:val="nil"/>
            </w:tcBorders>
            <w:shd w:val="clear" w:color="4472C4" w:fill="4472C4"/>
            <w:noWrap/>
            <w:vAlign w:val="center"/>
            <w:hideMark/>
          </w:tcPr>
          <w:p w14:paraId="67983B01"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proofErr w:type="spellStart"/>
            <w:r w:rsidRPr="00951D7C">
              <w:rPr>
                <w:rFonts w:ascii="Times New Roman" w:eastAsia="Times New Roman" w:hAnsi="Times New Roman" w:cs="Times New Roman"/>
                <w:b/>
                <w:bCs/>
                <w:color w:val="FFFFFF"/>
                <w:sz w:val="28"/>
                <w:szCs w:val="28"/>
                <w:lang w:eastAsia="ru-RU"/>
              </w:rPr>
              <w:t>Viscosity_verbose</w:t>
            </w:r>
            <w:proofErr w:type="spellEnd"/>
          </w:p>
        </w:tc>
        <w:tc>
          <w:tcPr>
            <w:tcW w:w="2386" w:type="dxa"/>
            <w:tcBorders>
              <w:top w:val="single" w:sz="4" w:space="0" w:color="auto"/>
              <w:left w:val="nil"/>
              <w:bottom w:val="nil"/>
              <w:right w:val="nil"/>
            </w:tcBorders>
            <w:shd w:val="clear" w:color="4472C4" w:fill="4472C4"/>
            <w:noWrap/>
            <w:vAlign w:val="center"/>
            <w:hideMark/>
          </w:tcPr>
          <w:p w14:paraId="561C72DF" w14:textId="68D9928D" w:rsidR="00E27180" w:rsidRPr="00951D7C" w:rsidRDefault="00D60C21" w:rsidP="009B00CC">
            <w:pPr>
              <w:spacing w:after="0" w:line="240" w:lineRule="auto"/>
              <w:jc w:val="center"/>
              <w:rPr>
                <w:rFonts w:ascii="Times New Roman" w:eastAsia="Times New Roman" w:hAnsi="Times New Roman" w:cs="Times New Roman"/>
                <w:b/>
                <w:bCs/>
                <w:color w:val="FFFFFF"/>
                <w:sz w:val="28"/>
                <w:szCs w:val="28"/>
                <w:lang w:val="en-US" w:eastAsia="ru-RU"/>
              </w:rPr>
            </w:pPr>
            <w:r w:rsidRPr="00951D7C">
              <w:rPr>
                <w:rFonts w:ascii="Times New Roman" w:eastAsia="Times New Roman" w:hAnsi="Times New Roman" w:cs="Times New Roman"/>
                <w:b/>
                <w:bCs/>
                <w:color w:val="FFFFFF"/>
                <w:sz w:val="28"/>
                <w:szCs w:val="28"/>
                <w:lang w:val="en-US" w:eastAsia="ru-RU"/>
              </w:rPr>
              <w:t>Temperature</w:t>
            </w:r>
          </w:p>
        </w:tc>
        <w:tc>
          <w:tcPr>
            <w:tcW w:w="1871" w:type="dxa"/>
            <w:tcBorders>
              <w:top w:val="single" w:sz="4" w:space="0" w:color="auto"/>
              <w:left w:val="nil"/>
              <w:bottom w:val="nil"/>
              <w:right w:val="single" w:sz="4" w:space="0" w:color="4472C4"/>
            </w:tcBorders>
            <w:shd w:val="clear" w:color="4472C4" w:fill="4472C4"/>
            <w:noWrap/>
            <w:vAlign w:val="center"/>
            <w:hideMark/>
          </w:tcPr>
          <w:p w14:paraId="1C6FC93A" w14:textId="77777777" w:rsidR="00E27180" w:rsidRPr="00951D7C" w:rsidRDefault="00E27180" w:rsidP="009B00CC">
            <w:pPr>
              <w:spacing w:after="0" w:line="240" w:lineRule="auto"/>
              <w:jc w:val="center"/>
              <w:rPr>
                <w:rFonts w:ascii="Times New Roman" w:eastAsia="Times New Roman" w:hAnsi="Times New Roman" w:cs="Times New Roman"/>
                <w:b/>
                <w:bCs/>
                <w:color w:val="FFFFFF"/>
                <w:sz w:val="28"/>
                <w:szCs w:val="28"/>
                <w:lang w:eastAsia="ru-RU"/>
              </w:rPr>
            </w:pPr>
            <w:proofErr w:type="spellStart"/>
            <w:r w:rsidRPr="00951D7C">
              <w:rPr>
                <w:rFonts w:ascii="Times New Roman" w:eastAsia="Times New Roman" w:hAnsi="Times New Roman" w:cs="Times New Roman"/>
                <w:b/>
                <w:bCs/>
                <w:color w:val="FFFFFF"/>
                <w:sz w:val="28"/>
                <w:szCs w:val="28"/>
                <w:lang w:eastAsia="ru-RU"/>
              </w:rPr>
              <w:t>Temperature_verbose</w:t>
            </w:r>
            <w:proofErr w:type="spellEnd"/>
          </w:p>
        </w:tc>
      </w:tr>
      <w:tr w:rsidR="00E27180" w:rsidRPr="00E27180" w14:paraId="3B58844F"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13618C" w14:textId="77777777" w:rsidR="00E27180" w:rsidRPr="00951D7C" w:rsidRDefault="00E27180" w:rsidP="009B00CC">
            <w:pPr>
              <w:spacing w:after="0" w:line="240" w:lineRule="auto"/>
              <w:jc w:val="right"/>
              <w:rPr>
                <w:rFonts w:ascii="Times New Roman" w:eastAsia="Times New Roman" w:hAnsi="Times New Roman" w:cs="Times New Roman"/>
                <w:b/>
                <w:bCs/>
                <w:color w:val="000000"/>
                <w:sz w:val="28"/>
                <w:szCs w:val="28"/>
                <w:lang w:eastAsia="ru-RU"/>
              </w:rPr>
            </w:pPr>
            <w:r w:rsidRPr="00951D7C">
              <w:rPr>
                <w:rFonts w:ascii="Times New Roman" w:eastAsia="Times New Roman" w:hAnsi="Times New Roman" w:cs="Times New Roman"/>
                <w:b/>
                <w:bCs/>
                <w:color w:val="000000"/>
                <w:sz w:val="28"/>
                <w:szCs w:val="28"/>
                <w:lang w:eastAsia="ru-RU"/>
              </w:rPr>
              <w:t>0</w:t>
            </w:r>
          </w:p>
        </w:tc>
        <w:tc>
          <w:tcPr>
            <w:tcW w:w="960" w:type="dxa"/>
            <w:tcBorders>
              <w:top w:val="single" w:sz="4" w:space="0" w:color="4472C4"/>
              <w:left w:val="nil"/>
              <w:bottom w:val="nil"/>
              <w:right w:val="nil"/>
            </w:tcBorders>
            <w:shd w:val="clear" w:color="auto" w:fill="auto"/>
            <w:vAlign w:val="center"/>
            <w:hideMark/>
          </w:tcPr>
          <w:p w14:paraId="03923D3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1.0</w:t>
            </w:r>
          </w:p>
        </w:tc>
        <w:tc>
          <w:tcPr>
            <w:tcW w:w="2080" w:type="dxa"/>
            <w:tcBorders>
              <w:top w:val="single" w:sz="4" w:space="0" w:color="4472C4"/>
              <w:left w:val="nil"/>
              <w:bottom w:val="nil"/>
              <w:right w:val="nil"/>
            </w:tcBorders>
            <w:shd w:val="clear" w:color="auto" w:fill="auto"/>
            <w:vAlign w:val="center"/>
            <w:hideMark/>
          </w:tcPr>
          <w:p w14:paraId="1C43E690"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3F0EBE4"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7C9671E6"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329C904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r w:rsidR="00E27180" w:rsidRPr="00E27180" w14:paraId="6AE1DC38"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4DD8963A"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w:t>
            </w:r>
          </w:p>
        </w:tc>
        <w:tc>
          <w:tcPr>
            <w:tcW w:w="960" w:type="dxa"/>
            <w:tcBorders>
              <w:top w:val="single" w:sz="4" w:space="0" w:color="4472C4"/>
              <w:left w:val="nil"/>
              <w:bottom w:val="nil"/>
              <w:right w:val="nil"/>
            </w:tcBorders>
            <w:shd w:val="clear" w:color="auto" w:fill="auto"/>
            <w:vAlign w:val="center"/>
            <w:hideMark/>
          </w:tcPr>
          <w:p w14:paraId="09080C82"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2.0</w:t>
            </w:r>
          </w:p>
        </w:tc>
        <w:tc>
          <w:tcPr>
            <w:tcW w:w="2080" w:type="dxa"/>
            <w:tcBorders>
              <w:top w:val="single" w:sz="4" w:space="0" w:color="4472C4"/>
              <w:left w:val="nil"/>
              <w:bottom w:val="nil"/>
              <w:right w:val="nil"/>
            </w:tcBorders>
            <w:shd w:val="clear" w:color="auto" w:fill="auto"/>
            <w:vAlign w:val="center"/>
            <w:hideMark/>
          </w:tcPr>
          <w:p w14:paraId="14D49E1D"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3BC26B91"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2CA579E3"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6341B5A1"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r w:rsidR="00E27180" w:rsidRPr="00E27180" w14:paraId="6F786B04"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CA3E69"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2</w:t>
            </w:r>
          </w:p>
        </w:tc>
        <w:tc>
          <w:tcPr>
            <w:tcW w:w="960" w:type="dxa"/>
            <w:tcBorders>
              <w:top w:val="single" w:sz="4" w:space="0" w:color="4472C4"/>
              <w:left w:val="nil"/>
              <w:bottom w:val="nil"/>
              <w:right w:val="nil"/>
            </w:tcBorders>
            <w:shd w:val="clear" w:color="auto" w:fill="auto"/>
            <w:vAlign w:val="center"/>
            <w:hideMark/>
          </w:tcPr>
          <w:p w14:paraId="6AC93BE7"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3.0</w:t>
            </w:r>
          </w:p>
        </w:tc>
        <w:tc>
          <w:tcPr>
            <w:tcW w:w="2080" w:type="dxa"/>
            <w:tcBorders>
              <w:top w:val="single" w:sz="4" w:space="0" w:color="4472C4"/>
              <w:left w:val="nil"/>
              <w:bottom w:val="nil"/>
              <w:right w:val="nil"/>
            </w:tcBorders>
            <w:shd w:val="clear" w:color="auto" w:fill="auto"/>
            <w:vAlign w:val="center"/>
            <w:hideMark/>
          </w:tcPr>
          <w:p w14:paraId="450BED33"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597A719"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55F267A9"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4F7FA8B8"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r w:rsidR="00E27180" w:rsidRPr="00E27180" w14:paraId="0574B7F6" w14:textId="77777777" w:rsidTr="009B00CC">
        <w:trPr>
          <w:cantSplit/>
          <w:trHeight w:val="288"/>
          <w:jc w:val="center"/>
        </w:trPr>
        <w:tc>
          <w:tcPr>
            <w:tcW w:w="509" w:type="dxa"/>
            <w:tcBorders>
              <w:top w:val="single" w:sz="4" w:space="0" w:color="4472C4"/>
              <w:left w:val="single" w:sz="4" w:space="0" w:color="4472C4"/>
              <w:bottom w:val="single" w:sz="4" w:space="0" w:color="4472C4"/>
              <w:right w:val="nil"/>
            </w:tcBorders>
            <w:shd w:val="clear" w:color="auto" w:fill="auto"/>
            <w:vAlign w:val="center"/>
            <w:hideMark/>
          </w:tcPr>
          <w:p w14:paraId="79AE5FED"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3</w:t>
            </w:r>
          </w:p>
        </w:tc>
        <w:tc>
          <w:tcPr>
            <w:tcW w:w="960" w:type="dxa"/>
            <w:tcBorders>
              <w:top w:val="single" w:sz="4" w:space="0" w:color="4472C4"/>
              <w:left w:val="nil"/>
              <w:bottom w:val="single" w:sz="4" w:space="0" w:color="4472C4"/>
              <w:right w:val="nil"/>
            </w:tcBorders>
            <w:shd w:val="clear" w:color="auto" w:fill="auto"/>
            <w:vAlign w:val="center"/>
            <w:hideMark/>
          </w:tcPr>
          <w:p w14:paraId="31A30175"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4.0</w:t>
            </w:r>
          </w:p>
        </w:tc>
        <w:tc>
          <w:tcPr>
            <w:tcW w:w="2080" w:type="dxa"/>
            <w:tcBorders>
              <w:top w:val="single" w:sz="4" w:space="0" w:color="4472C4"/>
              <w:left w:val="nil"/>
              <w:bottom w:val="single" w:sz="4" w:space="0" w:color="4472C4"/>
              <w:right w:val="nil"/>
            </w:tcBorders>
            <w:shd w:val="clear" w:color="auto" w:fill="auto"/>
            <w:vAlign w:val="center"/>
            <w:hideMark/>
          </w:tcPr>
          <w:p w14:paraId="557BB0CE"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830.775912</w:t>
            </w:r>
          </w:p>
        </w:tc>
        <w:tc>
          <w:tcPr>
            <w:tcW w:w="1413" w:type="dxa"/>
            <w:tcBorders>
              <w:top w:val="single" w:sz="4" w:space="0" w:color="4472C4"/>
              <w:left w:val="nil"/>
              <w:bottom w:val="single" w:sz="4" w:space="0" w:color="4472C4"/>
              <w:right w:val="nil"/>
            </w:tcBorders>
            <w:shd w:val="clear" w:color="auto" w:fill="auto"/>
            <w:vAlign w:val="center"/>
            <w:hideMark/>
          </w:tcPr>
          <w:p w14:paraId="053ABDB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proofErr w:type="spellStart"/>
            <w:r w:rsidRPr="00951D7C">
              <w:rPr>
                <w:rFonts w:ascii="Times New Roman" w:eastAsia="Times New Roman" w:hAnsi="Times New Roman" w:cs="Times New Roman"/>
                <w:color w:val="000000"/>
                <w:sz w:val="20"/>
                <w:szCs w:val="20"/>
                <w:lang w:eastAsia="ru-RU"/>
              </w:rPr>
              <w:t>image_sweep_check</w:t>
            </w:r>
            <w:proofErr w:type="spellEnd"/>
          </w:p>
        </w:tc>
        <w:tc>
          <w:tcPr>
            <w:tcW w:w="2386" w:type="dxa"/>
            <w:tcBorders>
              <w:top w:val="single" w:sz="4" w:space="0" w:color="4472C4"/>
              <w:left w:val="nil"/>
              <w:bottom w:val="single" w:sz="4" w:space="0" w:color="4472C4"/>
              <w:right w:val="nil"/>
            </w:tcBorders>
            <w:shd w:val="clear" w:color="auto" w:fill="auto"/>
            <w:vAlign w:val="center"/>
            <w:hideMark/>
          </w:tcPr>
          <w:p w14:paraId="398D822E"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13.8</w:t>
            </w:r>
          </w:p>
        </w:tc>
        <w:tc>
          <w:tcPr>
            <w:tcW w:w="1871" w:type="dxa"/>
            <w:tcBorders>
              <w:top w:val="single" w:sz="4" w:space="0" w:color="4472C4"/>
              <w:left w:val="nil"/>
              <w:bottom w:val="single" w:sz="4" w:space="0" w:color="4472C4"/>
              <w:right w:val="single" w:sz="4" w:space="0" w:color="4472C4"/>
            </w:tcBorders>
            <w:shd w:val="clear" w:color="auto" w:fill="auto"/>
            <w:vAlign w:val="center"/>
            <w:hideMark/>
          </w:tcPr>
          <w:p w14:paraId="04C7F0FC" w14:textId="77777777" w:rsidR="00E27180" w:rsidRPr="00951D7C" w:rsidRDefault="00E27180" w:rsidP="009B00CC">
            <w:pPr>
              <w:spacing w:after="0" w:line="240" w:lineRule="auto"/>
              <w:jc w:val="right"/>
              <w:rPr>
                <w:rFonts w:ascii="Times New Roman" w:eastAsia="Times New Roman" w:hAnsi="Times New Roman" w:cs="Times New Roman"/>
                <w:color w:val="000000"/>
                <w:sz w:val="28"/>
                <w:szCs w:val="28"/>
                <w:lang w:eastAsia="ru-RU"/>
              </w:rPr>
            </w:pPr>
            <w:r w:rsidRPr="00951D7C">
              <w:rPr>
                <w:rFonts w:ascii="Times New Roman" w:eastAsia="Times New Roman" w:hAnsi="Times New Roman" w:cs="Times New Roman"/>
                <w:color w:val="000000"/>
                <w:sz w:val="28"/>
                <w:szCs w:val="28"/>
                <w:lang w:eastAsia="ru-RU"/>
              </w:rPr>
              <w:t>OK</w:t>
            </w:r>
          </w:p>
        </w:tc>
      </w:tr>
    </w:tbl>
    <w:p w14:paraId="5EA645CE" w14:textId="77777777" w:rsidR="00AA2E74" w:rsidRDefault="00AA2E74" w:rsidP="002A3F4B">
      <w:pPr>
        <w:pStyle w:val="a6"/>
      </w:pPr>
    </w:p>
    <w:p w14:paraId="69F9D5BE" w14:textId="5CBAD289" w:rsidR="00140220" w:rsidRDefault="00C61528" w:rsidP="002A3F4B">
      <w:pPr>
        <w:pStyle w:val="a7"/>
      </w:pPr>
      <w:r w:rsidRPr="00EE32E7">
        <w:t xml:space="preserve">На начальном этапе заведомо ошибочные значения фильтровались с помощью простого ограничения на диапазон значений вязкости и температуры. </w:t>
      </w:r>
      <w:r>
        <w:t xml:space="preserve">Чтобы учесть начальные колебания </w:t>
      </w:r>
      <w:r w:rsidR="0093481E">
        <w:t xml:space="preserve">этих величин вследствие неравномерного нагрева системы в начальный момент времени, </w:t>
      </w:r>
      <w:r w:rsidR="002F3239">
        <w:t>калибровки прибора</w:t>
      </w:r>
      <w:r w:rsidR="00ED3804">
        <w:t xml:space="preserve"> и других факторов</w:t>
      </w:r>
      <w:r>
        <w:t>, для некоторых экспериментов удалялись первые несколько (1-2) минут.</w:t>
      </w:r>
      <w:r w:rsidR="00140220" w:rsidRPr="00140220">
        <w:t xml:space="preserve"> </w:t>
      </w:r>
      <w:r w:rsidR="00140220">
        <w:t xml:space="preserve">Временная развертка </w:t>
      </w:r>
      <w:r w:rsidR="00ED3804">
        <w:t>эксперимента</w:t>
      </w:r>
      <w:r w:rsidR="00140220">
        <w:t xml:space="preserve"> выглядит следующим образом:</w:t>
      </w:r>
    </w:p>
    <w:p w14:paraId="302FE6D7" w14:textId="77777777" w:rsidR="00CB6086" w:rsidRDefault="00140220" w:rsidP="00CB6086">
      <w:pPr>
        <w:pStyle w:val="af0"/>
        <w:keepNext/>
        <w:jc w:val="left"/>
      </w:pPr>
      <w:r>
        <w:rPr>
          <w:noProof/>
          <w:lang w:eastAsia="ru-RU"/>
        </w:rPr>
        <w:lastRenderedPageBreak/>
        <w:drawing>
          <wp:inline distT="0" distB="0" distL="0" distR="0" wp14:anchorId="12DDE12C" wp14:editId="4916458E">
            <wp:extent cx="4694400" cy="3240000"/>
            <wp:effectExtent l="0" t="0" r="0" b="0"/>
            <wp:docPr id="8"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6173E18B" w14:textId="29485A7A" w:rsidR="00EE32E7" w:rsidRDefault="00CB6086" w:rsidP="004E7621">
      <w:pPr>
        <w:pStyle w:val="af2"/>
      </w:pPr>
      <w:r>
        <w:t xml:space="preserve">Рисунок </w:t>
      </w:r>
      <w:fldSimple w:instr=" SEQ Рисунок \* ARABIC ">
        <w:r w:rsidR="00647EC2">
          <w:rPr>
            <w:noProof/>
          </w:rPr>
          <w:t>1</w:t>
        </w:r>
      </w:fldSimple>
      <w:r>
        <w:t>. Временная развертка 1 эксперимента. Синим цветом отмечена температура, красным – вязкость</w:t>
      </w:r>
    </w:p>
    <w:p w14:paraId="5BF190F8" w14:textId="485A4DDF" w:rsidR="00140220" w:rsidRPr="00EE32E7" w:rsidRDefault="00140220" w:rsidP="002A3F4B">
      <w:pPr>
        <w:pStyle w:val="a7"/>
      </w:pPr>
      <w:r w:rsidRPr="00EE32E7">
        <w:t xml:space="preserve">График зависимости коэффициента вязкости </w:t>
      </w:r>
      <w:r w:rsidR="00A451E7" w:rsidRPr="00EE32E7">
        <w:t>от температуры,</w:t>
      </w:r>
      <w:r w:rsidR="00605947">
        <w:t xml:space="preserve"> включающий </w:t>
      </w:r>
      <w:r w:rsidR="00A451E7">
        <w:t>все данные,</w:t>
      </w:r>
      <w:r w:rsidR="00605947">
        <w:t xml:space="preserve"> выглядит следующим образом</w:t>
      </w:r>
      <w:r w:rsidRPr="00EE32E7">
        <w:t>:</w:t>
      </w:r>
    </w:p>
    <w:p w14:paraId="6BC93807" w14:textId="77777777" w:rsidR="00CB6086" w:rsidRDefault="00140220" w:rsidP="00CB6086">
      <w:pPr>
        <w:pStyle w:val="af0"/>
        <w:keepNext/>
      </w:pPr>
      <w:r>
        <w:rPr>
          <w:noProof/>
          <w:lang w:eastAsia="ru-RU"/>
        </w:rPr>
        <w:drawing>
          <wp:inline distT="0" distB="0" distL="0" distR="0" wp14:anchorId="024EEC9A" wp14:editId="7677454E">
            <wp:extent cx="4694400" cy="3240000"/>
            <wp:effectExtent l="0" t="0" r="0" b="0"/>
            <wp:docPr id="7"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62C1393E" w14:textId="29BDF46A" w:rsidR="00A451E7" w:rsidRPr="00A451E7" w:rsidRDefault="00CB6086" w:rsidP="00A451E7">
      <w:pPr>
        <w:pStyle w:val="af2"/>
      </w:pPr>
      <w:r>
        <w:t xml:space="preserve">Рисунок </w:t>
      </w:r>
      <w:fldSimple w:instr=" SEQ Рисунок \* ARABIC ">
        <w:r w:rsidR="00647EC2">
          <w:rPr>
            <w:noProof/>
          </w:rPr>
          <w:t>2</w:t>
        </w:r>
      </w:fldSimple>
      <w:r>
        <w:t>. График вязкости от температуры для 1 эксперимента</w:t>
      </w:r>
    </w:p>
    <w:p w14:paraId="6380629E" w14:textId="54F873BE" w:rsidR="00605947" w:rsidRPr="00605947" w:rsidRDefault="00605947" w:rsidP="002A3F4B">
      <w:pPr>
        <w:pStyle w:val="a6"/>
      </w:pPr>
      <w:r>
        <w:t xml:space="preserve">Разный цвет точек указывает на разное качество распознавания данных – иногда требовалось несколько попыток на распознавание 1 кадра или угадывание значения на основании распознанных </w:t>
      </w:r>
      <w:r w:rsidR="00516B0C">
        <w:t>частей,</w:t>
      </w:r>
      <w:r>
        <w:t xml:space="preserve"> вследствие чего уверенность в полученных значениях несколько ниже. </w:t>
      </w:r>
      <w:r w:rsidR="008E284D">
        <w:t xml:space="preserve">Синяя и оранжевая линия показывают среднюю и медиану значений вязкости при разных температурах, </w:t>
      </w:r>
      <w:r w:rsidR="008E284D" w:rsidRPr="003616F4">
        <w:t>соответственно</w:t>
      </w:r>
      <w:r w:rsidR="008E284D">
        <w:t xml:space="preserve">. Как видно из графика данные даже </w:t>
      </w:r>
      <w:r w:rsidR="008E284D">
        <w:lastRenderedPageBreak/>
        <w:t>после отбраковки выбросов имеют шум</w:t>
      </w:r>
      <w:r w:rsidR="006C67A7">
        <w:t xml:space="preserve"> с силой дисперсией </w:t>
      </w:r>
      <w:r w:rsidR="008E284D">
        <w:t>в некоторых местах</w:t>
      </w:r>
      <w:r w:rsidR="006C67A7">
        <w:t>, однако таких точек по сравнению со всем массивом информации крайне мало</w:t>
      </w:r>
      <w:r w:rsidR="008E284D">
        <w:t xml:space="preserve">. Это связано в первую очередь с </w:t>
      </w:r>
      <w:r w:rsidR="008E284D" w:rsidRPr="006C67A7">
        <w:t>ошибкой</w:t>
      </w:r>
      <w:r w:rsidR="008E284D">
        <w:t xml:space="preserve"> распознавания самих чисел с видео из-за неправильного освещения, случайных смещений камеры, несовершенства обработки изображения для распознавания</w:t>
      </w:r>
      <w:r w:rsidR="00516B0C">
        <w:t xml:space="preserve"> или тем, что для какого-то значения температуры было мало точек (например, для промежуточных температур, когда нагрев шел быстро, и не был набран достаточный объем данных) </w:t>
      </w:r>
      <w:r w:rsidR="008E284D">
        <w:t>.</w:t>
      </w:r>
    </w:p>
    <w:p w14:paraId="0C704EAC" w14:textId="3A8FCEF9" w:rsidR="007A37FF" w:rsidRDefault="008E284D" w:rsidP="002A3F4B">
      <w:pPr>
        <w:pStyle w:val="a7"/>
      </w:pPr>
      <w:r>
        <w:t>Для отбраковки таких значений все</w:t>
      </w:r>
      <w:r w:rsidR="00C61528">
        <w:t xml:space="preserve"> д</w:t>
      </w:r>
      <w:r w:rsidR="007A37FF">
        <w:t xml:space="preserve">анные преобразовывались к линейному </w:t>
      </w:r>
      <w:r w:rsidR="007A37FF" w:rsidRPr="00A735D9">
        <w:t>виду</w:t>
      </w:r>
      <w:r w:rsidR="006231DF" w:rsidRPr="00A735D9">
        <w:t>,</w:t>
      </w:r>
      <w:r w:rsidR="009136BD" w:rsidRPr="00A735D9">
        <w:t xml:space="preserve"> </w:t>
      </w:r>
      <w:r w:rsidR="006C67A7">
        <w:t>после чего</w:t>
      </w:r>
      <w:r w:rsidR="00C61528" w:rsidRPr="00A735D9">
        <w:t xml:space="preserve"> </w:t>
      </w:r>
      <w:r w:rsidR="009136BD" w:rsidRPr="00A735D9">
        <w:t>и</w:t>
      </w:r>
      <w:r w:rsidR="009136BD">
        <w:t>спользовался IQR фильтр</w:t>
      </w:r>
      <w:r w:rsidR="00DD3C0B">
        <w:t xml:space="preserve"> с </w:t>
      </w:r>
      <w:proofErr w:type="spellStart"/>
      <w:r w:rsidR="00DD3C0B">
        <w:t>межквантильным</w:t>
      </w:r>
      <w:proofErr w:type="spellEnd"/>
      <w:r w:rsidR="00DD3C0B">
        <w:t xml:space="preserve"> разбросом от 25% до </w:t>
      </w:r>
      <w:r w:rsidR="00A735D9">
        <w:t>75% значений</w:t>
      </w:r>
      <w:r w:rsidR="006C67A7">
        <w:t xml:space="preserve">, который сохранял только те значения, которые попадают </w:t>
      </w:r>
      <w:r w:rsidR="003616F4">
        <w:t xml:space="preserve">в центральный квартиль, тем самым </w:t>
      </w:r>
      <w:r w:rsidR="00424D82">
        <w:t>редкие,</w:t>
      </w:r>
      <w:r w:rsidR="003616F4">
        <w:t xml:space="preserve"> но большие выбросы не проходят проверку</w:t>
      </w:r>
      <w:r w:rsidR="00140220">
        <w:t>. Тот же график, после обработки фильтром</w:t>
      </w:r>
      <w:r w:rsidR="00C61528">
        <w:t>:</w:t>
      </w:r>
    </w:p>
    <w:p w14:paraId="1F41B193" w14:textId="77777777" w:rsidR="00CB6086" w:rsidRDefault="00140220" w:rsidP="00CB6086">
      <w:pPr>
        <w:pStyle w:val="af0"/>
        <w:keepNext/>
      </w:pPr>
      <w:r w:rsidRPr="00140220">
        <w:rPr>
          <w:noProof/>
          <w:lang w:eastAsia="ru-RU"/>
        </w:rPr>
        <w:drawing>
          <wp:inline distT="0" distB="0" distL="0" distR="0" wp14:anchorId="329EA6A7" wp14:editId="58AAB0AE">
            <wp:extent cx="4694400" cy="3240000"/>
            <wp:effectExtent l="0" t="0" r="0" b="0"/>
            <wp:docPr id="6"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67EEE0A4" w14:textId="0638190C" w:rsidR="00EE32E7" w:rsidRDefault="00CB6086" w:rsidP="004E7621">
      <w:pPr>
        <w:pStyle w:val="af2"/>
      </w:pPr>
      <w:r>
        <w:t xml:space="preserve">Рисунок </w:t>
      </w:r>
      <w:fldSimple w:instr=" SEQ Рисунок \* ARABIC ">
        <w:r w:rsidR="00647EC2">
          <w:rPr>
            <w:noProof/>
          </w:rPr>
          <w:t>3</w:t>
        </w:r>
      </w:fldSimple>
      <w:r>
        <w:t>. Отфильтрованные данные</w:t>
      </w:r>
    </w:p>
    <w:p w14:paraId="5F0420C7" w14:textId="1462E85C" w:rsidR="00140220" w:rsidRPr="00EE32E7" w:rsidRDefault="000811A4" w:rsidP="002A3F4B">
      <w:pPr>
        <w:pStyle w:val="a7"/>
      </w:pPr>
      <w:r w:rsidRPr="00EE32E7">
        <w:t xml:space="preserve">Применяя </w:t>
      </w:r>
      <w:commentRangeStart w:id="43"/>
      <w:r w:rsidRPr="00EE32E7">
        <w:t>формулу</w:t>
      </w:r>
      <w:r w:rsidR="00424D82">
        <w:t xml:space="preserve"> </w:t>
      </w:r>
      <w:r w:rsidR="00424D82">
        <w:fldChar w:fldCharType="begin"/>
      </w:r>
      <w:r w:rsidR="00424D82">
        <w:instrText xml:space="preserve"> REF _Ref154526342 \h </w:instrText>
      </w:r>
      <w:r w:rsidR="00424D82">
        <w:fldChar w:fldCharType="separate"/>
      </w:r>
      <w:r w:rsidR="00424D82">
        <w:t>(</w:t>
      </w:r>
      <w:r w:rsidR="00424D82">
        <w:rPr>
          <w:noProof/>
        </w:rPr>
        <w:t>15</w:t>
      </w:r>
      <w:r w:rsidR="00424D82">
        <w:t>)</w:t>
      </w:r>
      <w:r w:rsidR="00424D82">
        <w:fldChar w:fldCharType="end"/>
      </w:r>
      <w:r w:rsidRPr="00EE32E7">
        <w:t xml:space="preserve"> </w:t>
      </w:r>
      <w:commentRangeEnd w:id="43"/>
      <w:r>
        <w:rPr>
          <w:rStyle w:val="af4"/>
          <w:rFonts w:eastAsia="SimSun" w:cstheme="minorBidi"/>
          <w:color w:val="auto"/>
          <w:lang w:eastAsia="en-US"/>
        </w:rPr>
        <w:commentReference w:id="43"/>
      </w:r>
      <w:r w:rsidRPr="00EE32E7">
        <w:t xml:space="preserve">для нахождения  </w:t>
      </w:r>
      <m:oMath>
        <m:r>
          <w:rPr>
            <w:rFonts w:ascii="Cambria Math" w:hAnsi="Cambria Math"/>
          </w:rPr>
          <m:t>D</m:t>
        </m:r>
      </m:oMath>
      <w:r w:rsidRPr="00EE32E7">
        <w:t>:</w:t>
      </w:r>
    </w:p>
    <w:p w14:paraId="46FE292B" w14:textId="77777777" w:rsidR="00CB6086" w:rsidRDefault="000811A4" w:rsidP="00CB6086">
      <w:pPr>
        <w:pStyle w:val="af0"/>
        <w:keepNext/>
      </w:pPr>
      <w:r>
        <w:rPr>
          <w:noProof/>
          <w:lang w:eastAsia="ru-RU"/>
        </w:rPr>
        <w:lastRenderedPageBreak/>
        <w:drawing>
          <wp:inline distT="0" distB="0" distL="0" distR="0" wp14:anchorId="3D07BE24" wp14:editId="2748DA0E">
            <wp:extent cx="4694400" cy="3240000"/>
            <wp:effectExtent l="0" t="0" r="0" b="0"/>
            <wp:docPr id="10" name="Рисунок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7AC86059" w14:textId="0D3F9641" w:rsidR="000811A4" w:rsidRPr="000811A4" w:rsidRDefault="00CB6086" w:rsidP="004E7621">
      <w:pPr>
        <w:pStyle w:val="af2"/>
      </w:pPr>
      <w:r>
        <w:t xml:space="preserve">Рисунок </w:t>
      </w:r>
      <w:fldSimple w:instr=" SEQ Рисунок \* ARABIC ">
        <w:r w:rsidR="00647EC2">
          <w:rPr>
            <w:noProof/>
          </w:rPr>
          <w:t>4</w:t>
        </w:r>
      </w:fldSimple>
      <w:r>
        <w:t>. Вычисленный по формуле</w:t>
      </w:r>
      <w:r w:rsidR="005965A7">
        <w:t xml:space="preserve"> </w:t>
      </w:r>
      <w:r w:rsidR="005965A7">
        <w:fldChar w:fldCharType="begin"/>
      </w:r>
      <w:r w:rsidR="005965A7">
        <w:instrText xml:space="preserve"> REF _Ref154526342 \h </w:instrText>
      </w:r>
      <w:r w:rsidR="005965A7">
        <w:fldChar w:fldCharType="separate"/>
      </w:r>
      <w:r w:rsidR="00625B79">
        <w:t>(</w:t>
      </w:r>
      <w:r w:rsidR="00625B79">
        <w:rPr>
          <w:noProof/>
        </w:rPr>
        <w:t>15</w:t>
      </w:r>
      <w:r w:rsidR="00625B79">
        <w:t>)</w:t>
      </w:r>
      <w:r w:rsidR="005965A7">
        <w:fldChar w:fldCharType="end"/>
      </w:r>
      <w:r>
        <w:t xml:space="preserve"> коэффициент </w:t>
      </w:r>
      <w:r w:rsidRPr="00AA2E74">
        <w:t>диффузии</w:t>
      </w:r>
    </w:p>
    <w:p w14:paraId="61FB37C7" w14:textId="2F7B0ED5" w:rsidR="00C61528" w:rsidRDefault="0088544D" w:rsidP="002A3F4B">
      <w:pPr>
        <w:pStyle w:val="a7"/>
      </w:pPr>
      <w:r>
        <w:t>Полученные данные уже могут быть использованы для нахождения уравнения зависимости коэффициента диффузии от температуры методом МНК. Редкие выбросы существенно не влияют на качество регрессии, так как ее коэффициенты оцениваются по всем данным, а не только по средним значениям. Поэтому вместо примерно 350 использовался весь отфильтрованный массив значений – от 1500 до 10000 точек, таким образом даже большие выбросы вносят ничтожно малый вклад в общую невязку, тем самым учитывая и среднее п</w:t>
      </w:r>
      <w:r w:rsidR="00AF2BED">
        <w:t>ри</w:t>
      </w:r>
      <w:r>
        <w:t xml:space="preserve"> каждой температуре и медиану.</w:t>
      </w:r>
      <w:r w:rsidR="00E17465">
        <w:t xml:space="preserve"> </w:t>
      </w:r>
      <w:r w:rsidR="00625B79">
        <w:t>А</w:t>
      </w:r>
      <w:r w:rsidR="00C61528" w:rsidRPr="00484B2B">
        <w:t>ппроксимаци</w:t>
      </w:r>
      <w:r w:rsidR="00625B79">
        <w:t xml:space="preserve">я проводилась по </w:t>
      </w:r>
      <w:r w:rsidR="00C61528" w:rsidRPr="00484B2B">
        <w:t>формул</w:t>
      </w:r>
      <w:r w:rsidR="00625B79">
        <w:t>е</w:t>
      </w:r>
      <w:r w:rsidR="00C61528" w:rsidRPr="00484B2B">
        <w:t xml:space="preserve"> </w:t>
      </w:r>
      <w:r w:rsidR="00B84514">
        <w:fldChar w:fldCharType="begin"/>
      </w:r>
      <w:r w:rsidR="00B84514" w:rsidRPr="00484B2B">
        <w:instrText xml:space="preserve"> </w:instrText>
      </w:r>
      <w:r w:rsidR="00B84514">
        <w:instrText>REF</w:instrText>
      </w:r>
      <w:r w:rsidR="00B84514" w:rsidRPr="00484B2B">
        <w:instrText xml:space="preserve"> _</w:instrText>
      </w:r>
      <w:r w:rsidR="00B84514">
        <w:instrText>Ref</w:instrText>
      </w:r>
      <w:r w:rsidR="00B84514" w:rsidRPr="00484B2B">
        <w:instrText>154525359 \</w:instrText>
      </w:r>
      <w:r w:rsidR="00B84514">
        <w:instrText>h</w:instrText>
      </w:r>
      <w:r w:rsidR="00B84514" w:rsidRPr="00484B2B">
        <w:instrText xml:space="preserve"> </w:instrText>
      </w:r>
      <w:r w:rsidR="00B84514">
        <w:fldChar w:fldCharType="separate"/>
      </w:r>
      <w:r w:rsidR="00625B79">
        <w:t>(</w:t>
      </w:r>
      <w:r w:rsidR="00625B79">
        <w:rPr>
          <w:noProof/>
        </w:rPr>
        <w:t>5</w:t>
      </w:r>
      <w:r w:rsidR="00625B79">
        <w:t>)</w:t>
      </w:r>
      <w:r w:rsidR="00B84514">
        <w:fldChar w:fldCharType="end"/>
      </w:r>
      <w:r w:rsidR="00625B79">
        <w:t xml:space="preserve"> , адекватность оценивалась </w:t>
      </w:r>
      <w:r w:rsidR="00B84514" w:rsidRPr="00484B2B">
        <w:t>в соответствии с</w:t>
      </w:r>
      <w:r w:rsidR="00C67168" w:rsidRPr="00484B2B">
        <w:t xml:space="preserve"> </w:t>
      </w:r>
      <w:r w:rsidR="00C67168">
        <w:fldChar w:fldCharType="begin"/>
      </w:r>
      <w:r w:rsidR="00C67168" w:rsidRPr="00484B2B">
        <w:instrText xml:space="preserve"> </w:instrText>
      </w:r>
      <w:r w:rsidR="00C67168">
        <w:instrText>REF</w:instrText>
      </w:r>
      <w:r w:rsidR="00C67168" w:rsidRPr="00484B2B">
        <w:instrText xml:space="preserve"> _</w:instrText>
      </w:r>
      <w:r w:rsidR="00C67168">
        <w:instrText>Ref</w:instrText>
      </w:r>
      <w:r w:rsidR="00C67168" w:rsidRPr="00484B2B">
        <w:instrText>154525468 \</w:instrText>
      </w:r>
      <w:r w:rsidR="00C67168">
        <w:instrText>h</w:instrText>
      </w:r>
      <w:r w:rsidR="00C67168" w:rsidRPr="00484B2B">
        <w:instrText xml:space="preserve"> </w:instrText>
      </w:r>
      <w:r w:rsidR="00C67168">
        <w:fldChar w:fldCharType="separate"/>
      </w:r>
      <w:r w:rsidR="00625B79">
        <w:t>(</w:t>
      </w:r>
      <w:r w:rsidR="00625B79">
        <w:rPr>
          <w:noProof/>
        </w:rPr>
        <w:t>13</w:t>
      </w:r>
      <w:r w:rsidR="00625B79">
        <w:t>)</w:t>
      </w:r>
      <w:r w:rsidR="00C67168">
        <w:fldChar w:fldCharType="end"/>
      </w:r>
      <w:r w:rsidR="00C67168" w:rsidRPr="00484B2B">
        <w:t xml:space="preserve">. </w:t>
      </w:r>
      <w:r w:rsidR="000811A4">
        <w:t xml:space="preserve">График зависимости логарифма коэффициента </w:t>
      </w:r>
      <m:oMath>
        <m:r>
          <w:rPr>
            <w:rFonts w:ascii="Cambria Math" w:hAnsi="Cambria Math"/>
          </w:rPr>
          <m:t>D</m:t>
        </m:r>
      </m:oMath>
      <w:r w:rsidR="000811A4">
        <w:t xml:space="preserve"> от обратной температуры </w:t>
      </w:r>
      <m:oMath>
        <m:f>
          <m:fPr>
            <m:ctrlPr>
              <w:rPr>
                <w:rFonts w:ascii="Cambria Math" w:hAnsi="Cambria Math"/>
              </w:rPr>
            </m:ctrlPr>
          </m:fPr>
          <m:num>
            <m:r>
              <w:rPr>
                <w:rFonts w:ascii="Cambria Math" w:hAnsi="Cambria Math"/>
              </w:rPr>
              <m:t>1</m:t>
            </m:r>
          </m:num>
          <m:den>
            <m:r>
              <w:rPr>
                <w:rFonts w:ascii="Cambria Math" w:hAnsi="Cambria Math"/>
              </w:rPr>
              <m:t>T</m:t>
            </m:r>
          </m:den>
        </m:f>
      </m:oMath>
      <w:r w:rsidR="00C61528">
        <w:t xml:space="preserve">: </w:t>
      </w:r>
    </w:p>
    <w:p w14:paraId="52121257" w14:textId="77777777" w:rsidR="00625B79" w:rsidRDefault="000811A4" w:rsidP="00AD56DA">
      <w:pPr>
        <w:pStyle w:val="af0"/>
      </w:pPr>
      <w:r w:rsidRPr="00AD56DA">
        <w:rPr>
          <w:noProof/>
        </w:rPr>
        <w:lastRenderedPageBreak/>
        <w:drawing>
          <wp:inline distT="0" distB="0" distL="0" distR="0" wp14:anchorId="26724C8A" wp14:editId="30E21292">
            <wp:extent cx="4694400" cy="3240000"/>
            <wp:effectExtent l="0" t="0" r="0" b="0"/>
            <wp:docPr id="11"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4793F92C" w14:textId="045C41E4" w:rsidR="000811A4" w:rsidRPr="000811A4" w:rsidRDefault="00625B79" w:rsidP="00625B79">
      <w:pPr>
        <w:pStyle w:val="af2"/>
        <w:rPr>
          <w:highlight w:val="yellow"/>
        </w:rPr>
      </w:pPr>
      <w:r>
        <w:t xml:space="preserve">Рисунок </w:t>
      </w:r>
      <w:fldSimple w:instr=" SEQ Рисунок \* ARABIC ">
        <w:r w:rsidR="00647EC2">
          <w:rPr>
            <w:noProof/>
          </w:rPr>
          <w:t>5</w:t>
        </w:r>
      </w:fldSimple>
      <w:r>
        <w:t xml:space="preserve">. Линеаризованный график с </w:t>
      </w:r>
      <w:commentRangeStart w:id="44"/>
      <w:r>
        <w:t>линейной</w:t>
      </w:r>
      <w:commentRangeEnd w:id="44"/>
      <w:r w:rsidR="008D3886">
        <w:rPr>
          <w:rStyle w:val="af4"/>
          <w:rFonts w:asciiTheme="minorHAnsi" w:eastAsia="SimSun" w:hAnsiTheme="minorHAnsi" w:cstheme="minorBidi"/>
          <w:bCs w:val="0"/>
          <w:i w:val="0"/>
          <w:lang w:eastAsia="en-US"/>
        </w:rPr>
        <w:commentReference w:id="44"/>
      </w:r>
      <w:r>
        <w:t xml:space="preserve"> аппроксимацией</w:t>
      </w:r>
    </w:p>
    <w:p w14:paraId="5DF52EA9" w14:textId="761116A3" w:rsidR="005723DD" w:rsidRDefault="00A83A7B" w:rsidP="002A3F4B">
      <w:pPr>
        <w:pStyle w:val="a7"/>
      </w:pPr>
      <w:r>
        <w:t xml:space="preserve">Как видно из данного примера не всегда точки хорошо аппроксимируются прямой, что обусловлено простотой модели, однако для нахождения примерных значений </w:t>
      </w:r>
      <w:r w:rsidR="00CC29DA">
        <w:t xml:space="preserve">относительных коэффициентов и </w:t>
      </w:r>
      <w:commentRangeStart w:id="45"/>
      <w:r>
        <w:t>энергии диффузии</w:t>
      </w:r>
      <w:commentRangeEnd w:id="45"/>
      <w:r>
        <w:rPr>
          <w:rStyle w:val="af4"/>
          <w:rFonts w:eastAsia="SimSun" w:cstheme="minorBidi"/>
          <w:color w:val="auto"/>
          <w:lang w:eastAsia="en-US"/>
        </w:rPr>
        <w:commentReference w:id="45"/>
      </w:r>
      <w:r>
        <w:t xml:space="preserve"> этого вполне достаточно. </w:t>
      </w:r>
      <w:r w:rsidR="005723DD">
        <w:t xml:space="preserve">Для визуальной оценки ошибки значения приводились к нелинейному виду с наложением </w:t>
      </w:r>
      <w:r>
        <w:t>найденной зависимости коэффициента от температуры</w:t>
      </w:r>
      <w:r w:rsidR="005723DD">
        <w:t>:</w:t>
      </w:r>
    </w:p>
    <w:p w14:paraId="3100EACE" w14:textId="77777777" w:rsidR="00A83A7B" w:rsidRDefault="00EF0AE9" w:rsidP="00A83A7B">
      <w:pPr>
        <w:pStyle w:val="af0"/>
        <w:keepNext/>
      </w:pPr>
      <w:r>
        <w:rPr>
          <w:noProof/>
          <w:lang w:eastAsia="ru-RU"/>
        </w:rPr>
        <w:drawing>
          <wp:inline distT="0" distB="0" distL="0" distR="0" wp14:anchorId="760F48B7" wp14:editId="5ABF5A8D">
            <wp:extent cx="4694400" cy="3240000"/>
            <wp:effectExtent l="0" t="0" r="0" b="0"/>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1F426D50" w14:textId="7696584A" w:rsidR="00A6520B" w:rsidRPr="001C1F5C" w:rsidRDefault="00A83A7B" w:rsidP="00A83A7B">
      <w:pPr>
        <w:pStyle w:val="af2"/>
      </w:pPr>
      <w:r>
        <w:t xml:space="preserve">Рисунок </w:t>
      </w:r>
      <w:fldSimple w:instr=" SEQ Рисунок \* ARABIC ">
        <w:r w:rsidR="00647EC2">
          <w:rPr>
            <w:noProof/>
          </w:rPr>
          <w:t>6</w:t>
        </w:r>
      </w:fldSimple>
      <w:r>
        <w:t>. Наглядное представление данных и их аппроксимации уравнением Аррениуса</w:t>
      </w:r>
    </w:p>
    <w:p w14:paraId="1A14B82B" w14:textId="2BEDD855" w:rsidR="00E64C26" w:rsidRPr="00E64C26" w:rsidRDefault="00D40047" w:rsidP="002A3F4B">
      <w:pPr>
        <w:pStyle w:val="2"/>
        <w:rPr>
          <w:lang w:val="en-US"/>
        </w:rPr>
      </w:pPr>
      <w:bookmarkStart w:id="46" w:name="_Toc154578083"/>
      <w:commentRangeStart w:id="47"/>
      <w:r>
        <w:lastRenderedPageBreak/>
        <w:t>Результаты</w:t>
      </w:r>
      <w:commentRangeEnd w:id="47"/>
      <w:r w:rsidR="008D3886">
        <w:rPr>
          <w:rStyle w:val="af4"/>
          <w:rFonts w:eastAsia="SimSun" w:cstheme="minorBidi"/>
          <w:b w:val="0"/>
          <w:bCs w:val="0"/>
          <w:caps w:val="0"/>
          <w:color w:val="auto"/>
          <w:lang w:eastAsia="en-US"/>
        </w:rPr>
        <w:commentReference w:id="47"/>
      </w:r>
      <w:r>
        <w:t xml:space="preserve"> </w:t>
      </w:r>
      <w:r w:rsidR="00095A32">
        <w:t xml:space="preserve"> и обсуждение</w:t>
      </w:r>
      <w:bookmarkEnd w:id="46"/>
    </w:p>
    <w:p w14:paraId="2E1C6518" w14:textId="21510C01" w:rsidR="00074D20" w:rsidRDefault="00120AEF" w:rsidP="002A3F4B">
      <w:pPr>
        <w:pStyle w:val="3"/>
        <w:rPr>
          <w:lang w:val="en-US"/>
        </w:rPr>
      </w:pPr>
      <w:bookmarkStart w:id="48" w:name="_Toc154578084"/>
      <w:r>
        <w:t>Вязкости</w:t>
      </w:r>
      <w:bookmarkEnd w:id="48"/>
    </w:p>
    <w:p w14:paraId="7D7FA1E9" w14:textId="3A182E12" w:rsidR="00994E68" w:rsidRPr="00994E68" w:rsidRDefault="00994E68" w:rsidP="002A3F4B">
      <w:pPr>
        <w:pStyle w:val="a7"/>
      </w:pPr>
      <w:r>
        <w:t>Результаты экспериментов измерения вязкостей представлены ниже:</w:t>
      </w:r>
    </w:p>
    <w:p w14:paraId="400F1A73" w14:textId="372B7E7F" w:rsidR="00120AEF" w:rsidRPr="00120AEF" w:rsidRDefault="00120AEF" w:rsidP="002A3F4B">
      <w:pPr>
        <w:pStyle w:val="a7"/>
      </w:pPr>
      <w:r>
        <w:t>Бутанол-1:</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5D4BA6" w14:paraId="581C4B9D" w14:textId="77777777" w:rsidTr="00C67168">
        <w:trPr>
          <w:cantSplit/>
        </w:trPr>
        <w:tc>
          <w:tcPr>
            <w:tcW w:w="5452" w:type="dxa"/>
          </w:tcPr>
          <w:p w14:paraId="370C346F" w14:textId="1FC480BD" w:rsidR="00816BE7" w:rsidRDefault="00816BE7" w:rsidP="002A3F4B">
            <w:pPr>
              <w:pStyle w:val="a6"/>
            </w:pPr>
            <w:r>
              <w:rPr>
                <w:noProof/>
              </w:rPr>
              <w:drawing>
                <wp:inline distT="0" distB="0" distL="0" distR="0" wp14:anchorId="164802C8" wp14:editId="77FD998E">
                  <wp:extent cx="2928672" cy="2128837"/>
                  <wp:effectExtent l="0" t="0" r="5080" b="5080"/>
                  <wp:docPr id="42" name="Рисунок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1240" cy="2145241"/>
                          </a:xfrm>
                          <a:prstGeom prst="rect">
                            <a:avLst/>
                          </a:prstGeom>
                          <a:noFill/>
                          <a:ln>
                            <a:noFill/>
                          </a:ln>
                        </pic:spPr>
                      </pic:pic>
                    </a:graphicData>
                  </a:graphic>
                </wp:inline>
              </w:drawing>
            </w:r>
          </w:p>
        </w:tc>
        <w:tc>
          <w:tcPr>
            <w:tcW w:w="5453" w:type="dxa"/>
          </w:tcPr>
          <w:p w14:paraId="6A44451D" w14:textId="0D35A310" w:rsidR="00816BE7" w:rsidRDefault="00816BE7" w:rsidP="002A3F4B">
            <w:pPr>
              <w:pStyle w:val="a6"/>
            </w:pPr>
            <w:r>
              <w:rPr>
                <w:noProof/>
              </w:rPr>
              <w:drawing>
                <wp:inline distT="0" distB="0" distL="0" distR="0" wp14:anchorId="62E2FDB1" wp14:editId="360654EF">
                  <wp:extent cx="2930400" cy="2127600"/>
                  <wp:effectExtent l="0" t="0" r="3810" b="6350"/>
                  <wp:docPr id="43" name="Рисунок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400" cy="2127600"/>
                          </a:xfrm>
                          <a:prstGeom prst="rect">
                            <a:avLst/>
                          </a:prstGeom>
                          <a:noFill/>
                          <a:ln>
                            <a:noFill/>
                          </a:ln>
                        </pic:spPr>
                      </pic:pic>
                    </a:graphicData>
                  </a:graphic>
                </wp:inline>
              </w:drawing>
            </w:r>
          </w:p>
        </w:tc>
      </w:tr>
    </w:tbl>
    <w:p w14:paraId="1DAC1138" w14:textId="77777777" w:rsidR="00AD56DA" w:rsidRDefault="00AD56DA" w:rsidP="002A3F4B">
      <w:pPr>
        <w:pStyle w:val="a7"/>
        <w:rPr>
          <w:lang w:val="en-US"/>
        </w:rPr>
      </w:pPr>
    </w:p>
    <w:p w14:paraId="1AC5B159" w14:textId="77777777" w:rsidR="00AD56DA" w:rsidRDefault="00AD56DA">
      <w:pPr>
        <w:rPr>
          <w:rFonts w:ascii="Times New Roman" w:eastAsia="Times New Roman" w:hAnsi="Times New Roman" w:cs="Times New Roman"/>
          <w:color w:val="000000" w:themeColor="text1"/>
          <w:sz w:val="28"/>
          <w:lang w:val="en-US" w:eastAsia="ru-RU"/>
        </w:rPr>
      </w:pPr>
      <w:r>
        <w:rPr>
          <w:lang w:val="en-US"/>
        </w:rPr>
        <w:br w:type="page"/>
      </w:r>
    </w:p>
    <w:p w14:paraId="2F7D5E85" w14:textId="6D1D5EAB" w:rsidR="003B020A" w:rsidRPr="00120AEF" w:rsidRDefault="003B020A" w:rsidP="002A3F4B">
      <w:pPr>
        <w:pStyle w:val="a7"/>
      </w:pPr>
      <w:r>
        <w:rPr>
          <w:lang w:val="en-US"/>
        </w:rPr>
        <w:lastRenderedPageBreak/>
        <w:t>OCM-2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78370A" w:rsidRPr="005D4E47" w14:paraId="7C146CA4" w14:textId="77777777" w:rsidTr="00484B2B">
        <w:trPr>
          <w:cantSplit/>
        </w:trPr>
        <w:tc>
          <w:tcPr>
            <w:tcW w:w="5457" w:type="dxa"/>
          </w:tcPr>
          <w:p w14:paraId="5F6E3ECB" w14:textId="49DF6997" w:rsidR="0078370A" w:rsidRPr="005D4E47" w:rsidRDefault="0078370A" w:rsidP="002A3F4B">
            <w:pPr>
              <w:pStyle w:val="a6"/>
            </w:pPr>
            <w:r w:rsidRPr="005D4E47">
              <w:rPr>
                <w:noProof/>
              </w:rPr>
              <w:drawing>
                <wp:inline distT="0" distB="0" distL="0" distR="0" wp14:anchorId="2DA6F3AD" wp14:editId="7B2E8C11">
                  <wp:extent cx="2930400" cy="2160000"/>
                  <wp:effectExtent l="0" t="0" r="3810" b="0"/>
                  <wp:docPr id="27"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236BDD45" w14:textId="58BB55DC" w:rsidR="0078370A" w:rsidRPr="005D4E47" w:rsidRDefault="00C67168" w:rsidP="002A3F4B">
            <w:pPr>
              <w:pStyle w:val="a6"/>
            </w:pPr>
            <w:r>
              <w:rPr>
                <w:noProof/>
              </w:rPr>
              <w:drawing>
                <wp:inline distT="0" distB="0" distL="0" distR="0" wp14:anchorId="25D9B63F" wp14:editId="43C0624F">
                  <wp:extent cx="2930400" cy="2160000"/>
                  <wp:effectExtent l="0" t="0" r="3810" b="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5448491D" w14:textId="77777777" w:rsidTr="00484B2B">
        <w:trPr>
          <w:cantSplit/>
        </w:trPr>
        <w:tc>
          <w:tcPr>
            <w:tcW w:w="5457" w:type="dxa"/>
          </w:tcPr>
          <w:p w14:paraId="3698C1D8" w14:textId="0D4C1C9A" w:rsidR="0078370A" w:rsidRPr="005D4E47" w:rsidRDefault="00C67168" w:rsidP="002A3F4B">
            <w:pPr>
              <w:pStyle w:val="a6"/>
            </w:pPr>
            <w:r w:rsidRPr="005D4E47">
              <w:rPr>
                <w:noProof/>
              </w:rPr>
              <w:drawing>
                <wp:inline distT="0" distB="0" distL="0" distR="0" wp14:anchorId="3BF1FC6A" wp14:editId="46884D89">
                  <wp:extent cx="2930400" cy="2160000"/>
                  <wp:effectExtent l="0" t="0" r="3810"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D515576" w14:textId="64448D52" w:rsidR="0078370A" w:rsidRPr="005D4E47" w:rsidRDefault="00C67168" w:rsidP="002A3F4B">
            <w:pPr>
              <w:pStyle w:val="a6"/>
            </w:pPr>
            <w:r>
              <w:rPr>
                <w:noProof/>
              </w:rPr>
              <w:drawing>
                <wp:inline distT="0" distB="0" distL="0" distR="0" wp14:anchorId="34EE8012" wp14:editId="76135CA1">
                  <wp:extent cx="2930400" cy="2160000"/>
                  <wp:effectExtent l="0" t="0" r="3810" b="0"/>
                  <wp:docPr id="16"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0FAF6C16" w14:textId="77777777" w:rsidTr="00484B2B">
        <w:trPr>
          <w:cantSplit/>
        </w:trPr>
        <w:tc>
          <w:tcPr>
            <w:tcW w:w="5457" w:type="dxa"/>
          </w:tcPr>
          <w:p w14:paraId="7429AEAE" w14:textId="2040880A" w:rsidR="0078370A" w:rsidRPr="005D4E47" w:rsidRDefault="00C67168" w:rsidP="002A3F4B">
            <w:pPr>
              <w:pStyle w:val="a6"/>
            </w:pPr>
            <w:r w:rsidRPr="005D4E47">
              <w:rPr>
                <w:noProof/>
              </w:rPr>
              <w:drawing>
                <wp:inline distT="0" distB="0" distL="0" distR="0" wp14:anchorId="66AFB315" wp14:editId="5FD580DA">
                  <wp:extent cx="2930400" cy="2160000"/>
                  <wp:effectExtent l="0" t="0" r="3810" b="0"/>
                  <wp:docPr id="30"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7E1F3E8C" w14:textId="098CD61D" w:rsidR="0078370A" w:rsidRPr="005D4E47" w:rsidRDefault="00C67168" w:rsidP="002A3F4B">
            <w:pPr>
              <w:pStyle w:val="a6"/>
            </w:pPr>
            <w:r>
              <w:rPr>
                <w:noProof/>
              </w:rPr>
              <w:drawing>
                <wp:inline distT="0" distB="0" distL="0" distR="0" wp14:anchorId="7AFEDDF0" wp14:editId="1CBD087C">
                  <wp:extent cx="2930400" cy="2160000"/>
                  <wp:effectExtent l="0" t="0" r="3810" b="0"/>
                  <wp:docPr id="17"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346DF208" w14:textId="77777777" w:rsidTr="00484B2B">
        <w:trPr>
          <w:cantSplit/>
        </w:trPr>
        <w:tc>
          <w:tcPr>
            <w:tcW w:w="5457" w:type="dxa"/>
          </w:tcPr>
          <w:p w14:paraId="57D238C5" w14:textId="5B716956" w:rsidR="0078370A" w:rsidRPr="005D4E47" w:rsidRDefault="00C67168" w:rsidP="002A3F4B">
            <w:pPr>
              <w:pStyle w:val="a6"/>
            </w:pPr>
            <w:r w:rsidRPr="005D4E47">
              <w:rPr>
                <w:noProof/>
              </w:rPr>
              <w:drawing>
                <wp:inline distT="0" distB="0" distL="0" distR="0" wp14:anchorId="28E2DD23" wp14:editId="1AFB35FF">
                  <wp:extent cx="2930400" cy="2160000"/>
                  <wp:effectExtent l="0" t="0" r="3810"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36D8C0EC" w14:textId="0BF75A33" w:rsidR="0078370A" w:rsidRPr="005D4E47" w:rsidRDefault="00C67168" w:rsidP="002A3F4B">
            <w:pPr>
              <w:pStyle w:val="a6"/>
            </w:pPr>
            <w:r>
              <w:rPr>
                <w:noProof/>
              </w:rPr>
              <w:drawing>
                <wp:inline distT="0" distB="0" distL="0" distR="0" wp14:anchorId="2B4C1EAF" wp14:editId="32532CE9">
                  <wp:extent cx="2930400" cy="2160000"/>
                  <wp:effectExtent l="0" t="0" r="3810" b="0"/>
                  <wp:docPr id="18"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78370A" w:rsidRPr="005D4E47" w14:paraId="4601BCF4" w14:textId="77777777" w:rsidTr="00484B2B">
        <w:trPr>
          <w:cantSplit/>
        </w:trPr>
        <w:tc>
          <w:tcPr>
            <w:tcW w:w="5457" w:type="dxa"/>
          </w:tcPr>
          <w:p w14:paraId="7E6FDA82" w14:textId="34D72D6E" w:rsidR="0078370A" w:rsidRPr="005D4E47" w:rsidRDefault="00C67168" w:rsidP="002A3F4B">
            <w:pPr>
              <w:pStyle w:val="a6"/>
            </w:pPr>
            <w:r w:rsidRPr="005D4E47">
              <w:rPr>
                <w:noProof/>
              </w:rPr>
              <w:lastRenderedPageBreak/>
              <w:drawing>
                <wp:inline distT="0" distB="0" distL="0" distR="0" wp14:anchorId="3DF69985" wp14:editId="3BEEC61B">
                  <wp:extent cx="2930400" cy="2160000"/>
                  <wp:effectExtent l="0" t="0" r="3810" b="0"/>
                  <wp:docPr id="32"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241EA08B" w14:textId="62F02727" w:rsidR="0078370A" w:rsidRPr="005D4E47" w:rsidRDefault="00C67168" w:rsidP="002A3F4B">
            <w:pPr>
              <w:pStyle w:val="a6"/>
            </w:pPr>
            <w:r>
              <w:rPr>
                <w:noProof/>
              </w:rPr>
              <w:drawing>
                <wp:inline distT="0" distB="0" distL="0" distR="0" wp14:anchorId="321AF775" wp14:editId="5232BD05">
                  <wp:extent cx="2930400" cy="2160000"/>
                  <wp:effectExtent l="0" t="0" r="3810" b="0"/>
                  <wp:docPr id="19"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2CA620BB" w14:textId="77777777" w:rsidTr="00484B2B">
        <w:trPr>
          <w:cantSplit/>
        </w:trPr>
        <w:tc>
          <w:tcPr>
            <w:tcW w:w="5457" w:type="dxa"/>
          </w:tcPr>
          <w:p w14:paraId="7F1BD6EC" w14:textId="0539F124" w:rsidR="00C67168" w:rsidRPr="005D4E47" w:rsidRDefault="00C67168" w:rsidP="002A3F4B">
            <w:pPr>
              <w:pStyle w:val="a6"/>
              <w:rPr>
                <w:noProof/>
              </w:rPr>
            </w:pPr>
            <w:r w:rsidRPr="005D4E47">
              <w:rPr>
                <w:noProof/>
              </w:rPr>
              <w:drawing>
                <wp:inline distT="0" distB="0" distL="0" distR="0" wp14:anchorId="1AE49CA4" wp14:editId="7F8A4008">
                  <wp:extent cx="2930400" cy="2160000"/>
                  <wp:effectExtent l="0" t="0" r="3810" b="0"/>
                  <wp:docPr id="33"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6A1116D7" w14:textId="1741AEA2" w:rsidR="00C67168" w:rsidRPr="005D4E47" w:rsidRDefault="00C67168" w:rsidP="002A3F4B">
            <w:pPr>
              <w:pStyle w:val="a6"/>
            </w:pPr>
            <w:r>
              <w:rPr>
                <w:noProof/>
              </w:rPr>
              <w:drawing>
                <wp:inline distT="0" distB="0" distL="0" distR="0" wp14:anchorId="4DD528D5" wp14:editId="75C75D3A">
                  <wp:extent cx="2930400" cy="2160000"/>
                  <wp:effectExtent l="0" t="0" r="3810" b="0"/>
                  <wp:docPr id="20"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511CC8D2" w14:textId="77777777" w:rsidTr="00484B2B">
        <w:trPr>
          <w:cantSplit/>
        </w:trPr>
        <w:tc>
          <w:tcPr>
            <w:tcW w:w="5457" w:type="dxa"/>
          </w:tcPr>
          <w:p w14:paraId="7C426B9D" w14:textId="3E7F3235" w:rsidR="00C67168" w:rsidRPr="005D4E47" w:rsidRDefault="00C67168" w:rsidP="002A3F4B">
            <w:pPr>
              <w:pStyle w:val="a6"/>
              <w:rPr>
                <w:noProof/>
              </w:rPr>
            </w:pPr>
            <w:r w:rsidRPr="005D4E47">
              <w:rPr>
                <w:noProof/>
              </w:rPr>
              <w:drawing>
                <wp:inline distT="0" distB="0" distL="0" distR="0" wp14:anchorId="30B5E0CA" wp14:editId="7C5070AE">
                  <wp:extent cx="2930400" cy="2160000"/>
                  <wp:effectExtent l="0" t="0" r="3810" b="0"/>
                  <wp:docPr id="34"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B276365" w14:textId="523D43BA" w:rsidR="00C67168" w:rsidRPr="005D4E47" w:rsidRDefault="00C67168" w:rsidP="002A3F4B">
            <w:pPr>
              <w:pStyle w:val="a6"/>
            </w:pPr>
            <w:r>
              <w:rPr>
                <w:noProof/>
              </w:rPr>
              <w:drawing>
                <wp:inline distT="0" distB="0" distL="0" distR="0" wp14:anchorId="135C1967" wp14:editId="34FFB1BB">
                  <wp:extent cx="2930400" cy="2160000"/>
                  <wp:effectExtent l="0" t="0" r="3810" b="0"/>
                  <wp:docPr id="21" name="Рисунок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4B2DA9AE" w14:textId="77777777" w:rsidTr="00484B2B">
        <w:trPr>
          <w:cantSplit/>
        </w:trPr>
        <w:tc>
          <w:tcPr>
            <w:tcW w:w="5457" w:type="dxa"/>
          </w:tcPr>
          <w:p w14:paraId="585103CB" w14:textId="2C589EA6" w:rsidR="00C67168" w:rsidRPr="005D4E47" w:rsidRDefault="00C67168" w:rsidP="002A3F4B">
            <w:pPr>
              <w:pStyle w:val="a6"/>
              <w:rPr>
                <w:noProof/>
              </w:rPr>
            </w:pPr>
            <w:r w:rsidRPr="005D4E47">
              <w:rPr>
                <w:noProof/>
              </w:rPr>
              <w:drawing>
                <wp:inline distT="0" distB="0" distL="0" distR="0" wp14:anchorId="5ECB138E" wp14:editId="505229C6">
                  <wp:extent cx="2930400" cy="2160000"/>
                  <wp:effectExtent l="0" t="0" r="3810" b="0"/>
                  <wp:docPr id="35" name="Рисунок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370B64FA" w14:textId="0E66FBCB" w:rsidR="00C67168" w:rsidRPr="005D4E47" w:rsidRDefault="00C67168" w:rsidP="002A3F4B">
            <w:pPr>
              <w:pStyle w:val="a6"/>
            </w:pPr>
            <w:r>
              <w:rPr>
                <w:noProof/>
              </w:rPr>
              <w:drawing>
                <wp:inline distT="0" distB="0" distL="0" distR="0" wp14:anchorId="1FD66634" wp14:editId="7B197EC5">
                  <wp:extent cx="2930400" cy="2160000"/>
                  <wp:effectExtent l="0" t="0" r="3810" b="0"/>
                  <wp:docPr id="2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C67168" w:rsidRPr="005D4E47" w14:paraId="76F9787C" w14:textId="77777777" w:rsidTr="00484B2B">
        <w:trPr>
          <w:cantSplit/>
        </w:trPr>
        <w:tc>
          <w:tcPr>
            <w:tcW w:w="5457" w:type="dxa"/>
          </w:tcPr>
          <w:p w14:paraId="31D35067" w14:textId="7B050A1E" w:rsidR="00C67168" w:rsidRPr="005D4E47" w:rsidRDefault="00C67168" w:rsidP="002A3F4B">
            <w:pPr>
              <w:pStyle w:val="a6"/>
              <w:rPr>
                <w:noProof/>
              </w:rPr>
            </w:pPr>
            <w:r w:rsidRPr="005D4E47">
              <w:rPr>
                <w:noProof/>
              </w:rPr>
              <w:lastRenderedPageBreak/>
              <w:drawing>
                <wp:inline distT="0" distB="0" distL="0" distR="0" wp14:anchorId="0B621FC1" wp14:editId="1C2156B6">
                  <wp:extent cx="2930400" cy="2160000"/>
                  <wp:effectExtent l="0" t="0" r="3810" b="0"/>
                  <wp:docPr id="36"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2C0513E" w14:textId="30612DD8" w:rsidR="00C67168" w:rsidRPr="005D4E47" w:rsidRDefault="00C67168" w:rsidP="002A3F4B">
            <w:pPr>
              <w:pStyle w:val="a6"/>
            </w:pPr>
            <w:r>
              <w:rPr>
                <w:noProof/>
              </w:rPr>
              <w:drawing>
                <wp:inline distT="0" distB="0" distL="0" distR="0" wp14:anchorId="1B28907C" wp14:editId="4608436E">
                  <wp:extent cx="2930400" cy="2160000"/>
                  <wp:effectExtent l="0" t="0" r="3810" b="0"/>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84B2B" w:rsidRPr="005D4E47" w14:paraId="1D09B434" w14:textId="77777777" w:rsidTr="003B3C80">
        <w:trPr>
          <w:cantSplit/>
        </w:trPr>
        <w:tc>
          <w:tcPr>
            <w:tcW w:w="10915" w:type="dxa"/>
            <w:gridSpan w:val="2"/>
          </w:tcPr>
          <w:p w14:paraId="1F586439" w14:textId="72534FBA" w:rsidR="00484B2B" w:rsidRPr="00484B2B" w:rsidRDefault="00484B2B" w:rsidP="00484B2B">
            <w:pPr>
              <w:pStyle w:val="af2"/>
              <w:rPr>
                <w:noProof/>
              </w:rPr>
            </w:pPr>
            <w:r>
              <w:t xml:space="preserve">Рисунок </w:t>
            </w:r>
            <w:fldSimple w:instr=" SEQ Рисунок \* ARABIC ">
              <w:r w:rsidR="00647EC2">
                <w:rPr>
                  <w:noProof/>
                </w:rPr>
                <w:t>7</w:t>
              </w:r>
            </w:fldSimple>
            <w:r>
              <w:t>. Зависимость вязкости (справа) и коэффициента диффузии (слева от температуры при разных содержаниях бутанола-1 (массовая доля) для O</w:t>
            </w:r>
            <w:r>
              <w:rPr>
                <w:lang w:val="en-US"/>
              </w:rPr>
              <w:t>CM</w:t>
            </w:r>
            <w:r w:rsidRPr="00484B2B">
              <w:t>-2</w:t>
            </w:r>
          </w:p>
        </w:tc>
      </w:tr>
    </w:tbl>
    <w:p w14:paraId="692DE102" w14:textId="77777777" w:rsidR="00E821E8" w:rsidRPr="00C67D46" w:rsidRDefault="00E821E8" w:rsidP="002A3F4B">
      <w:pPr>
        <w:pStyle w:val="a7"/>
      </w:pPr>
    </w:p>
    <w:p w14:paraId="39843740" w14:textId="77777777" w:rsidR="00E821E8" w:rsidRPr="00C67D46" w:rsidRDefault="00E821E8">
      <w:pPr>
        <w:rPr>
          <w:rFonts w:ascii="Times New Roman" w:eastAsia="Times New Roman" w:hAnsi="Times New Roman" w:cs="Times New Roman"/>
          <w:color w:val="000000" w:themeColor="text1"/>
          <w:sz w:val="28"/>
          <w:lang w:eastAsia="ru-RU"/>
        </w:rPr>
      </w:pPr>
      <w:r w:rsidRPr="00C67D46">
        <w:br w:type="page"/>
      </w:r>
    </w:p>
    <w:p w14:paraId="3B6A104C" w14:textId="201DFD1E" w:rsidR="003A5482" w:rsidRDefault="003A5482" w:rsidP="002A3F4B">
      <w:pPr>
        <w:pStyle w:val="a7"/>
        <w:rPr>
          <w:lang w:val="en-US"/>
        </w:rPr>
      </w:pPr>
      <w:commentRangeStart w:id="49"/>
      <w:r>
        <w:rPr>
          <w:lang w:val="en-US"/>
        </w:rPr>
        <w:lastRenderedPageBreak/>
        <w:t>PETA</w:t>
      </w:r>
      <w:commentRangeEnd w:id="49"/>
      <w:r w:rsidR="003A1265">
        <w:rPr>
          <w:rStyle w:val="af4"/>
          <w:rFonts w:eastAsia="SimSun" w:cstheme="minorBidi"/>
          <w:b/>
          <w:color w:val="auto"/>
          <w:lang w:eastAsia="en-US"/>
        </w:rPr>
        <w:commentReference w:id="49"/>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5D4E47" w:rsidRPr="008F5DC8" w14:paraId="5BF4E93D" w14:textId="77777777" w:rsidTr="00493372">
        <w:tc>
          <w:tcPr>
            <w:tcW w:w="5457" w:type="dxa"/>
          </w:tcPr>
          <w:p w14:paraId="777F6E87" w14:textId="7DA2D809" w:rsidR="005D4E47" w:rsidRPr="008F5DC8" w:rsidRDefault="005D4E47" w:rsidP="002A3F4B">
            <w:pPr>
              <w:pStyle w:val="a6"/>
            </w:pPr>
            <w:r w:rsidRPr="008F5DC8">
              <w:rPr>
                <w:noProof/>
              </w:rPr>
              <w:drawing>
                <wp:inline distT="0" distB="0" distL="0" distR="0" wp14:anchorId="115A2EDD" wp14:editId="460FBF75">
                  <wp:extent cx="2930400" cy="2160000"/>
                  <wp:effectExtent l="0" t="0" r="3810" b="0"/>
                  <wp:docPr id="37" name="Рисунок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6EC02268" w14:textId="5FEC8EBC" w:rsidR="005D4E47" w:rsidRPr="008F5DC8" w:rsidRDefault="00973B30" w:rsidP="002A3F4B">
            <w:pPr>
              <w:pStyle w:val="a6"/>
            </w:pPr>
            <w:r w:rsidRPr="008F5DC8">
              <w:rPr>
                <w:noProof/>
              </w:rPr>
              <w:drawing>
                <wp:inline distT="0" distB="0" distL="0" distR="0" wp14:anchorId="112C9C4A" wp14:editId="6530C5F1">
                  <wp:extent cx="2930400" cy="2160000"/>
                  <wp:effectExtent l="0" t="0" r="3810" b="0"/>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5D4E47" w:rsidRPr="008F5DC8" w14:paraId="5F990329" w14:textId="77777777" w:rsidTr="00493372">
        <w:tc>
          <w:tcPr>
            <w:tcW w:w="5457" w:type="dxa"/>
          </w:tcPr>
          <w:p w14:paraId="5DA4B3EE" w14:textId="0F2A517E" w:rsidR="005D4E47" w:rsidRPr="008F5DC8" w:rsidRDefault="00973B30" w:rsidP="002A3F4B">
            <w:pPr>
              <w:pStyle w:val="a6"/>
            </w:pPr>
            <w:r w:rsidRPr="008F5DC8">
              <w:rPr>
                <w:noProof/>
              </w:rPr>
              <w:drawing>
                <wp:inline distT="0" distB="0" distL="0" distR="0" wp14:anchorId="6584F8F5" wp14:editId="1B26919C">
                  <wp:extent cx="2930400" cy="2160000"/>
                  <wp:effectExtent l="0" t="0" r="3810" b="0"/>
                  <wp:docPr id="38" name="Рисунок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1297AB73" w14:textId="5007FA7E" w:rsidR="005D4E47" w:rsidRPr="008F5DC8" w:rsidRDefault="00973B30" w:rsidP="002A3F4B">
            <w:pPr>
              <w:pStyle w:val="a6"/>
            </w:pPr>
            <w:r w:rsidRPr="008F5DC8">
              <w:rPr>
                <w:noProof/>
              </w:rPr>
              <w:drawing>
                <wp:inline distT="0" distB="0" distL="0" distR="0" wp14:anchorId="5D218CF0" wp14:editId="31ACC618">
                  <wp:extent cx="2930400" cy="2160000"/>
                  <wp:effectExtent l="0" t="0" r="3810" b="0"/>
                  <wp:docPr id="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5D4E47" w:rsidRPr="008F5DC8" w14:paraId="2AC1ECDD" w14:textId="77777777" w:rsidTr="00493372">
        <w:tc>
          <w:tcPr>
            <w:tcW w:w="5457" w:type="dxa"/>
          </w:tcPr>
          <w:p w14:paraId="0C1B386E" w14:textId="0DFDEFB0" w:rsidR="005D4E47" w:rsidRPr="008F5DC8" w:rsidRDefault="00973B30" w:rsidP="002A3F4B">
            <w:pPr>
              <w:pStyle w:val="a6"/>
            </w:pPr>
            <w:r w:rsidRPr="008F5DC8">
              <w:rPr>
                <w:noProof/>
              </w:rPr>
              <w:drawing>
                <wp:inline distT="0" distB="0" distL="0" distR="0" wp14:anchorId="61E0EAE8" wp14:editId="4C3857F1">
                  <wp:extent cx="2930400" cy="2160000"/>
                  <wp:effectExtent l="0" t="0" r="3810" b="0"/>
                  <wp:docPr id="39" name="Рисунок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0B508318" w14:textId="285729FB" w:rsidR="005D4E47" w:rsidRPr="008F5DC8" w:rsidRDefault="00973B30" w:rsidP="002A3F4B">
            <w:pPr>
              <w:pStyle w:val="a6"/>
            </w:pPr>
            <w:r w:rsidRPr="008F5DC8">
              <w:rPr>
                <w:noProof/>
              </w:rPr>
              <w:drawing>
                <wp:inline distT="0" distB="0" distL="0" distR="0" wp14:anchorId="32F237FC" wp14:editId="28928E7F">
                  <wp:extent cx="2930400" cy="2160000"/>
                  <wp:effectExtent l="0" t="0" r="3810" b="0"/>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973B30" w:rsidRPr="008F5DC8" w14:paraId="6879518D" w14:textId="77777777" w:rsidTr="00493372">
        <w:tc>
          <w:tcPr>
            <w:tcW w:w="5457" w:type="dxa"/>
          </w:tcPr>
          <w:p w14:paraId="1F7A9E14" w14:textId="2C39C415" w:rsidR="00973B30" w:rsidRPr="008F5DC8" w:rsidRDefault="00973B30" w:rsidP="002A3F4B">
            <w:pPr>
              <w:pStyle w:val="a6"/>
            </w:pPr>
            <w:r w:rsidRPr="008F5DC8">
              <w:rPr>
                <w:noProof/>
              </w:rPr>
              <w:drawing>
                <wp:inline distT="0" distB="0" distL="0" distR="0" wp14:anchorId="3F242FF2" wp14:editId="19715EBA">
                  <wp:extent cx="2930400" cy="2160000"/>
                  <wp:effectExtent l="0" t="0" r="3810" b="0"/>
                  <wp:docPr id="40" name="Рисунок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3E0F3537" w14:textId="42C3ABE3" w:rsidR="00973B30" w:rsidRPr="008F5DC8" w:rsidRDefault="00973B30" w:rsidP="002A3F4B">
            <w:pPr>
              <w:pStyle w:val="a6"/>
            </w:pPr>
            <w:r w:rsidRPr="008F5DC8">
              <w:rPr>
                <w:noProof/>
              </w:rPr>
              <w:drawing>
                <wp:inline distT="0" distB="0" distL="0" distR="0" wp14:anchorId="67A5EF71" wp14:editId="2D4BCF14">
                  <wp:extent cx="2930400" cy="2160000"/>
                  <wp:effectExtent l="0" t="0" r="3810"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973B30" w:rsidRPr="008F5DC8" w14:paraId="7B1BA408" w14:textId="77777777" w:rsidTr="00493372">
        <w:tc>
          <w:tcPr>
            <w:tcW w:w="5457" w:type="dxa"/>
          </w:tcPr>
          <w:p w14:paraId="113A6E82" w14:textId="6FDB952B" w:rsidR="00973B30" w:rsidRPr="008F5DC8" w:rsidRDefault="00973B30" w:rsidP="002A3F4B">
            <w:pPr>
              <w:pStyle w:val="a6"/>
            </w:pPr>
            <w:r w:rsidRPr="008F5DC8">
              <w:rPr>
                <w:noProof/>
              </w:rPr>
              <w:lastRenderedPageBreak/>
              <w:drawing>
                <wp:inline distT="0" distB="0" distL="0" distR="0" wp14:anchorId="55F69479" wp14:editId="5053ED02">
                  <wp:extent cx="2930400" cy="2160000"/>
                  <wp:effectExtent l="0" t="0" r="3810" b="0"/>
                  <wp:docPr id="41" name="Рисунок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09AE345E" w14:textId="7A651007" w:rsidR="00973B30" w:rsidRPr="008F5DC8" w:rsidRDefault="00973B30" w:rsidP="002A3F4B">
            <w:pPr>
              <w:pStyle w:val="a6"/>
            </w:pPr>
            <w:r w:rsidRPr="008F5DC8">
              <w:rPr>
                <w:noProof/>
              </w:rPr>
              <w:drawing>
                <wp:inline distT="0" distB="0" distL="0" distR="0" wp14:anchorId="1224D1F5" wp14:editId="3EB84F27">
                  <wp:extent cx="2930400" cy="2160000"/>
                  <wp:effectExtent l="0" t="0" r="3810" b="0"/>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84B2B" w:rsidRPr="008F5DC8" w14:paraId="12C1A22A" w14:textId="77777777" w:rsidTr="003B3C80">
        <w:tc>
          <w:tcPr>
            <w:tcW w:w="10915" w:type="dxa"/>
            <w:gridSpan w:val="2"/>
          </w:tcPr>
          <w:p w14:paraId="1C876F32" w14:textId="1B87CD6C" w:rsidR="00484B2B" w:rsidRPr="00484B2B" w:rsidRDefault="00484B2B" w:rsidP="00484B2B">
            <w:pPr>
              <w:pStyle w:val="af2"/>
            </w:pPr>
            <w:r>
              <w:t xml:space="preserve">Рисунок </w:t>
            </w:r>
            <w:fldSimple w:instr=" SEQ Рисунок \* ARABIC ">
              <w:r w:rsidR="00647EC2">
                <w:rPr>
                  <w:noProof/>
                </w:rPr>
                <w:t>8</w:t>
              </w:r>
            </w:fldSimple>
            <w:r>
              <w:t xml:space="preserve">. Зависимость вязкости (справа) и коэффициента диффузии (слева от температуры при разных содержаниях бутанола-1 (массовая доля) для </w:t>
            </w:r>
            <w:r>
              <w:rPr>
                <w:lang w:val="en-US"/>
              </w:rPr>
              <w:t>PETA</w:t>
            </w:r>
          </w:p>
        </w:tc>
      </w:tr>
    </w:tbl>
    <w:p w14:paraId="3480DEB6" w14:textId="77777777" w:rsidR="00703CBC" w:rsidRPr="00C67D46" w:rsidRDefault="00703CBC" w:rsidP="002A3F4B">
      <w:pPr>
        <w:pStyle w:val="a7"/>
      </w:pPr>
    </w:p>
    <w:p w14:paraId="682BEAF2" w14:textId="77777777" w:rsidR="00703CBC" w:rsidRPr="00C67D46" w:rsidRDefault="00703CBC">
      <w:pPr>
        <w:rPr>
          <w:rFonts w:ascii="Times New Roman" w:eastAsia="Times New Roman" w:hAnsi="Times New Roman" w:cs="Times New Roman"/>
          <w:color w:val="000000" w:themeColor="text1"/>
          <w:sz w:val="28"/>
          <w:lang w:eastAsia="ru-RU"/>
        </w:rPr>
      </w:pPr>
      <w:r w:rsidRPr="00C67D46">
        <w:br w:type="page"/>
      </w:r>
    </w:p>
    <w:p w14:paraId="0051D85D" w14:textId="4EECA968" w:rsidR="003A5482" w:rsidRDefault="0041013C" w:rsidP="002A3F4B">
      <w:pPr>
        <w:pStyle w:val="a7"/>
        <w:rPr>
          <w:lang w:val="en-US"/>
        </w:rPr>
      </w:pPr>
      <w:r>
        <w:rPr>
          <w:lang w:val="en-US"/>
        </w:rPr>
        <w:lastRenderedPageBreak/>
        <w:t>DMAG</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413E63" w14:paraId="7E5F6FC2" w14:textId="77777777" w:rsidTr="00E821E8">
        <w:tc>
          <w:tcPr>
            <w:tcW w:w="5452" w:type="dxa"/>
          </w:tcPr>
          <w:p w14:paraId="78240864" w14:textId="09C904AC" w:rsidR="00413E63" w:rsidRDefault="00E7466D">
            <w:pPr>
              <w:rPr>
                <w:rFonts w:eastAsia="Times New Roman" w:cs="Times New Roman"/>
                <w:color w:val="000000" w:themeColor="text1"/>
                <w:sz w:val="28"/>
                <w:lang w:val="en-US" w:eastAsia="ru-RU"/>
              </w:rPr>
            </w:pPr>
            <w:r>
              <w:rPr>
                <w:lang w:val="en-US"/>
              </w:rPr>
              <w:br w:type="page"/>
            </w:r>
            <w:r w:rsidR="00E821E8">
              <w:rPr>
                <w:noProof/>
              </w:rPr>
              <w:drawing>
                <wp:inline distT="0" distB="0" distL="0" distR="0" wp14:anchorId="7E302FC9" wp14:editId="1ABE03C1">
                  <wp:extent cx="2930400" cy="2160000"/>
                  <wp:effectExtent l="0" t="0" r="3810" b="0"/>
                  <wp:docPr id="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1962CD01" w14:textId="43BC9CED" w:rsidR="00413E63" w:rsidRDefault="00E821E8">
            <w:pPr>
              <w:rPr>
                <w:rFonts w:eastAsia="Times New Roman" w:cs="Times New Roman"/>
                <w:color w:val="000000" w:themeColor="text1"/>
                <w:sz w:val="28"/>
                <w:lang w:val="en-US" w:eastAsia="ru-RU"/>
              </w:rPr>
            </w:pPr>
            <w:r>
              <w:rPr>
                <w:noProof/>
              </w:rPr>
              <w:drawing>
                <wp:inline distT="0" distB="0" distL="0" distR="0" wp14:anchorId="10212CF2" wp14:editId="06A2BF96">
                  <wp:extent cx="2930400" cy="2160000"/>
                  <wp:effectExtent l="0" t="0" r="3810" b="0"/>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35AA34BF" w14:textId="77777777" w:rsidTr="00E821E8">
        <w:tc>
          <w:tcPr>
            <w:tcW w:w="5452" w:type="dxa"/>
          </w:tcPr>
          <w:p w14:paraId="2FC6FEB0" w14:textId="57EFF7CA" w:rsidR="00E821E8" w:rsidRDefault="00E821E8">
            <w:pPr>
              <w:rPr>
                <w:lang w:val="en-US"/>
              </w:rPr>
            </w:pPr>
            <w:r>
              <w:rPr>
                <w:noProof/>
              </w:rPr>
              <w:drawing>
                <wp:inline distT="0" distB="0" distL="0" distR="0" wp14:anchorId="73555DD8" wp14:editId="2C9C8102">
                  <wp:extent cx="2930400" cy="2160000"/>
                  <wp:effectExtent l="0" t="0" r="3810" b="0"/>
                  <wp:docPr id="28"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00256542" w14:textId="214F6C3D" w:rsidR="00E821E8" w:rsidRDefault="00E821E8">
            <w:pPr>
              <w:rPr>
                <w:noProof/>
              </w:rPr>
            </w:pPr>
            <w:r>
              <w:rPr>
                <w:noProof/>
              </w:rPr>
              <w:drawing>
                <wp:inline distT="0" distB="0" distL="0" distR="0" wp14:anchorId="3C1FB757" wp14:editId="0B0E0751">
                  <wp:extent cx="2930400" cy="2160000"/>
                  <wp:effectExtent l="0" t="0" r="3810" b="0"/>
                  <wp:docPr id="44" name="Рисунок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643BA2EE" w14:textId="77777777" w:rsidTr="00E821E8">
        <w:tc>
          <w:tcPr>
            <w:tcW w:w="5452" w:type="dxa"/>
          </w:tcPr>
          <w:p w14:paraId="3178C7B5" w14:textId="650D4D37" w:rsidR="00E821E8" w:rsidRDefault="00E821E8">
            <w:pPr>
              <w:rPr>
                <w:lang w:val="en-US"/>
              </w:rPr>
            </w:pPr>
            <w:r>
              <w:rPr>
                <w:noProof/>
              </w:rPr>
              <w:drawing>
                <wp:inline distT="0" distB="0" distL="0" distR="0" wp14:anchorId="176850C4" wp14:editId="343B5CE2">
                  <wp:extent cx="2930400" cy="2160000"/>
                  <wp:effectExtent l="0" t="0" r="3810" b="0"/>
                  <wp:docPr id="46" name="Рисунок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01924A5E" w14:textId="17DE1AEC" w:rsidR="00E821E8" w:rsidRDefault="00E821E8">
            <w:pPr>
              <w:rPr>
                <w:noProof/>
              </w:rPr>
            </w:pPr>
            <w:r>
              <w:rPr>
                <w:noProof/>
              </w:rPr>
              <w:drawing>
                <wp:inline distT="0" distB="0" distL="0" distR="0" wp14:anchorId="376488C5" wp14:editId="64671541">
                  <wp:extent cx="2930400" cy="2160000"/>
                  <wp:effectExtent l="0" t="0" r="3810" b="0"/>
                  <wp:docPr id="45" name="Рисунок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6BA8F601" w14:textId="77777777" w:rsidTr="00E821E8">
        <w:tc>
          <w:tcPr>
            <w:tcW w:w="5452" w:type="dxa"/>
          </w:tcPr>
          <w:p w14:paraId="61700A6A" w14:textId="45476180" w:rsidR="00E821E8" w:rsidRDefault="00E821E8">
            <w:pPr>
              <w:rPr>
                <w:lang w:val="en-US"/>
              </w:rPr>
            </w:pPr>
            <w:r>
              <w:rPr>
                <w:noProof/>
              </w:rPr>
              <w:drawing>
                <wp:inline distT="0" distB="0" distL="0" distR="0" wp14:anchorId="5DDDA088" wp14:editId="61A73F92">
                  <wp:extent cx="2930400" cy="2160000"/>
                  <wp:effectExtent l="0" t="0" r="3810" b="0"/>
                  <wp:docPr id="47" name="Рисунок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224C7ECB" w14:textId="6A9488B4" w:rsidR="00E821E8" w:rsidRDefault="00E821E8">
            <w:pPr>
              <w:rPr>
                <w:noProof/>
              </w:rPr>
            </w:pPr>
            <w:r>
              <w:rPr>
                <w:noProof/>
              </w:rPr>
              <w:drawing>
                <wp:inline distT="0" distB="0" distL="0" distR="0" wp14:anchorId="513CC7CB" wp14:editId="683E9F86">
                  <wp:extent cx="2930400" cy="2160000"/>
                  <wp:effectExtent l="0" t="0" r="3810" b="0"/>
                  <wp:docPr id="48" name="Рисунок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821E8" w14:paraId="36DF3239" w14:textId="77777777" w:rsidTr="00E821E8">
        <w:tc>
          <w:tcPr>
            <w:tcW w:w="5452" w:type="dxa"/>
          </w:tcPr>
          <w:p w14:paraId="60552ADF" w14:textId="2B879C68" w:rsidR="00E821E8" w:rsidRDefault="00E821E8">
            <w:pPr>
              <w:rPr>
                <w:lang w:val="en-US"/>
              </w:rPr>
            </w:pPr>
            <w:r>
              <w:rPr>
                <w:noProof/>
              </w:rPr>
              <w:lastRenderedPageBreak/>
              <w:drawing>
                <wp:inline distT="0" distB="0" distL="0" distR="0" wp14:anchorId="35563BD9" wp14:editId="457ACF91">
                  <wp:extent cx="2930400" cy="2160000"/>
                  <wp:effectExtent l="0" t="0" r="3810" b="0"/>
                  <wp:docPr id="49" name="Рисунок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3E5AA7AB" w14:textId="00BC3245" w:rsidR="00E821E8" w:rsidRDefault="00E821E8">
            <w:pPr>
              <w:rPr>
                <w:noProof/>
              </w:rPr>
            </w:pPr>
            <w:r>
              <w:rPr>
                <w:noProof/>
              </w:rPr>
              <w:drawing>
                <wp:inline distT="0" distB="0" distL="0" distR="0" wp14:anchorId="59C02595" wp14:editId="3FBFFD75">
                  <wp:extent cx="2930400" cy="2160000"/>
                  <wp:effectExtent l="0" t="0" r="3810" b="0"/>
                  <wp:docPr id="50" name="Рисунок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13E63" w:rsidRPr="00413E63" w14:paraId="1B07C012" w14:textId="77777777" w:rsidTr="00E821E8">
        <w:tc>
          <w:tcPr>
            <w:tcW w:w="10905" w:type="dxa"/>
            <w:gridSpan w:val="2"/>
          </w:tcPr>
          <w:p w14:paraId="3669FC7B" w14:textId="00036BBA" w:rsidR="00413E63" w:rsidRPr="00413E63" w:rsidRDefault="00413E63" w:rsidP="00413E63">
            <w:pPr>
              <w:pStyle w:val="af2"/>
              <w:rPr>
                <w:color w:val="000000" w:themeColor="text1"/>
                <w:sz w:val="28"/>
              </w:rPr>
            </w:pPr>
            <w:r>
              <w:t xml:space="preserve">Рисунок </w:t>
            </w:r>
            <w:fldSimple w:instr=" SEQ Рисунок \* ARABIC ">
              <w:r w:rsidR="00647EC2">
                <w:rPr>
                  <w:noProof/>
                </w:rPr>
                <w:t>9</w:t>
              </w:r>
            </w:fldSimple>
            <w:r>
              <w:t>. Зависимость вязкости (справа) и коэффициента диффузии (слева от температуры при разных содержаниях бутанола-1 (массовая доля) для D</w:t>
            </w:r>
            <w:r>
              <w:rPr>
                <w:lang w:val="en-US"/>
              </w:rPr>
              <w:t>MAG</w:t>
            </w:r>
          </w:p>
        </w:tc>
      </w:tr>
    </w:tbl>
    <w:p w14:paraId="7382B5C2" w14:textId="2E6E3014" w:rsidR="00D40047" w:rsidRDefault="00C231F1" w:rsidP="002A3F4B">
      <w:pPr>
        <w:pStyle w:val="a6"/>
      </w:pPr>
      <w:r>
        <w:t xml:space="preserve">Как видно по графикам вязкость и вычисленный с помощью формулы </w:t>
      </w:r>
      <w:r>
        <w:fldChar w:fldCharType="begin"/>
      </w:r>
      <w:r>
        <w:instrText xml:space="preserve"> REF _Ref154526342 \h </w:instrText>
      </w:r>
      <w:r>
        <w:fldChar w:fldCharType="separate"/>
      </w:r>
      <w:r>
        <w:t>(</w:t>
      </w:r>
      <w:r>
        <w:rPr>
          <w:noProof/>
        </w:rPr>
        <w:t>15</w:t>
      </w:r>
      <w:r>
        <w:t>)</w:t>
      </w:r>
      <w:r>
        <w:fldChar w:fldCharType="end"/>
      </w:r>
      <w:r>
        <w:t xml:space="preserve"> относительный коэффициент диффузии достаточно точно описываются экспоненциальной зависимостью от температуры. Однако несмотря на это отклонения экспериментальных данных заметны почти на всех графиках, что может свидетельствовать не только о погрешностях прибора</w:t>
      </w:r>
      <w:r w:rsidR="00120AEF">
        <w:t xml:space="preserve">, </w:t>
      </w:r>
      <w:r w:rsidR="005075B3">
        <w:t>релаксационных процессах,</w:t>
      </w:r>
      <w:r w:rsidR="00120AEF">
        <w:t xml:space="preserve"> происходящих при нагревании или охлаждении состава</w:t>
      </w:r>
      <w:r>
        <w:t>, но и о том, что с помощью подобной модели не совсем корректно описывать диффузионные процессы, происходящие в таких средах.</w:t>
      </w:r>
    </w:p>
    <w:p w14:paraId="5192AC46" w14:textId="633AF054" w:rsidR="00120AEF" w:rsidRDefault="00120AEF" w:rsidP="002A3F4B">
      <w:pPr>
        <w:pStyle w:val="3"/>
      </w:pPr>
      <w:bookmarkStart w:id="50" w:name="_Toc154578085"/>
      <w:r>
        <w:t>Сводные графики</w:t>
      </w:r>
      <w:bookmarkEnd w:id="50"/>
    </w:p>
    <w:p w14:paraId="3D27A0AD" w14:textId="28AD89E4" w:rsidR="00CC29DA" w:rsidRDefault="00CC29DA" w:rsidP="002A3F4B">
      <w:pPr>
        <w:pStyle w:val="a7"/>
      </w:pPr>
      <w:r>
        <w:t>По результатам опытов</w:t>
      </w:r>
      <w:r w:rsidR="009818B8">
        <w:t xml:space="preserve"> были составлены сводные графики, показывающие зависимость относительных коэффициентов диффузии, а также энергии </w:t>
      </w:r>
      <w:r w:rsidR="00120AEF">
        <w:t xml:space="preserve">активации </w:t>
      </w:r>
      <w:r w:rsidR="009818B8">
        <w:t>диффузии от температуры и состава для</w:t>
      </w:r>
      <w:r w:rsidR="00120AEF">
        <w:t xml:space="preserve"> составов</w:t>
      </w:r>
      <w:r w:rsidR="009818B8">
        <w:t xml:space="preserve"> разных мономеров</w:t>
      </w:r>
      <w:r w:rsidR="00994E68">
        <w:t>:</w:t>
      </w:r>
    </w:p>
    <w:p w14:paraId="604522EA" w14:textId="09BEA18F" w:rsidR="0071381C" w:rsidRPr="00120AEF" w:rsidRDefault="0071381C" w:rsidP="002A3F4B">
      <w:pPr>
        <w:pStyle w:val="a7"/>
      </w:pPr>
      <w:r>
        <w:rPr>
          <w:lang w:val="en-US"/>
        </w:rPr>
        <w:t>OCM</w:t>
      </w:r>
      <w:r w:rsidR="004E7621">
        <w:rPr>
          <w:lang w:val="en-US"/>
        </w:rPr>
        <w:t>-2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71381C" w14:paraId="2D4347FC" w14:textId="77777777" w:rsidTr="00E7466D">
        <w:tc>
          <w:tcPr>
            <w:tcW w:w="5457" w:type="dxa"/>
          </w:tcPr>
          <w:p w14:paraId="2AACFFD9" w14:textId="6E53FF85" w:rsidR="0071381C" w:rsidRDefault="0071381C" w:rsidP="002A3F4B">
            <w:pPr>
              <w:pStyle w:val="a6"/>
            </w:pPr>
            <w:r>
              <w:rPr>
                <w:noProof/>
              </w:rPr>
              <w:drawing>
                <wp:inline distT="0" distB="0" distL="0" distR="0" wp14:anchorId="6CE31B01" wp14:editId="3FC15473">
                  <wp:extent cx="2930400" cy="2160000"/>
                  <wp:effectExtent l="0" t="0" r="3810" b="0"/>
                  <wp:docPr id="51" name="Рисунок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49DFE439" w14:textId="6491A707" w:rsidR="0071381C" w:rsidRDefault="007004E8" w:rsidP="002A3F4B">
            <w:pPr>
              <w:pStyle w:val="a6"/>
            </w:pPr>
            <w:r>
              <w:rPr>
                <w:noProof/>
              </w:rPr>
              <w:drawing>
                <wp:inline distT="0" distB="0" distL="0" distR="0" wp14:anchorId="62811F01" wp14:editId="76D18BFA">
                  <wp:extent cx="2930400" cy="2160000"/>
                  <wp:effectExtent l="0" t="0" r="3810" b="0"/>
                  <wp:docPr id="59" name="Рисунок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E7621" w14:paraId="0E152C65" w14:textId="77777777" w:rsidTr="003B3C80">
        <w:tc>
          <w:tcPr>
            <w:tcW w:w="10915" w:type="dxa"/>
            <w:gridSpan w:val="2"/>
          </w:tcPr>
          <w:p w14:paraId="51358AA8" w14:textId="668E42FC" w:rsidR="004E7621" w:rsidRDefault="004E7621" w:rsidP="004E7621">
            <w:pPr>
              <w:pStyle w:val="af2"/>
              <w:rPr>
                <w:noProof/>
              </w:rPr>
            </w:pPr>
            <w:r>
              <w:lastRenderedPageBreak/>
              <w:t xml:space="preserve">Рисунок </w:t>
            </w:r>
            <w:fldSimple w:instr=" SEQ Рисунок \* ARABIC ">
              <w:r w:rsidR="00647EC2">
                <w:rPr>
                  <w:noProof/>
                </w:rPr>
                <w:t>10</w:t>
              </w:r>
            </w:fldSimple>
            <w:r>
              <w:t xml:space="preserve">. Для </w:t>
            </w:r>
            <w:r w:rsidRPr="004E7621">
              <w:t xml:space="preserve">мономера </w:t>
            </w:r>
            <w:r>
              <w:rPr>
                <w:lang w:val="en-US"/>
              </w:rPr>
              <w:t>OCM</w:t>
            </w:r>
            <w:r w:rsidRPr="004E7621">
              <w:t xml:space="preserve">-2: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3C132F" w:rsidRPr="004E7621">
              <w:t>при</w:t>
            </w:r>
            <w:r w:rsidRPr="004E7621">
              <w:t xml:space="preserve"> разных мольных долях (слева) и от мольной</w:t>
            </w:r>
            <w:r>
              <w:t xml:space="preserve"> доли при разных температурах в С (справа)</w:t>
            </w:r>
          </w:p>
        </w:tc>
      </w:tr>
    </w:tbl>
    <w:p w14:paraId="1AF9A3A6" w14:textId="7148B367" w:rsidR="0071381C" w:rsidRDefault="0071381C" w:rsidP="002A3F4B">
      <w:pPr>
        <w:pStyle w:val="a7"/>
        <w:rPr>
          <w:lang w:val="en-US"/>
        </w:rPr>
      </w:pPr>
      <w:r>
        <w:rPr>
          <w:lang w:val="en-US"/>
        </w:rPr>
        <w:t>PETA</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71381C" w14:paraId="686D8923" w14:textId="77777777" w:rsidTr="00E7466D">
        <w:tc>
          <w:tcPr>
            <w:tcW w:w="5457" w:type="dxa"/>
          </w:tcPr>
          <w:p w14:paraId="1DFE716A" w14:textId="13FC8809" w:rsidR="0071381C" w:rsidRDefault="00906EEE" w:rsidP="002A3F4B">
            <w:pPr>
              <w:pStyle w:val="a6"/>
            </w:pPr>
            <w:r>
              <w:rPr>
                <w:noProof/>
              </w:rPr>
              <w:drawing>
                <wp:inline distT="0" distB="0" distL="0" distR="0" wp14:anchorId="5D778C7B" wp14:editId="5FF3EB9B">
                  <wp:extent cx="2930400" cy="2160000"/>
                  <wp:effectExtent l="0" t="0" r="3810" b="0"/>
                  <wp:docPr id="53" name="Рисунок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8" w:type="dxa"/>
          </w:tcPr>
          <w:p w14:paraId="4551A681" w14:textId="3756F76E" w:rsidR="0071381C" w:rsidRDefault="007004E8" w:rsidP="002A3F4B">
            <w:pPr>
              <w:pStyle w:val="a6"/>
            </w:pPr>
            <w:r>
              <w:rPr>
                <w:noProof/>
              </w:rPr>
              <w:drawing>
                <wp:inline distT="0" distB="0" distL="0" distR="0" wp14:anchorId="6B4CC9EF" wp14:editId="12A82D89">
                  <wp:extent cx="2930400" cy="2160000"/>
                  <wp:effectExtent l="0" t="0" r="3810" b="0"/>
                  <wp:docPr id="58" name="Рисунок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4E7621" w14:paraId="44AFC248" w14:textId="77777777" w:rsidTr="003B3C80">
        <w:tc>
          <w:tcPr>
            <w:tcW w:w="10915" w:type="dxa"/>
            <w:gridSpan w:val="2"/>
          </w:tcPr>
          <w:p w14:paraId="24D2C3D7" w14:textId="66B4CE2E" w:rsidR="004E7621" w:rsidRDefault="004E7621" w:rsidP="004E7621">
            <w:pPr>
              <w:pStyle w:val="af2"/>
              <w:rPr>
                <w:noProof/>
              </w:rPr>
            </w:pPr>
            <w:r>
              <w:t xml:space="preserve">Рисунок </w:t>
            </w:r>
            <w:fldSimple w:instr=" SEQ Рисунок \* ARABIC ">
              <w:r w:rsidR="00647EC2">
                <w:rPr>
                  <w:noProof/>
                </w:rPr>
                <w:t>11</w:t>
              </w:r>
            </w:fldSimple>
            <w:r>
              <w:t xml:space="preserve">. Для </w:t>
            </w:r>
            <w:r w:rsidRPr="004E7621">
              <w:t xml:space="preserve">мономера PETA: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F67E50" w:rsidRPr="004E7621">
              <w:t>при</w:t>
            </w:r>
            <w:r w:rsidRPr="004E7621">
              <w:t xml:space="preserve"> разных мольных долях (слева) и от мольной</w:t>
            </w:r>
            <w:r>
              <w:t xml:space="preserve"> доли при разных </w:t>
            </w:r>
            <w:r w:rsidR="00F67E50">
              <w:t>температурах в</w:t>
            </w:r>
            <w:r>
              <w:t xml:space="preserve"> С (справа)</w:t>
            </w:r>
          </w:p>
        </w:tc>
      </w:tr>
    </w:tbl>
    <w:p w14:paraId="0AB1910E" w14:textId="23767A20" w:rsidR="00E7466D" w:rsidRPr="00120AEF" w:rsidRDefault="00E7466D" w:rsidP="002A3F4B">
      <w:pPr>
        <w:pStyle w:val="a7"/>
      </w:pPr>
      <w:r>
        <w:rPr>
          <w:lang w:val="en-US"/>
        </w:rPr>
        <w:t>DMAG</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5316"/>
      </w:tblGrid>
      <w:tr w:rsidR="00E97C9C" w14:paraId="24148467" w14:textId="77777777" w:rsidTr="00161E9B">
        <w:tc>
          <w:tcPr>
            <w:tcW w:w="5452" w:type="dxa"/>
          </w:tcPr>
          <w:p w14:paraId="5C3FB97C" w14:textId="1291B110" w:rsidR="00E97C9C" w:rsidRDefault="00853DD1" w:rsidP="002A3F4B">
            <w:pPr>
              <w:pStyle w:val="a6"/>
            </w:pPr>
            <w:r>
              <w:rPr>
                <w:noProof/>
              </w:rPr>
              <w:drawing>
                <wp:inline distT="0" distB="0" distL="0" distR="0" wp14:anchorId="7FC443DB" wp14:editId="65E2CB23">
                  <wp:extent cx="2930400" cy="2160000"/>
                  <wp:effectExtent l="0" t="0" r="3810" b="0"/>
                  <wp:docPr id="54" name="Рисунок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c>
          <w:tcPr>
            <w:tcW w:w="5453" w:type="dxa"/>
          </w:tcPr>
          <w:p w14:paraId="13BBBB7E" w14:textId="2A1BA75E" w:rsidR="00E97C9C" w:rsidRDefault="00853DD1" w:rsidP="002A3F4B">
            <w:pPr>
              <w:pStyle w:val="a6"/>
            </w:pPr>
            <w:r>
              <w:rPr>
                <w:noProof/>
              </w:rPr>
              <w:drawing>
                <wp:inline distT="0" distB="0" distL="0" distR="0" wp14:anchorId="365CB385" wp14:editId="24C91B6F">
                  <wp:extent cx="2930400" cy="2160000"/>
                  <wp:effectExtent l="0" t="0" r="3810" b="0"/>
                  <wp:docPr id="52" name="Рисунок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0400" cy="2160000"/>
                          </a:xfrm>
                          <a:prstGeom prst="rect">
                            <a:avLst/>
                          </a:prstGeom>
                          <a:noFill/>
                          <a:ln>
                            <a:noFill/>
                          </a:ln>
                        </pic:spPr>
                      </pic:pic>
                    </a:graphicData>
                  </a:graphic>
                </wp:inline>
              </w:drawing>
            </w:r>
          </w:p>
        </w:tc>
      </w:tr>
      <w:tr w:rsidR="00E97C9C" w14:paraId="193E7142" w14:textId="77777777" w:rsidTr="00161E9B">
        <w:tc>
          <w:tcPr>
            <w:tcW w:w="10905" w:type="dxa"/>
            <w:gridSpan w:val="2"/>
          </w:tcPr>
          <w:p w14:paraId="17E076E8" w14:textId="1F63A4C4" w:rsidR="00E97C9C" w:rsidRPr="00E97C9C" w:rsidRDefault="00E97C9C" w:rsidP="002A3F4B">
            <w:pPr>
              <w:pStyle w:val="a6"/>
            </w:pPr>
            <w:r w:rsidRPr="00E97C9C">
              <w:t xml:space="preserve">Рисунок </w:t>
            </w:r>
            <w:r>
              <w:fldChar w:fldCharType="begin"/>
            </w:r>
            <w:r w:rsidRPr="00E97C9C">
              <w:instrText xml:space="preserve"> </w:instrText>
            </w:r>
            <w:r>
              <w:instrText>SEQ</w:instrText>
            </w:r>
            <w:r w:rsidRPr="00E97C9C">
              <w:instrText xml:space="preserve"> Рисунок \* </w:instrText>
            </w:r>
            <w:r>
              <w:instrText>ARABIC</w:instrText>
            </w:r>
            <w:r w:rsidRPr="00E97C9C">
              <w:instrText xml:space="preserve"> </w:instrText>
            </w:r>
            <w:r>
              <w:fldChar w:fldCharType="separate"/>
            </w:r>
            <w:r w:rsidR="00647EC2">
              <w:rPr>
                <w:noProof/>
              </w:rPr>
              <w:t>12</w:t>
            </w:r>
            <w:r>
              <w:fldChar w:fldCharType="end"/>
            </w:r>
            <w:r w:rsidRPr="00E97C9C">
              <w:t xml:space="preserve">. Для мономера </w:t>
            </w:r>
            <w:r>
              <w:rPr>
                <w:lang w:val="en-US"/>
              </w:rPr>
              <w:t>DMAG</w:t>
            </w:r>
            <w:r w:rsidRPr="00E97C9C">
              <w:t xml:space="preserve">: зависимость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m:rPr>
                          <m:sty m:val="p"/>
                        </m:rPr>
                        <w:rPr>
                          <w:rFonts w:ascii="Cambria Math" w:hAnsi="Cambria Math"/>
                        </w:rPr>
                        <m:t>0</m:t>
                      </m:r>
                    </m:sub>
                  </m:sSub>
                </m:den>
              </m:f>
            </m:oMath>
            <w:r w:rsidRPr="00E97C9C">
              <w:t xml:space="preserve">  от температуры </w:t>
            </w:r>
            <w:r w:rsidR="00F67E50" w:rsidRPr="00E97C9C">
              <w:t>при</w:t>
            </w:r>
            <w:r w:rsidRPr="00E97C9C">
              <w:t xml:space="preserve"> разных мольных долях (слева) и от мольной доли при разных </w:t>
            </w:r>
            <w:r w:rsidR="00F67E50" w:rsidRPr="00E97C9C">
              <w:t>температурах в</w:t>
            </w:r>
            <w:r w:rsidRPr="00E97C9C">
              <w:t xml:space="preserve"> С (справа)</w:t>
            </w:r>
          </w:p>
        </w:tc>
      </w:tr>
    </w:tbl>
    <w:p w14:paraId="4310F3FC" w14:textId="7D4A34EA" w:rsidR="00F67E50" w:rsidRDefault="00F67E50" w:rsidP="002A3F4B">
      <w:pPr>
        <w:pStyle w:val="a7"/>
      </w:pPr>
      <w:r>
        <w:t xml:space="preserve">По данным графикам можно сделать вывод, что относительный коэффициент взаимной диффузии растет по мере разбавления вязкого мономера менее вязким спиртом. Однако эта зависимость </w:t>
      </w:r>
      <w:proofErr w:type="spellStart"/>
      <w:r>
        <w:t>нелинейна</w:t>
      </w:r>
      <w:proofErr w:type="spellEnd"/>
      <w:r>
        <w:t xml:space="preserve"> относительно мольной спирта в смеси. </w:t>
      </w:r>
    </w:p>
    <w:p w14:paraId="02CAA245" w14:textId="22DD01E0" w:rsidR="00E7466D" w:rsidRDefault="004E7621" w:rsidP="002A3F4B">
      <w:pPr>
        <w:pStyle w:val="3"/>
      </w:pPr>
      <w:bookmarkStart w:id="51" w:name="_Toc154578086"/>
      <w:r>
        <w:t>Общие</w:t>
      </w:r>
      <w:bookmarkEnd w:id="51"/>
    </w:p>
    <w:p w14:paraId="54778C9C" w14:textId="36FADD4F" w:rsidR="0071381C" w:rsidRPr="004E7621" w:rsidRDefault="00F67E50" w:rsidP="002A3F4B">
      <w:pPr>
        <w:pStyle w:val="a7"/>
      </w:pPr>
      <w:r>
        <w:t>П</w:t>
      </w:r>
      <w:r w:rsidR="00F0231C">
        <w:t xml:space="preserve">олученные в ходе выполнения регрессионного анализа значения энергий активации представлены на графике в виде зависимости от мольной доли компонент: </w:t>
      </w:r>
    </w:p>
    <w:p w14:paraId="67FD9C4E" w14:textId="643DA6BA" w:rsidR="00E81F45" w:rsidRDefault="006221D0" w:rsidP="00E81F45">
      <w:pPr>
        <w:pStyle w:val="af0"/>
        <w:keepNext/>
      </w:pPr>
      <w:r>
        <w:rPr>
          <w:noProof/>
        </w:rPr>
        <w:lastRenderedPageBreak/>
        <w:drawing>
          <wp:inline distT="0" distB="0" distL="0" distR="0" wp14:anchorId="172AD4C2" wp14:editId="1C523AB8">
            <wp:extent cx="4694400" cy="3240000"/>
            <wp:effectExtent l="0" t="0" r="0" b="0"/>
            <wp:docPr id="55" name="Рисунок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7E7793B8" w14:textId="114BD1A6" w:rsidR="001B65BF" w:rsidRDefault="00E81F45" w:rsidP="00E81F45">
      <w:pPr>
        <w:pStyle w:val="af2"/>
      </w:pPr>
      <w:r>
        <w:t xml:space="preserve">Рисунок </w:t>
      </w:r>
      <w:fldSimple w:instr=" SEQ Рисунок \* ARABIC ">
        <w:r w:rsidR="00647EC2">
          <w:rPr>
            <w:noProof/>
          </w:rPr>
          <w:t>13</w:t>
        </w:r>
      </w:fldSimple>
      <w:r>
        <w:t>. График зависимости энергий активации диффузии от мольной доли бутанола-1</w:t>
      </w:r>
    </w:p>
    <w:p w14:paraId="24B68DAC" w14:textId="22156D1E" w:rsidR="00296EF2" w:rsidRPr="00296EF2" w:rsidRDefault="00296EF2" w:rsidP="002A3F4B">
      <w:pPr>
        <w:pStyle w:val="a7"/>
      </w:pPr>
      <w:r>
        <w:t>Из графика видна линейная зависимость энергии активации диффузии</w:t>
      </w:r>
      <w:r w:rsidR="00B73B43">
        <w:t xml:space="preserve"> от мольной доли компонент, что вполне согласуется с ее представлением, как энергии активации сдвига одного слоя жидкости по отношении к другому.</w:t>
      </w:r>
    </w:p>
    <w:p w14:paraId="73A48828" w14:textId="4686397E" w:rsidR="004554DB" w:rsidRDefault="00B73B43" w:rsidP="002A3F4B">
      <w:pPr>
        <w:pStyle w:val="a7"/>
      </w:pPr>
      <w:r>
        <w:t xml:space="preserve">Однако из данных о плотностях смесей </w:t>
      </w:r>
      <w:r w:rsidR="007321E2">
        <w:t>какого-либо</w:t>
      </w:r>
      <w:r>
        <w:t xml:space="preserve"> вывода и характере </w:t>
      </w:r>
      <w:r w:rsidR="00535536">
        <w:t xml:space="preserve">их </w:t>
      </w:r>
      <w:r>
        <w:t>зависимости</w:t>
      </w:r>
      <w:r w:rsidR="00535536">
        <w:t xml:space="preserve"> относительно мольных долей </w:t>
      </w:r>
      <w:r w:rsidR="007321E2">
        <w:t>сделать</w:t>
      </w:r>
      <w:r w:rsidR="00535536">
        <w:t xml:space="preserve"> нельзя</w:t>
      </w:r>
      <w:r w:rsidR="00E81F45">
        <w:t>:</w:t>
      </w:r>
    </w:p>
    <w:p w14:paraId="63A1BEE4" w14:textId="0BC92104" w:rsidR="00647EC2" w:rsidRDefault="00B40D26" w:rsidP="00B40D26">
      <w:pPr>
        <w:pStyle w:val="af0"/>
        <w:keepNext/>
        <w:tabs>
          <w:tab w:val="left" w:pos="2828"/>
        </w:tabs>
      </w:pPr>
      <w:r>
        <w:rPr>
          <w:noProof/>
        </w:rPr>
        <w:drawing>
          <wp:inline distT="0" distB="0" distL="0" distR="0" wp14:anchorId="01AACEF3" wp14:editId="185612F9">
            <wp:extent cx="4694400" cy="3240000"/>
            <wp:effectExtent l="0" t="0" r="0" b="0"/>
            <wp:docPr id="60" name="Рисунок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4400" cy="3240000"/>
                    </a:xfrm>
                    <a:prstGeom prst="rect">
                      <a:avLst/>
                    </a:prstGeom>
                    <a:noFill/>
                    <a:ln>
                      <a:noFill/>
                    </a:ln>
                  </pic:spPr>
                </pic:pic>
              </a:graphicData>
            </a:graphic>
          </wp:inline>
        </w:drawing>
      </w:r>
    </w:p>
    <w:p w14:paraId="521339C9" w14:textId="47339139" w:rsidR="00305FFB" w:rsidRPr="00305FFB" w:rsidRDefault="00647EC2" w:rsidP="00647EC2">
      <w:pPr>
        <w:pStyle w:val="af2"/>
      </w:pPr>
      <w:r>
        <w:t xml:space="preserve">Рисунок </w:t>
      </w:r>
      <w:fldSimple w:instr=" SEQ Рисунок \* ARABIC ">
        <w:r>
          <w:rPr>
            <w:noProof/>
          </w:rPr>
          <w:t>14</w:t>
        </w:r>
      </w:fldSimple>
      <w:r>
        <w:t>. График плотности смесей при разных мольных долях бутанола-1</w:t>
      </w:r>
    </w:p>
    <w:p w14:paraId="11C64286" w14:textId="4A3B4ACC" w:rsidR="007004E8" w:rsidRDefault="003C132F" w:rsidP="002A3F4B">
      <w:pPr>
        <w:pStyle w:val="11"/>
      </w:pPr>
      <w:bookmarkStart w:id="52" w:name="_Toc154578087"/>
      <w:r>
        <w:lastRenderedPageBreak/>
        <w:t>Выводы</w:t>
      </w:r>
      <w:bookmarkEnd w:id="52"/>
    </w:p>
    <w:p w14:paraId="31C0984F" w14:textId="03812797" w:rsidR="00120AEF" w:rsidRDefault="00535536" w:rsidP="002A3F4B">
      <w:pPr>
        <w:pStyle w:val="a7"/>
      </w:pPr>
      <w:r>
        <w:t xml:space="preserve">В ходе данной работы была проведена серия экспериментов по нахождению вязкостей и плотностей разных смесей мономеров </w:t>
      </w:r>
      <w:r>
        <w:rPr>
          <w:lang w:val="en-US"/>
        </w:rPr>
        <w:t>OCM</w:t>
      </w:r>
      <w:r w:rsidRPr="00535536">
        <w:t xml:space="preserve">-2, </w:t>
      </w:r>
      <w:r>
        <w:rPr>
          <w:lang w:val="en-US"/>
        </w:rPr>
        <w:t>PETA</w:t>
      </w:r>
      <w:r>
        <w:t xml:space="preserve">, </w:t>
      </w:r>
      <w:r>
        <w:rPr>
          <w:lang w:val="en-US"/>
        </w:rPr>
        <w:t>DMAG</w:t>
      </w:r>
      <w:r>
        <w:t xml:space="preserve"> с н-бутанолом.</w:t>
      </w:r>
    </w:p>
    <w:p w14:paraId="211FA72A" w14:textId="0922D3DE" w:rsidR="00535536" w:rsidRDefault="00535536" w:rsidP="002A3F4B">
      <w:pPr>
        <w:pStyle w:val="a7"/>
      </w:pPr>
      <w:r>
        <w:t>С некоторыми допущениями, указанными выше, на основе общих простых формул были вычислены относительные коэффициенты диффузии, найдены зависимости этих коэффициентов от температур</w:t>
      </w:r>
      <w:r w:rsidR="00047D58">
        <w:t>, и состава смеси. Также была проанализирована зависимость энергии активации диффузии и плотность от состава композиции.</w:t>
      </w:r>
    </w:p>
    <w:p w14:paraId="1826B023" w14:textId="7CA0D6B9" w:rsidR="00047D58" w:rsidRDefault="00047D58" w:rsidP="002A3F4B">
      <w:pPr>
        <w:pStyle w:val="a7"/>
      </w:pPr>
      <w:r>
        <w:t xml:space="preserve">Цель дальнейшей научной работы – уточнение модели определения коэффициентов взаимной диффузии, </w:t>
      </w:r>
      <w:proofErr w:type="spellStart"/>
      <w:r>
        <w:t>самодиффузии</w:t>
      </w:r>
      <w:proofErr w:type="spellEnd"/>
      <w:r>
        <w:t xml:space="preserve"> и энергии активации с учетом особенностей жидких композиций, а также использование полученных данных в математической модели диффузионной кинетики </w:t>
      </w:r>
      <w:proofErr w:type="spellStart"/>
      <w:r>
        <w:t>фотополимеризации</w:t>
      </w:r>
      <w:proofErr w:type="spellEnd"/>
      <w:r>
        <w:t xml:space="preserve"> </w:t>
      </w:r>
    </w:p>
    <w:p w14:paraId="71D7CD5E" w14:textId="77777777" w:rsidR="003C132F" w:rsidRPr="00047D58" w:rsidRDefault="003C132F" w:rsidP="002A3F4B">
      <w:pPr>
        <w:pStyle w:val="a7"/>
      </w:pPr>
    </w:p>
    <w:sdt>
      <w:sdtPr>
        <w:rPr>
          <w:rFonts w:ascii="Times New Roman" w:hAnsi="Times New Roman" w:cs="Times New Roman"/>
          <w:caps w:val="0"/>
          <w:sz w:val="28"/>
          <w:szCs w:val="22"/>
        </w:rPr>
        <w:tag w:val="CitaviBibliography"/>
        <w:id w:val="-717898109"/>
        <w:placeholder>
          <w:docPart w:val="DefaultPlaceholder_-1854013440"/>
        </w:placeholder>
      </w:sdtPr>
      <w:sdtContent>
        <w:p w14:paraId="06D12971" w14:textId="77777777" w:rsidR="00B84514" w:rsidRPr="003627C6" w:rsidRDefault="006851C5" w:rsidP="002A3F4B">
          <w:pPr>
            <w:pStyle w:val="11"/>
            <w:rPr>
              <w:lang w:val="en-US"/>
            </w:rPr>
          </w:pPr>
          <w:r>
            <w:fldChar w:fldCharType="begin"/>
          </w:r>
          <w:r w:rsidRPr="006851C5">
            <w:rPr>
              <w:lang w:val="en-US"/>
            </w:rPr>
            <w:instrText>ADDIN</w:instrText>
          </w:r>
          <w:r w:rsidRPr="003627C6">
            <w:rPr>
              <w:lang w:val="en-US"/>
            </w:rPr>
            <w:instrText xml:space="preserve"> </w:instrText>
          </w:r>
          <w:r w:rsidRPr="006851C5">
            <w:rPr>
              <w:lang w:val="en-US"/>
            </w:rPr>
            <w:instrText>CitaviBibliography</w:instrText>
          </w:r>
          <w:r>
            <w:fldChar w:fldCharType="separate"/>
          </w:r>
          <w:bookmarkStart w:id="53" w:name="_Toc154578088"/>
          <w:r w:rsidR="00B84514">
            <w:t>Список</w:t>
          </w:r>
          <w:r w:rsidR="00B84514" w:rsidRPr="003627C6">
            <w:rPr>
              <w:lang w:val="en-US"/>
            </w:rPr>
            <w:t xml:space="preserve"> </w:t>
          </w:r>
          <w:r w:rsidR="00B84514">
            <w:t>литературы</w:t>
          </w:r>
          <w:bookmarkEnd w:id="53"/>
        </w:p>
        <w:p w14:paraId="24A7A564" w14:textId="77777777" w:rsidR="00B84514" w:rsidRPr="00B84514" w:rsidRDefault="00B84514" w:rsidP="00B84514">
          <w:pPr>
            <w:pStyle w:val="CitaviBibliographyEntry"/>
            <w:rPr>
              <w:lang w:val="en-US"/>
            </w:rPr>
          </w:pPr>
          <w:r w:rsidRPr="00B84514">
            <w:rPr>
              <w:lang w:val="en-US"/>
            </w:rPr>
            <w:t>1.</w:t>
          </w:r>
          <w:r w:rsidRPr="00B84514">
            <w:rPr>
              <w:lang w:val="en-US"/>
            </w:rPr>
            <w:tab/>
          </w:r>
          <w:bookmarkStart w:id="54" w:name="_CTVL001b00678f8cf084cdb8c8f3e1acea86f0b"/>
          <w:r w:rsidRPr="00B84514">
            <w:rPr>
              <w:lang w:val="en-US"/>
            </w:rPr>
            <w:t>Decker, C. The use of UV irradiation in polymerization / C. Decker // Polymer International. – 1998. – </w:t>
          </w:r>
          <w:r>
            <w:t>Т</w:t>
          </w:r>
          <w:r w:rsidRPr="00B84514">
            <w:rPr>
              <w:lang w:val="en-US"/>
            </w:rPr>
            <w:t>.45, №2. – C.133–141.</w:t>
          </w:r>
        </w:p>
        <w:bookmarkEnd w:id="54"/>
        <w:p w14:paraId="6ED55AF9" w14:textId="77777777" w:rsidR="00B84514" w:rsidRPr="00B84514" w:rsidRDefault="00B84514" w:rsidP="00B84514">
          <w:pPr>
            <w:pStyle w:val="CitaviBibliographyEntry"/>
            <w:rPr>
              <w:lang w:val="en-US"/>
            </w:rPr>
          </w:pPr>
          <w:r w:rsidRPr="00B84514">
            <w:rPr>
              <w:lang w:val="en-US"/>
            </w:rPr>
            <w:t>2.</w:t>
          </w:r>
          <w:r w:rsidRPr="00B84514">
            <w:rPr>
              <w:lang w:val="en-US"/>
            </w:rPr>
            <w:tab/>
          </w:r>
          <w:bookmarkStart w:id="55" w:name="_CTVL0017e9a8876a2d645a5a082070cc101300e"/>
          <w:r w:rsidRPr="00B84514">
            <w:rPr>
              <w:lang w:val="en-US"/>
            </w:rPr>
            <w:t>Chemistry &amp; technology of UV &amp; EB formulation for coatings, inks and paints / P.K.T. Oldring, N.S. Allen, K.K. Dietliker [</w:t>
          </w:r>
          <w:r>
            <w:t>и</w:t>
          </w:r>
          <w:r w:rsidRPr="00B84514">
            <w:rPr>
              <w:lang w:val="en-US"/>
            </w:rPr>
            <w:t xml:space="preserve"> </w:t>
          </w:r>
          <w:r>
            <w:t>др</w:t>
          </w:r>
          <w:r w:rsidRPr="00B84514">
            <w:rPr>
              <w:lang w:val="en-US"/>
            </w:rPr>
            <w:t>.], 1991.</w:t>
          </w:r>
        </w:p>
        <w:bookmarkEnd w:id="55"/>
        <w:p w14:paraId="5ACF1FB4" w14:textId="77777777" w:rsidR="00B84514" w:rsidRPr="00B84514" w:rsidRDefault="00B84514" w:rsidP="00B84514">
          <w:pPr>
            <w:pStyle w:val="CitaviBibliographyEntry"/>
            <w:rPr>
              <w:lang w:val="en-US"/>
            </w:rPr>
          </w:pPr>
          <w:r w:rsidRPr="00B84514">
            <w:rPr>
              <w:lang w:val="en-US"/>
            </w:rPr>
            <w:t>3.</w:t>
          </w:r>
          <w:r w:rsidRPr="00B84514">
            <w:rPr>
              <w:lang w:val="en-US"/>
            </w:rPr>
            <w:tab/>
          </w:r>
          <w:bookmarkStart w:id="56" w:name="_CTVL001b90c99dba62047e7b7844903a7629dc9"/>
          <w:r w:rsidRPr="00B84514">
            <w:rPr>
              <w:lang w:val="en-US"/>
            </w:rPr>
            <w:t>Lasers and Photopolymers / C. Carre, C. Decker, J.P. Fouassier, D.J. Lougnot // Laser Chemistry. – 1990. – </w:t>
          </w:r>
          <w:r>
            <w:t>Т</w:t>
          </w:r>
          <w:r w:rsidRPr="00B84514">
            <w:rPr>
              <w:lang w:val="en-US"/>
            </w:rPr>
            <w:t>.10, №5-6. – C.349–366.</w:t>
          </w:r>
        </w:p>
        <w:bookmarkEnd w:id="56"/>
        <w:p w14:paraId="44EB3716" w14:textId="77777777" w:rsidR="00B84514" w:rsidRPr="00B84514" w:rsidRDefault="00B84514" w:rsidP="00B84514">
          <w:pPr>
            <w:pStyle w:val="CitaviBibliographyEntry"/>
            <w:rPr>
              <w:lang w:val="en-US"/>
            </w:rPr>
          </w:pPr>
          <w:r w:rsidRPr="00B84514">
            <w:rPr>
              <w:lang w:val="en-US"/>
            </w:rPr>
            <w:t>4.</w:t>
          </w:r>
          <w:r w:rsidRPr="00B84514">
            <w:rPr>
              <w:lang w:val="en-US"/>
            </w:rPr>
            <w:tab/>
          </w:r>
          <w:bookmarkStart w:id="57" w:name="_CTVL00109df3bf3c221403b9df5d4c77d669f32"/>
          <w:r w:rsidRPr="00B84514">
            <w:rPr>
              <w:lang w:val="en-US"/>
            </w:rPr>
            <w:t>Pappas, S.P. Radiation curing / S.P. Pappas, 1992.</w:t>
          </w:r>
        </w:p>
        <w:bookmarkEnd w:id="57"/>
        <w:p w14:paraId="120EB27F" w14:textId="77777777" w:rsidR="00B84514" w:rsidRPr="00B84514" w:rsidRDefault="00B84514" w:rsidP="00B84514">
          <w:pPr>
            <w:pStyle w:val="CitaviBibliographyEntry"/>
            <w:rPr>
              <w:lang w:val="en-US"/>
            </w:rPr>
          </w:pPr>
          <w:r w:rsidRPr="00B84514">
            <w:rPr>
              <w:lang w:val="en-US"/>
            </w:rPr>
            <w:t>5.</w:t>
          </w:r>
          <w:r w:rsidRPr="00B84514">
            <w:rPr>
              <w:lang w:val="en-US"/>
            </w:rPr>
            <w:tab/>
          </w:r>
          <w:bookmarkStart w:id="58" w:name="_CTVL00184eec80d350445a89ad03ccf92e185db"/>
          <w:r w:rsidRPr="00B84514">
            <w:rPr>
              <w:lang w:val="en-US"/>
            </w:rPr>
            <w:t>Kloosterboer, J.G. / J.G. Kloosterboer // Adv. Polym. Sci. – 1988. – </w:t>
          </w:r>
          <w:r>
            <w:t>Т</w:t>
          </w:r>
          <w:r w:rsidRPr="00B84514">
            <w:rPr>
              <w:lang w:val="en-US"/>
            </w:rPr>
            <w:t>.84.</w:t>
          </w:r>
        </w:p>
        <w:bookmarkEnd w:id="58"/>
        <w:p w14:paraId="0632855A" w14:textId="77777777" w:rsidR="00B84514" w:rsidRPr="00B84514" w:rsidRDefault="00B84514" w:rsidP="00B84514">
          <w:pPr>
            <w:pStyle w:val="CitaviBibliographyEntry"/>
            <w:rPr>
              <w:lang w:val="en-US"/>
            </w:rPr>
          </w:pPr>
          <w:r w:rsidRPr="00B84514">
            <w:rPr>
              <w:lang w:val="en-US"/>
            </w:rPr>
            <w:t>6.</w:t>
          </w:r>
          <w:r w:rsidRPr="00B84514">
            <w:rPr>
              <w:lang w:val="en-US"/>
            </w:rPr>
            <w:tab/>
          </w:r>
          <w:bookmarkStart w:id="59" w:name="_CTVL001f045eeb15fd3404fadf46b6a18592372"/>
          <w:r w:rsidRPr="00B84514">
            <w:rPr>
              <w:lang w:val="en-US"/>
            </w:rPr>
            <w:t>Decker, C. / C. Decker // Progr. Polym. Sci. – 1996. – </w:t>
          </w:r>
          <w:r>
            <w:t>Т</w:t>
          </w:r>
          <w:r w:rsidRPr="00B84514">
            <w:rPr>
              <w:lang w:val="en-US"/>
            </w:rPr>
            <w:t>.21. – C.593.</w:t>
          </w:r>
        </w:p>
        <w:bookmarkEnd w:id="59"/>
        <w:p w14:paraId="482D1467" w14:textId="77777777" w:rsidR="00B84514" w:rsidRDefault="00B84514" w:rsidP="00B84514">
          <w:pPr>
            <w:pStyle w:val="CitaviBibliographyEntry"/>
          </w:pPr>
          <w:r w:rsidRPr="00B84514">
            <w:rPr>
              <w:lang w:val="en-US"/>
            </w:rPr>
            <w:t>7.</w:t>
          </w:r>
          <w:r w:rsidRPr="00B84514">
            <w:rPr>
              <w:lang w:val="en-US"/>
            </w:rPr>
            <w:tab/>
          </w:r>
          <w:bookmarkStart w:id="60" w:name="_CTVL0011b87b4336e68420e97ccf9649e6b9257"/>
          <w:r w:rsidRPr="00B84514">
            <w:rPr>
              <w:lang w:val="en-US"/>
            </w:rPr>
            <w:t xml:space="preserve">Decker, C. Macromol. Sci / C. Decker, D. Decker // Pure Appl. </w:t>
          </w:r>
          <w:r>
            <w:t>Chem. – 1997. – Т.34. – C.605.</w:t>
          </w:r>
        </w:p>
        <w:bookmarkEnd w:id="60"/>
        <w:p w14:paraId="378644E5" w14:textId="77777777" w:rsidR="00B84514" w:rsidRDefault="00B84514" w:rsidP="00B84514">
          <w:pPr>
            <w:pStyle w:val="CitaviBibliographyEntry"/>
          </w:pPr>
          <w:r>
            <w:t>8.</w:t>
          </w:r>
          <w:r>
            <w:tab/>
          </w:r>
          <w:bookmarkStart w:id="61" w:name="_CTVL001672c429ba8ed41a18df5e14690d5d4d5"/>
          <w:r>
            <w:t>Шурыгина, М.П. Механизм фотовосстановления орто-хинонов / М.П. Шурыгина, В.К. Черкасов. – 2006. – .</w:t>
          </w:r>
        </w:p>
        <w:bookmarkEnd w:id="61"/>
        <w:p w14:paraId="3F17E7CE" w14:textId="77777777" w:rsidR="00B84514" w:rsidRDefault="00B84514" w:rsidP="00B84514">
          <w:pPr>
            <w:pStyle w:val="CitaviBibliographyEntry"/>
          </w:pPr>
          <w:r>
            <w:t>9.</w:t>
          </w:r>
          <w:r>
            <w:tab/>
          </w:r>
          <w:bookmarkStart w:id="62" w:name="_CTVL0016570ff06ee304e0c8ec7e9b2132571c0"/>
          <w:r>
            <w:t>Жиганшина, Э.Р. Фотоинициирование радикальной полимеризации олигоэфир(мет)акрилатов полифункциональными о-бензохинонами / Э.Р. Жиганшина, А.С. Чесноков, М.В. Арсеньев. – Нижний Новгород.</w:t>
          </w:r>
        </w:p>
        <w:bookmarkEnd w:id="62"/>
        <w:p w14:paraId="7DDF2261" w14:textId="77777777" w:rsidR="00B84514" w:rsidRDefault="00B84514" w:rsidP="00B84514">
          <w:pPr>
            <w:pStyle w:val="CitaviBibliographyEntry"/>
          </w:pPr>
          <w:r>
            <w:t>10.</w:t>
          </w:r>
          <w:r>
            <w:tab/>
          </w:r>
          <w:bookmarkStart w:id="63" w:name="_CTVL0018bb0e48845674047a6144fc6a592be99"/>
          <w:r>
            <w:t>А.Х. Воробьев. Диффузионные задачи в химической кинетике / А.Х. Воробьев, 2003.</w:t>
          </w:r>
        </w:p>
        <w:bookmarkEnd w:id="63"/>
        <w:p w14:paraId="2850BB32" w14:textId="77777777" w:rsidR="00B84514" w:rsidRDefault="00B84514" w:rsidP="00B84514">
          <w:pPr>
            <w:pStyle w:val="CitaviBibliographyEntry"/>
          </w:pPr>
          <w:r>
            <w:t>11.</w:t>
          </w:r>
          <w:r>
            <w:tab/>
          </w:r>
          <w:bookmarkStart w:id="64" w:name="_CTVL00167905669e7e842bcb65c3335852fc49a"/>
          <w:r>
            <w:t>Сивухин Д.В. Общий курс физики / Сивухин Д.В.</w:t>
          </w:r>
        </w:p>
        <w:bookmarkEnd w:id="64"/>
        <w:p w14:paraId="3E0D5E96" w14:textId="3AC6A904" w:rsidR="006851C5" w:rsidRPr="00517E64" w:rsidRDefault="00B84514" w:rsidP="00B84514">
          <w:pPr>
            <w:pStyle w:val="CitaviBibliographyEntry"/>
            <w:rPr>
              <w:lang w:val="en-US"/>
            </w:rPr>
          </w:pPr>
          <w:r w:rsidRPr="00B84514">
            <w:rPr>
              <w:lang w:val="en-US"/>
            </w:rPr>
            <w:t>12.</w:t>
          </w:r>
          <w:r w:rsidRPr="00B84514">
            <w:rPr>
              <w:lang w:val="en-US"/>
            </w:rPr>
            <w:tab/>
          </w:r>
          <w:bookmarkStart w:id="65" w:name="_CTVL0013da2bdf24f0f4e7393c45c3300606d08"/>
          <w:r w:rsidRPr="00B84514">
            <w:rPr>
              <w:lang w:val="en-US"/>
            </w:rPr>
            <w:t>Draper, N.R. Applied regression analysis / N.R. Draper, H. Smith. – New York: Wiley, 1998. – xvii, 706</w:t>
          </w:r>
          <w:bookmarkEnd w:id="65"/>
          <w:r w:rsidRPr="00B84514">
            <w:rPr>
              <w:lang w:val="en-US"/>
            </w:rPr>
            <w:t>.</w:t>
          </w:r>
          <w:r w:rsidR="006851C5">
            <w:fldChar w:fldCharType="end"/>
          </w:r>
        </w:p>
      </w:sdtContent>
    </w:sdt>
    <w:p w14:paraId="522D9F49" w14:textId="77777777" w:rsidR="006851C5" w:rsidRPr="00517E64" w:rsidRDefault="006851C5" w:rsidP="006851C5">
      <w:pPr>
        <w:rPr>
          <w:lang w:val="en-US"/>
        </w:rPr>
      </w:pPr>
    </w:p>
    <w:sectPr w:rsidR="006851C5" w:rsidRPr="00517E64" w:rsidSect="00FF257C">
      <w:footerReference w:type="default" r:id="rId70"/>
      <w:pgSz w:w="11906" w:h="16838"/>
      <w:pgMar w:top="284" w:right="849" w:bottom="284" w:left="426"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HOME" w:date="2023-12-13T13:47:00Z" w:initials="H">
    <w:p w14:paraId="2F74A5E2" w14:textId="77777777" w:rsidR="00A06CB9" w:rsidRDefault="00A06CB9" w:rsidP="00C0377D">
      <w:pPr>
        <w:pStyle w:val="af5"/>
      </w:pPr>
      <w:r>
        <w:rPr>
          <w:rStyle w:val="af4"/>
        </w:rPr>
        <w:annotationRef/>
      </w:r>
      <w:r>
        <w:t>Надо ли уточнять?</w:t>
      </w:r>
    </w:p>
  </w:comment>
  <w:comment w:id="14" w:author="HOME" w:date="2023-12-20T13:26:00Z" w:initials="H">
    <w:p w14:paraId="1E7CDBFD" w14:textId="77777777" w:rsidR="00A06CB9" w:rsidRDefault="00A06CB9" w:rsidP="00C27359">
      <w:pPr>
        <w:pStyle w:val="af5"/>
      </w:pPr>
      <w:r>
        <w:rPr>
          <w:rStyle w:val="af4"/>
        </w:rPr>
        <w:annotationRef/>
      </w:r>
      <w:r>
        <w:t>Как лучше назвать?</w:t>
      </w:r>
    </w:p>
  </w:comment>
  <w:comment w:id="16" w:author="STRANGER" w:date="2023-12-26T14:08:00Z" w:initials="S">
    <w:p w14:paraId="443533B9" w14:textId="1829519F" w:rsidR="00A06CB9" w:rsidRDefault="00A06CB9">
      <w:pPr>
        <w:pStyle w:val="af5"/>
      </w:pPr>
      <w:r>
        <w:rPr>
          <w:rStyle w:val="af4"/>
        </w:rPr>
        <w:annotationRef/>
      </w:r>
      <w:r>
        <w:t>Стоит ли так сложно выражаться?</w:t>
      </w:r>
    </w:p>
  </w:comment>
  <w:comment w:id="17" w:author="HOME" w:date="2024-04-02T23:45:00Z" w:initials="H">
    <w:p w14:paraId="4FF49B43" w14:textId="4343A47C" w:rsidR="00A01F60" w:rsidRPr="00A01F60" w:rsidRDefault="00A01F60">
      <w:pPr>
        <w:pStyle w:val="af5"/>
        <w:rPr>
          <w:lang w:val="en-US"/>
        </w:rPr>
      </w:pPr>
      <w:r>
        <w:rPr>
          <w:rStyle w:val="af4"/>
        </w:rPr>
        <w:annotationRef/>
      </w:r>
      <w:r w:rsidRPr="00A01F60">
        <w:rPr>
          <w:rFonts w:ascii="Arial" w:hAnsi="Arial" w:cs="Arial"/>
          <w:i/>
          <w:iCs/>
          <w:color w:val="202122"/>
          <w:sz w:val="19"/>
          <w:szCs w:val="19"/>
          <w:shd w:val="clear" w:color="auto" w:fill="FFFFFF"/>
          <w:lang w:val="en-US"/>
        </w:rPr>
        <w:t>Welty J. R. et al.</w:t>
      </w:r>
      <w:r w:rsidRPr="00A01F60">
        <w:rPr>
          <w:rFonts w:ascii="Arial" w:hAnsi="Arial" w:cs="Arial"/>
          <w:color w:val="202122"/>
          <w:sz w:val="19"/>
          <w:szCs w:val="19"/>
          <w:shd w:val="clear" w:color="auto" w:fill="FFFFFF"/>
          <w:lang w:val="en-US"/>
        </w:rPr>
        <w:t> Fundamentals of Momentum, Heat, and Mass Transfer </w:t>
      </w:r>
      <w:r w:rsidRPr="00A01F60">
        <w:rPr>
          <w:rFonts w:ascii="Arial" w:hAnsi="Arial" w:cs="Arial"/>
          <w:color w:val="72777D"/>
          <w:sz w:val="17"/>
          <w:szCs w:val="17"/>
          <w:shd w:val="clear" w:color="auto" w:fill="FFFFFF"/>
          <w:lang w:val="en-US"/>
        </w:rPr>
        <w:t>(</w:t>
      </w:r>
      <w:proofErr w:type="spellStart"/>
      <w:r>
        <w:rPr>
          <w:rFonts w:ascii="Arial" w:hAnsi="Arial" w:cs="Arial"/>
          <w:color w:val="72777D"/>
          <w:sz w:val="17"/>
          <w:szCs w:val="17"/>
          <w:shd w:val="clear" w:color="auto" w:fill="FFFFFF"/>
        </w:rPr>
        <w:t>англ</w:t>
      </w:r>
      <w:proofErr w:type="spellEnd"/>
      <w:r w:rsidRPr="00A01F60">
        <w:rPr>
          <w:rFonts w:ascii="Arial" w:hAnsi="Arial" w:cs="Arial"/>
          <w:color w:val="72777D"/>
          <w:sz w:val="17"/>
          <w:szCs w:val="17"/>
          <w:shd w:val="clear" w:color="auto" w:fill="FFFFFF"/>
          <w:lang w:val="en-US"/>
        </w:rPr>
        <w:t>.)</w:t>
      </w:r>
      <w:r w:rsidRPr="00A01F60">
        <w:rPr>
          <w:rFonts w:ascii="Arial" w:hAnsi="Arial" w:cs="Arial"/>
          <w:color w:val="202122"/>
          <w:sz w:val="19"/>
          <w:szCs w:val="19"/>
          <w:shd w:val="clear" w:color="auto" w:fill="FFFFFF"/>
          <w:lang w:val="en-US"/>
        </w:rPr>
        <w:t>. — Wiley, 2001. — </w:t>
      </w:r>
      <w:hyperlink r:id="rId1" w:history="1">
        <w:r w:rsidRPr="00A01F60">
          <w:rPr>
            <w:rStyle w:val="afc"/>
            <w:rFonts w:ascii="Arial" w:hAnsi="Arial" w:cs="Arial"/>
            <w:color w:val="0645AD"/>
            <w:sz w:val="19"/>
            <w:szCs w:val="19"/>
            <w:shd w:val="clear" w:color="auto" w:fill="FFFFFF"/>
            <w:lang w:val="en-US"/>
          </w:rPr>
          <w:t>ISBN 978-0-470-12868-8</w:t>
        </w:r>
      </w:hyperlink>
      <w:r w:rsidRPr="00A01F60">
        <w:rPr>
          <w:rFonts w:ascii="Arial" w:hAnsi="Arial" w:cs="Arial"/>
          <w:color w:val="202122"/>
          <w:sz w:val="19"/>
          <w:szCs w:val="19"/>
          <w:shd w:val="clear" w:color="auto" w:fill="FFFFFF"/>
          <w:lang w:val="en-US"/>
        </w:rPr>
        <w:t>.</w:t>
      </w:r>
    </w:p>
  </w:comment>
  <w:comment w:id="19" w:author="HOME" w:date="2024-04-01T23:13:00Z" w:initials="H">
    <w:p w14:paraId="48BE7E77" w14:textId="6910DBE9" w:rsidR="00A06CB9" w:rsidRDefault="00A06CB9">
      <w:pPr>
        <w:pStyle w:val="af5"/>
      </w:pPr>
      <w:r>
        <w:rPr>
          <w:rStyle w:val="af4"/>
        </w:rPr>
        <w:annotationRef/>
      </w:r>
      <w:r>
        <w:t>Диффузия в смеси инфа</w:t>
      </w:r>
    </w:p>
  </w:comment>
  <w:comment w:id="20" w:author="HOME" w:date="2024-04-02T21:57:00Z" w:initials="H">
    <w:p w14:paraId="09E41DA9" w14:textId="4C8D7DC8" w:rsidR="00A06CB9" w:rsidRDefault="00A06CB9">
      <w:pPr>
        <w:pStyle w:val="af5"/>
      </w:pPr>
      <w:r>
        <w:rPr>
          <w:rStyle w:val="af4"/>
        </w:rPr>
        <w:annotationRef/>
      </w:r>
      <w:r>
        <w:t>Дополнить формулу до потока или типа того</w:t>
      </w:r>
    </w:p>
  </w:comment>
  <w:comment w:id="21" w:author="HOME" w:date="2023-12-26T22:50:00Z" w:initials="H">
    <w:p w14:paraId="1B321699" w14:textId="2E6CA2F5" w:rsidR="00A06CB9" w:rsidRPr="00E923B5" w:rsidRDefault="00A06CB9">
      <w:pPr>
        <w:pStyle w:val="af5"/>
      </w:pPr>
      <w:r>
        <w:rPr>
          <w:rStyle w:val="af4"/>
        </w:rPr>
        <w:annotationRef/>
      </w:r>
      <w:r>
        <w:t xml:space="preserve">Сложно написал, как лучше, ведь это как бы производная по касательной именно </w:t>
      </w:r>
      <w:proofErr w:type="spellStart"/>
      <w:r>
        <w:t>тангенсальной</w:t>
      </w:r>
      <w:proofErr w:type="spellEnd"/>
      <w:r>
        <w:t xml:space="preserve"> скорости</w:t>
      </w:r>
    </w:p>
  </w:comment>
  <w:comment w:id="23" w:author="STRANGER" w:date="2023-12-27T16:16:00Z" w:initials="S">
    <w:p w14:paraId="399374D4" w14:textId="77777777" w:rsidR="00A06CB9" w:rsidRDefault="00A06CB9" w:rsidP="003317FC">
      <w:pPr>
        <w:pStyle w:val="af5"/>
      </w:pPr>
      <w:r>
        <w:rPr>
          <w:rStyle w:val="af4"/>
        </w:rPr>
        <w:annotationRef/>
      </w:r>
      <w:r>
        <w:t xml:space="preserve">Источник </w:t>
      </w:r>
      <w:proofErr w:type="spellStart"/>
      <w:r>
        <w:t>сивухин</w:t>
      </w:r>
      <w:proofErr w:type="spellEnd"/>
    </w:p>
  </w:comment>
  <w:comment w:id="25" w:author="HOME" w:date="2024-04-01T01:01:00Z" w:initials="H">
    <w:p w14:paraId="68F5CBFE" w14:textId="77777777" w:rsidR="00A06CB9" w:rsidRDefault="00A06CB9" w:rsidP="003317FC">
      <w:pPr>
        <w:pStyle w:val="af5"/>
      </w:pPr>
      <w:r>
        <w:rPr>
          <w:rStyle w:val="af4"/>
        </w:rPr>
        <w:annotationRef/>
      </w:r>
      <w:r>
        <w:t>Добавить свойства смеси</w:t>
      </w:r>
    </w:p>
    <w:p w14:paraId="389FCD74" w14:textId="77777777" w:rsidR="00A06CB9" w:rsidRDefault="00A06CB9" w:rsidP="003317FC">
      <w:pPr>
        <w:pStyle w:val="af5"/>
      </w:pPr>
    </w:p>
  </w:comment>
  <w:comment w:id="27" w:author="HOME" w:date="2024-04-01T22:51:00Z" w:initials="H">
    <w:p w14:paraId="43D566E0" w14:textId="77777777" w:rsidR="00A06CB9" w:rsidRDefault="00A06CB9" w:rsidP="0051265B">
      <w:pPr>
        <w:pStyle w:val="af5"/>
      </w:pPr>
      <w:r>
        <w:rPr>
          <w:rStyle w:val="af4"/>
        </w:rPr>
        <w:annotationRef/>
      </w:r>
      <w:r>
        <w:t>Описание модели</w:t>
      </w:r>
    </w:p>
    <w:p w14:paraId="6CD867AE" w14:textId="77777777" w:rsidR="00A06CB9" w:rsidRDefault="00A06CB9" w:rsidP="0051265B">
      <w:pPr>
        <w:pStyle w:val="af5"/>
      </w:pPr>
    </w:p>
  </w:comment>
  <w:comment w:id="28" w:author="HOME" w:date="2024-04-01T20:23:00Z" w:initials="H">
    <w:p w14:paraId="0DD9ABBB" w14:textId="09C15857" w:rsidR="00A06CB9" w:rsidRDefault="00A06CB9">
      <w:pPr>
        <w:pStyle w:val="af5"/>
      </w:pPr>
      <w:r>
        <w:rPr>
          <w:rStyle w:val="af4"/>
        </w:rPr>
        <w:annotationRef/>
      </w:r>
      <w:r>
        <w:t>Добавить инфу по моделям диффузии</w:t>
      </w:r>
    </w:p>
  </w:comment>
  <w:comment w:id="30" w:author="HOME" w:date="2024-04-01T23:04:00Z" w:initials="H">
    <w:p w14:paraId="7750B8B0" w14:textId="0C8526AB" w:rsidR="00A06CB9" w:rsidRDefault="00A06CB9">
      <w:pPr>
        <w:pStyle w:val="af5"/>
      </w:pPr>
      <w:r>
        <w:rPr>
          <w:rStyle w:val="af4"/>
        </w:rPr>
        <w:annotationRef/>
      </w:r>
      <w:r>
        <w:t>Сделать красиво</w:t>
      </w:r>
    </w:p>
  </w:comment>
  <w:comment w:id="31" w:author="HOME" w:date="2024-04-01T09:30:00Z" w:initials="H">
    <w:p w14:paraId="7BFD8C49" w14:textId="69D52AEC" w:rsidR="00A06CB9" w:rsidRPr="003F562A" w:rsidRDefault="00A06CB9">
      <w:pPr>
        <w:pStyle w:val="af5"/>
        <w:rPr>
          <w:lang w:val="en-US"/>
        </w:rPr>
      </w:pPr>
      <w:r>
        <w:rPr>
          <w:rStyle w:val="af4"/>
        </w:rPr>
        <w:annotationRef/>
      </w:r>
      <w:r w:rsidRPr="00352962">
        <w:rPr>
          <w:rFonts w:ascii="Arial" w:hAnsi="Arial" w:cs="Arial"/>
          <w:color w:val="202122"/>
          <w:sz w:val="19"/>
          <w:szCs w:val="19"/>
          <w:shd w:val="clear" w:color="auto" w:fill="FFFFFF"/>
          <w:lang w:val="en-US"/>
        </w:rPr>
        <w:t xml:space="preserve">. </w:t>
      </w:r>
      <w:r w:rsidRPr="003F562A">
        <w:rPr>
          <w:rFonts w:ascii="Arial" w:hAnsi="Arial" w:cs="Arial"/>
          <w:color w:val="202122"/>
          <w:sz w:val="19"/>
          <w:szCs w:val="19"/>
          <w:shd w:val="clear" w:color="auto" w:fill="FFFFFF"/>
          <w:lang w:val="en-US"/>
        </w:rPr>
        <w:t>J.M. Haile, Molecular dynamics simulation, Wiley, 1992.</w:t>
      </w:r>
    </w:p>
  </w:comment>
  <w:comment w:id="32" w:author="HOME" w:date="2024-04-01T22:10:00Z" w:initials="H">
    <w:p w14:paraId="4121E8BA" w14:textId="1EA34B91" w:rsidR="00A06CB9" w:rsidRDefault="00A06CB9">
      <w:pPr>
        <w:pStyle w:val="af5"/>
      </w:pPr>
      <w:r>
        <w:rPr>
          <w:rStyle w:val="af4"/>
        </w:rPr>
        <w:annotationRef/>
      </w:r>
      <w:r>
        <w:t>Добавить инфу про статистические процессы</w:t>
      </w:r>
    </w:p>
  </w:comment>
  <w:comment w:id="33" w:author="HOME" w:date="2024-04-01T23:06:00Z" w:initials="H">
    <w:p w14:paraId="3163814E" w14:textId="7E68FBB8" w:rsidR="00A06CB9" w:rsidRDefault="00A06CB9">
      <w:pPr>
        <w:pStyle w:val="af5"/>
      </w:pPr>
      <w:r>
        <w:rPr>
          <w:rStyle w:val="af4"/>
        </w:rPr>
        <w:annotationRef/>
      </w:r>
      <w:r>
        <w:t xml:space="preserve">Источник </w:t>
      </w:r>
    </w:p>
  </w:comment>
  <w:comment w:id="40" w:author="STRANGER" w:date="2023-12-27T12:38:00Z" w:initials="S">
    <w:p w14:paraId="07CAC7BF" w14:textId="2F7C2206" w:rsidR="00A06CB9" w:rsidRDefault="00A06CB9">
      <w:pPr>
        <w:pStyle w:val="af5"/>
      </w:pPr>
      <w:r>
        <w:rPr>
          <w:rStyle w:val="af4"/>
        </w:rPr>
        <w:annotationRef/>
      </w:r>
      <w:r>
        <w:t>Нужно ли уточнять?</w:t>
      </w:r>
    </w:p>
  </w:comment>
  <w:comment w:id="43" w:author="STRANGER" w:date="2023-12-25T20:55:00Z" w:initials="S">
    <w:p w14:paraId="7FF69D57" w14:textId="764C42CF" w:rsidR="00A06CB9" w:rsidRPr="000811A4" w:rsidRDefault="00A06CB9" w:rsidP="002A3F4B">
      <w:pPr>
        <w:pStyle w:val="a7"/>
      </w:pPr>
      <w:r>
        <w:rPr>
          <w:rStyle w:val="af4"/>
        </w:rPr>
        <w:annotationRef/>
      </w:r>
      <w:proofErr w:type="gramStart"/>
      <w:r>
        <w:t>нужно  ли</w:t>
      </w:r>
      <w:proofErr w:type="gramEnd"/>
      <w:r>
        <w:t xml:space="preserve"> делать подписи к оси У, ведь находим не </w:t>
      </w:r>
      <w:r>
        <w:rPr>
          <w:lang w:val="en-US"/>
        </w:rPr>
        <w:t>D</w:t>
      </w:r>
      <w:r w:rsidRPr="00EF0AE9">
        <w:t>,</w:t>
      </w:r>
      <w:r>
        <w:t xml:space="preserve"> а некоторую величину ню/</w:t>
      </w:r>
      <w:r>
        <w:rPr>
          <w:lang w:val="en-US"/>
        </w:rPr>
        <w:t>T</w:t>
      </w:r>
      <w:r>
        <w:t>?</w:t>
      </w:r>
    </w:p>
  </w:comment>
  <w:comment w:id="44" w:author="HOME" w:date="2023-12-27T01:05:00Z" w:initials="H">
    <w:p w14:paraId="2914BE49" w14:textId="50BF7201" w:rsidR="00A06CB9" w:rsidRPr="008D3886" w:rsidRDefault="00A06CB9">
      <w:pPr>
        <w:pStyle w:val="af5"/>
      </w:pPr>
      <w:r>
        <w:rPr>
          <w:rStyle w:val="af4"/>
        </w:rPr>
        <w:annotationRef/>
      </w:r>
      <w:r>
        <w:t xml:space="preserve">Не стал переводить все в нелинейный </w:t>
      </w:r>
      <w:proofErr w:type="gramStart"/>
      <w:r>
        <w:t>вид</w:t>
      </w:r>
      <w:proofErr w:type="gramEnd"/>
      <w:r>
        <w:t xml:space="preserve"> а потом обратно, подпись </w:t>
      </w:r>
      <w:r>
        <w:rPr>
          <w:lang w:val="en-US"/>
        </w:rPr>
        <w:t>D</w:t>
      </w:r>
      <w:r w:rsidRPr="008D3886">
        <w:t xml:space="preserve"> </w:t>
      </w:r>
      <w:r>
        <w:t>-нормально или как то изменить?</w:t>
      </w:r>
    </w:p>
  </w:comment>
  <w:comment w:id="45" w:author="HOME" w:date="2023-12-27T00:56:00Z" w:initials="H">
    <w:p w14:paraId="201CAA8B" w14:textId="5F1AB709" w:rsidR="00A06CB9" w:rsidRDefault="00A06CB9">
      <w:pPr>
        <w:pStyle w:val="af5"/>
      </w:pPr>
      <w:r>
        <w:rPr>
          <w:rStyle w:val="af4"/>
        </w:rPr>
        <w:annotationRef/>
      </w:r>
      <w:r>
        <w:t>Нормально назвать</w:t>
      </w:r>
    </w:p>
  </w:comment>
  <w:comment w:id="47" w:author="HOME" w:date="2023-12-27T01:07:00Z" w:initials="H">
    <w:p w14:paraId="3BD1E7FD" w14:textId="3F4D3070" w:rsidR="00A06CB9" w:rsidRDefault="00A06CB9">
      <w:pPr>
        <w:pStyle w:val="af5"/>
      </w:pPr>
      <w:r>
        <w:rPr>
          <w:rStyle w:val="af4"/>
        </w:rPr>
        <w:annotationRef/>
      </w:r>
      <w:r>
        <w:t xml:space="preserve">Нужно ли рубить графики ровно от 15 до 40 или лучше показать те, </w:t>
      </w:r>
      <w:proofErr w:type="gramStart"/>
      <w:r>
        <w:t>данные</w:t>
      </w:r>
      <w:proofErr w:type="gramEnd"/>
      <w:r>
        <w:t xml:space="preserve"> которые были действительно сняты?</w:t>
      </w:r>
    </w:p>
  </w:comment>
  <w:comment w:id="49" w:author="HOME" w:date="2023-12-26T23:44:00Z" w:initials="H">
    <w:p w14:paraId="10FBF694" w14:textId="2B8F8444" w:rsidR="00A06CB9" w:rsidRDefault="00A06CB9">
      <w:pPr>
        <w:pStyle w:val="af5"/>
      </w:pPr>
      <w:r>
        <w:rPr>
          <w:rStyle w:val="af4"/>
        </w:rPr>
        <w:annotationRef/>
      </w:r>
      <w:r>
        <w:t xml:space="preserve">для </w:t>
      </w:r>
      <w:r>
        <w:rPr>
          <w:lang w:val="en-US"/>
        </w:rPr>
        <w:t>PETA</w:t>
      </w:r>
      <w:r w:rsidRPr="00906EEE">
        <w:t xml:space="preserve"> </w:t>
      </w:r>
      <w:r>
        <w:t>ниже 25 С нет вязкости- он твёрдый, стоит ли строить аппроксимирующую кривую до 15С в таком случае?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74A5E2" w15:done="0"/>
  <w15:commentEx w15:paraId="1E7CDBFD" w15:done="0"/>
  <w15:commentEx w15:paraId="443533B9" w15:done="0"/>
  <w15:commentEx w15:paraId="4FF49B43" w15:done="0"/>
  <w15:commentEx w15:paraId="48BE7E77" w15:done="0"/>
  <w15:commentEx w15:paraId="09E41DA9" w15:done="0"/>
  <w15:commentEx w15:paraId="1B321699" w15:done="0"/>
  <w15:commentEx w15:paraId="399374D4" w15:done="0"/>
  <w15:commentEx w15:paraId="389FCD74" w15:done="0"/>
  <w15:commentEx w15:paraId="6CD867AE" w15:done="0"/>
  <w15:commentEx w15:paraId="0DD9ABBB" w15:done="0"/>
  <w15:commentEx w15:paraId="7750B8B0" w15:done="0"/>
  <w15:commentEx w15:paraId="7BFD8C49" w15:done="0"/>
  <w15:commentEx w15:paraId="4121E8BA" w15:done="0"/>
  <w15:commentEx w15:paraId="3163814E" w15:done="0"/>
  <w15:commentEx w15:paraId="07CAC7BF" w15:done="0"/>
  <w15:commentEx w15:paraId="7FF69D57" w15:done="0"/>
  <w15:commentEx w15:paraId="2914BE49" w15:done="0"/>
  <w15:commentEx w15:paraId="201CAA8B" w15:done="0"/>
  <w15:commentEx w15:paraId="3BD1E7FD" w15:done="0"/>
  <w15:commentEx w15:paraId="10FBF6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243479" w16cex:dateUtc="2023-12-13T10:47:00Z"/>
  <w16cex:commentExtensible w16cex:durableId="292D69EC" w16cex:dateUtc="2023-12-20T10:26:00Z"/>
  <w16cex:commentExtensible w16cex:durableId="29B71736" w16cex:dateUtc="2024-04-02T20:45:00Z"/>
  <w16cex:commentExtensible w16cex:durableId="29B5BE11" w16cex:dateUtc="2024-04-01T20:13:00Z"/>
  <w16cex:commentExtensible w16cex:durableId="29B6FDD2" w16cex:dateUtc="2024-04-02T18:57:00Z"/>
  <w16cex:commentExtensible w16cex:durableId="2935D72B" w16cex:dateUtc="2023-12-26T19:50:00Z"/>
  <w16cex:commentExtensible w16cex:durableId="29B485E1" w16cex:dateUtc="2024-03-31T22:01:00Z"/>
  <w16cex:commentExtensible w16cex:durableId="29B5B8D9" w16cex:dateUtc="2024-04-01T19:51:00Z"/>
  <w16cex:commentExtensible w16cex:durableId="29B59650" w16cex:dateUtc="2024-04-01T17:23:00Z"/>
  <w16cex:commentExtensible w16cex:durableId="29B5BBE8" w16cex:dateUtc="2024-04-01T20:04:00Z"/>
  <w16cex:commentExtensible w16cex:durableId="29B4FD42" w16cex:dateUtc="2024-04-01T06:30:00Z"/>
  <w16cex:commentExtensible w16cex:durableId="29B5AF48" w16cex:dateUtc="2024-04-01T19:10:00Z"/>
  <w16cex:commentExtensible w16cex:durableId="29B5BC8F" w16cex:dateUtc="2024-04-01T20:06:00Z"/>
  <w16cex:commentExtensible w16cex:durableId="2935F6E8" w16cex:dateUtc="2023-12-26T22:05:00Z"/>
  <w16cex:commentExtensible w16cex:durableId="2935F4A3" w16cex:dateUtc="2023-12-26T21:56:00Z"/>
  <w16cex:commentExtensible w16cex:durableId="2935F739" w16cex:dateUtc="2023-12-26T22:07:00Z"/>
  <w16cex:commentExtensible w16cex:durableId="2935E3DF" w16cex:dateUtc="2023-12-26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74A5E2" w16cid:durableId="29243479"/>
  <w16cid:commentId w16cid:paraId="1E7CDBFD" w16cid:durableId="292D69EC"/>
  <w16cid:commentId w16cid:paraId="443533B9" w16cid:durableId="29355CCA"/>
  <w16cid:commentId w16cid:paraId="4FF49B43" w16cid:durableId="29B71736"/>
  <w16cid:commentId w16cid:paraId="48BE7E77" w16cid:durableId="29B5BE11"/>
  <w16cid:commentId w16cid:paraId="09E41DA9" w16cid:durableId="29B6FDD2"/>
  <w16cid:commentId w16cid:paraId="1B321699" w16cid:durableId="2935D72B"/>
  <w16cid:commentId w16cid:paraId="399374D4" w16cid:durableId="2936CC5F"/>
  <w16cid:commentId w16cid:paraId="389FCD74" w16cid:durableId="29B485E1"/>
  <w16cid:commentId w16cid:paraId="6CD867AE" w16cid:durableId="29B5B8D9"/>
  <w16cid:commentId w16cid:paraId="0DD9ABBB" w16cid:durableId="29B59650"/>
  <w16cid:commentId w16cid:paraId="7750B8B0" w16cid:durableId="29B5BBE8"/>
  <w16cid:commentId w16cid:paraId="7BFD8C49" w16cid:durableId="29B4FD42"/>
  <w16cid:commentId w16cid:paraId="4121E8BA" w16cid:durableId="29B5AF48"/>
  <w16cid:commentId w16cid:paraId="3163814E" w16cid:durableId="29B5BC8F"/>
  <w16cid:commentId w16cid:paraId="07CAC7BF" w16cid:durableId="2936992F"/>
  <w16cid:commentId w16cid:paraId="7FF69D57" w16cid:durableId="29346AB4"/>
  <w16cid:commentId w16cid:paraId="2914BE49" w16cid:durableId="2935F6E8"/>
  <w16cid:commentId w16cid:paraId="201CAA8B" w16cid:durableId="2935F4A3"/>
  <w16cid:commentId w16cid:paraId="3BD1E7FD" w16cid:durableId="2935F739"/>
  <w16cid:commentId w16cid:paraId="10FBF694" w16cid:durableId="2935E3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A2E46E" w14:textId="77777777" w:rsidR="004A68DC" w:rsidRDefault="004A68DC" w:rsidP="00AD106B">
      <w:pPr>
        <w:spacing w:after="0" w:line="240" w:lineRule="auto"/>
      </w:pPr>
      <w:r>
        <w:separator/>
      </w:r>
    </w:p>
  </w:endnote>
  <w:endnote w:type="continuationSeparator" w:id="0">
    <w:p w14:paraId="6FB6F3AF" w14:textId="77777777" w:rsidR="004A68DC" w:rsidRDefault="004A68DC" w:rsidP="00AD1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7873334"/>
      <w:docPartObj>
        <w:docPartGallery w:val="Page Numbers (Bottom of Page)"/>
        <w:docPartUnique/>
      </w:docPartObj>
    </w:sdtPr>
    <w:sdtContent>
      <w:p w14:paraId="35C8BB2C" w14:textId="46A0A555" w:rsidR="00A06CB9" w:rsidRDefault="00A06CB9">
        <w:pPr>
          <w:pStyle w:val="aff"/>
          <w:jc w:val="right"/>
        </w:pPr>
        <w:r>
          <w:fldChar w:fldCharType="begin"/>
        </w:r>
        <w:r>
          <w:instrText>PAGE   \* MERGEFORMAT</w:instrText>
        </w:r>
        <w:r>
          <w:fldChar w:fldCharType="separate"/>
        </w:r>
        <w:r>
          <w:t>2</w:t>
        </w:r>
        <w:r>
          <w:fldChar w:fldCharType="end"/>
        </w:r>
      </w:p>
    </w:sdtContent>
  </w:sdt>
  <w:p w14:paraId="0F2673CF" w14:textId="77777777" w:rsidR="00A06CB9" w:rsidRDefault="00A06CB9">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D1796" w14:textId="77777777" w:rsidR="004A68DC" w:rsidRDefault="004A68DC" w:rsidP="00AD106B">
      <w:pPr>
        <w:spacing w:after="0" w:line="240" w:lineRule="auto"/>
      </w:pPr>
      <w:r>
        <w:separator/>
      </w:r>
    </w:p>
  </w:footnote>
  <w:footnote w:type="continuationSeparator" w:id="0">
    <w:p w14:paraId="48D611EB" w14:textId="77777777" w:rsidR="004A68DC" w:rsidRDefault="004A68DC" w:rsidP="00AD10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DA25B9"/>
    <w:multiLevelType w:val="hybridMultilevel"/>
    <w:tmpl w:val="E66C437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3D03722"/>
    <w:multiLevelType w:val="hybridMultilevel"/>
    <w:tmpl w:val="95C8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A5B4F66"/>
    <w:multiLevelType w:val="hybridMultilevel"/>
    <w:tmpl w:val="DE108C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53A1073C"/>
    <w:multiLevelType w:val="hybridMultilevel"/>
    <w:tmpl w:val="77FED01C"/>
    <w:lvl w:ilvl="0" w:tplc="04190001">
      <w:start w:val="1"/>
      <w:numFmt w:val="bullet"/>
      <w:lvlText w:val=""/>
      <w:lvlJc w:val="left"/>
      <w:pPr>
        <w:ind w:left="644" w:hanging="360"/>
      </w:pPr>
      <w:rPr>
        <w:rFonts w:ascii="Symbol" w:hAnsi="Symbol"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56DC7CD9"/>
    <w:multiLevelType w:val="multilevel"/>
    <w:tmpl w:val="7B2CB7A0"/>
    <w:lvl w:ilvl="0">
      <w:start w:val="1"/>
      <w:numFmt w:val="decimal"/>
      <w:lvlText w:val="%1."/>
      <w:lvlJc w:val="left"/>
      <w:pPr>
        <w:ind w:left="580" w:hanging="360"/>
      </w:pPr>
      <w:rPr>
        <w:rFonts w:hint="default"/>
      </w:rPr>
    </w:lvl>
    <w:lvl w:ilvl="1">
      <w:start w:val="1"/>
      <w:numFmt w:val="decimal"/>
      <w:isLgl/>
      <w:lvlText w:val="%1.%2"/>
      <w:lvlJc w:val="left"/>
      <w:pPr>
        <w:ind w:left="940" w:hanging="360"/>
      </w:pPr>
      <w:rPr>
        <w:rFonts w:hint="default"/>
      </w:rPr>
    </w:lvl>
    <w:lvl w:ilvl="2">
      <w:start w:val="1"/>
      <w:numFmt w:val="decimal"/>
      <w:isLgl/>
      <w:lvlText w:val="%1.%2.%3"/>
      <w:lvlJc w:val="left"/>
      <w:pPr>
        <w:ind w:left="1660" w:hanging="720"/>
      </w:pPr>
      <w:rPr>
        <w:rFonts w:hint="default"/>
      </w:rPr>
    </w:lvl>
    <w:lvl w:ilvl="3">
      <w:start w:val="1"/>
      <w:numFmt w:val="decimal"/>
      <w:isLgl/>
      <w:lvlText w:val="%1.%2.%3.%4"/>
      <w:lvlJc w:val="left"/>
      <w:pPr>
        <w:ind w:left="2020" w:hanging="720"/>
      </w:pPr>
      <w:rPr>
        <w:rFonts w:hint="default"/>
      </w:rPr>
    </w:lvl>
    <w:lvl w:ilvl="4">
      <w:start w:val="1"/>
      <w:numFmt w:val="decimal"/>
      <w:isLgl/>
      <w:lvlText w:val="%1.%2.%3.%4.%5"/>
      <w:lvlJc w:val="left"/>
      <w:pPr>
        <w:ind w:left="2740" w:hanging="1080"/>
      </w:pPr>
      <w:rPr>
        <w:rFonts w:hint="default"/>
      </w:rPr>
    </w:lvl>
    <w:lvl w:ilvl="5">
      <w:start w:val="1"/>
      <w:numFmt w:val="decimal"/>
      <w:isLgl/>
      <w:lvlText w:val="%1.%2.%3.%4.%5.%6"/>
      <w:lvlJc w:val="left"/>
      <w:pPr>
        <w:ind w:left="3100" w:hanging="1080"/>
      </w:pPr>
      <w:rPr>
        <w:rFonts w:hint="default"/>
      </w:rPr>
    </w:lvl>
    <w:lvl w:ilvl="6">
      <w:start w:val="1"/>
      <w:numFmt w:val="decimal"/>
      <w:isLgl/>
      <w:lvlText w:val="%1.%2.%3.%4.%5.%6.%7"/>
      <w:lvlJc w:val="left"/>
      <w:pPr>
        <w:ind w:left="3820" w:hanging="1440"/>
      </w:pPr>
      <w:rPr>
        <w:rFonts w:hint="default"/>
      </w:rPr>
    </w:lvl>
    <w:lvl w:ilvl="7">
      <w:start w:val="1"/>
      <w:numFmt w:val="decimal"/>
      <w:isLgl/>
      <w:lvlText w:val="%1.%2.%3.%4.%5.%6.%7.%8"/>
      <w:lvlJc w:val="left"/>
      <w:pPr>
        <w:ind w:left="4180" w:hanging="1440"/>
      </w:pPr>
      <w:rPr>
        <w:rFonts w:hint="default"/>
      </w:rPr>
    </w:lvl>
    <w:lvl w:ilvl="8">
      <w:start w:val="1"/>
      <w:numFmt w:val="decimal"/>
      <w:isLgl/>
      <w:lvlText w:val="%1.%2.%3.%4.%5.%6.%7.%8.%9"/>
      <w:lvlJc w:val="left"/>
      <w:pPr>
        <w:ind w:left="4540" w:hanging="1440"/>
      </w:pPr>
      <w:rPr>
        <w:rFonts w:hint="default"/>
      </w:rPr>
    </w:lvl>
  </w:abstractNum>
  <w:abstractNum w:abstractNumId="5" w15:restartNumberingAfterBreak="0">
    <w:nsid w:val="6EC1226D"/>
    <w:multiLevelType w:val="hybridMultilevel"/>
    <w:tmpl w:val="EBE0B8B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71103CCF"/>
    <w:multiLevelType w:val="multilevel"/>
    <w:tmpl w:val="79C04C26"/>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574" w:hanging="432"/>
      </w:pPr>
      <w:rPr>
        <w:rFonts w:hint="default"/>
        <w:i w:val="0"/>
        <w:i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6"/>
  </w:num>
  <w:num w:numId="3">
    <w:abstractNumId w:val="6"/>
  </w:num>
  <w:num w:numId="4">
    <w:abstractNumId w:val="6"/>
  </w:num>
  <w:num w:numId="5">
    <w:abstractNumId w:val="1"/>
  </w:num>
  <w:num w:numId="6">
    <w:abstractNumId w:val="0"/>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
  </w:num>
  <w:num w:numId="13">
    <w:abstractNumId w:val="3"/>
  </w:num>
  <w:num w:numId="1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ME">
    <w15:presenceInfo w15:providerId="None" w15:userId="HOME"/>
  </w15:person>
  <w15:person w15:author="STRANGER">
    <w15:presenceInfo w15:providerId="None" w15:userId="STRA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507"/>
    <w:rsid w:val="00033B7E"/>
    <w:rsid w:val="00042BB0"/>
    <w:rsid w:val="00043A7A"/>
    <w:rsid w:val="00044325"/>
    <w:rsid w:val="00044E0E"/>
    <w:rsid w:val="00047D58"/>
    <w:rsid w:val="000652AC"/>
    <w:rsid w:val="00065D02"/>
    <w:rsid w:val="00074D20"/>
    <w:rsid w:val="000811A4"/>
    <w:rsid w:val="00081A5E"/>
    <w:rsid w:val="00086A9B"/>
    <w:rsid w:val="00091764"/>
    <w:rsid w:val="00094282"/>
    <w:rsid w:val="00095A32"/>
    <w:rsid w:val="000A3A85"/>
    <w:rsid w:val="000C770D"/>
    <w:rsid w:val="000D5FF1"/>
    <w:rsid w:val="000E6923"/>
    <w:rsid w:val="000F4162"/>
    <w:rsid w:val="00102821"/>
    <w:rsid w:val="00110A31"/>
    <w:rsid w:val="001204EC"/>
    <w:rsid w:val="00120AEF"/>
    <w:rsid w:val="00123C8E"/>
    <w:rsid w:val="00126712"/>
    <w:rsid w:val="00131BD4"/>
    <w:rsid w:val="00133D4B"/>
    <w:rsid w:val="00140220"/>
    <w:rsid w:val="001579AD"/>
    <w:rsid w:val="00161E9B"/>
    <w:rsid w:val="00167562"/>
    <w:rsid w:val="00170F64"/>
    <w:rsid w:val="00182042"/>
    <w:rsid w:val="00197870"/>
    <w:rsid w:val="001B0326"/>
    <w:rsid w:val="001B6594"/>
    <w:rsid w:val="001B65BF"/>
    <w:rsid w:val="001C1F5C"/>
    <w:rsid w:val="001C6E45"/>
    <w:rsid w:val="001D3A85"/>
    <w:rsid w:val="0020010B"/>
    <w:rsid w:val="00202D85"/>
    <w:rsid w:val="0021161D"/>
    <w:rsid w:val="00222A0C"/>
    <w:rsid w:val="00222A7E"/>
    <w:rsid w:val="00223DE3"/>
    <w:rsid w:val="00276558"/>
    <w:rsid w:val="00282270"/>
    <w:rsid w:val="0028727D"/>
    <w:rsid w:val="00296EF2"/>
    <w:rsid w:val="002A3F4B"/>
    <w:rsid w:val="002C52CF"/>
    <w:rsid w:val="002F3239"/>
    <w:rsid w:val="0030124E"/>
    <w:rsid w:val="00305FFB"/>
    <w:rsid w:val="003166DD"/>
    <w:rsid w:val="003317FC"/>
    <w:rsid w:val="00351988"/>
    <w:rsid w:val="00352266"/>
    <w:rsid w:val="00352962"/>
    <w:rsid w:val="003616F4"/>
    <w:rsid w:val="003627C6"/>
    <w:rsid w:val="0036683D"/>
    <w:rsid w:val="00373951"/>
    <w:rsid w:val="00374047"/>
    <w:rsid w:val="00383A4B"/>
    <w:rsid w:val="00385B5D"/>
    <w:rsid w:val="003A1265"/>
    <w:rsid w:val="003A5482"/>
    <w:rsid w:val="003B020A"/>
    <w:rsid w:val="003B2131"/>
    <w:rsid w:val="003B3C80"/>
    <w:rsid w:val="003C132F"/>
    <w:rsid w:val="003C58F0"/>
    <w:rsid w:val="003E3C9C"/>
    <w:rsid w:val="003E4B78"/>
    <w:rsid w:val="003E545E"/>
    <w:rsid w:val="003F562A"/>
    <w:rsid w:val="00405E44"/>
    <w:rsid w:val="0041013C"/>
    <w:rsid w:val="00413E63"/>
    <w:rsid w:val="00424D82"/>
    <w:rsid w:val="00431E90"/>
    <w:rsid w:val="00434EB5"/>
    <w:rsid w:val="004554DB"/>
    <w:rsid w:val="00456482"/>
    <w:rsid w:val="004605A9"/>
    <w:rsid w:val="004679C0"/>
    <w:rsid w:val="00475733"/>
    <w:rsid w:val="00484B2B"/>
    <w:rsid w:val="00493372"/>
    <w:rsid w:val="004A1A07"/>
    <w:rsid w:val="004A68DC"/>
    <w:rsid w:val="004B2C5B"/>
    <w:rsid w:val="004D4DAD"/>
    <w:rsid w:val="004D7368"/>
    <w:rsid w:val="004E7621"/>
    <w:rsid w:val="005075B3"/>
    <w:rsid w:val="0051265B"/>
    <w:rsid w:val="00516B0C"/>
    <w:rsid w:val="00517E64"/>
    <w:rsid w:val="005205C9"/>
    <w:rsid w:val="005211F4"/>
    <w:rsid w:val="0053439D"/>
    <w:rsid w:val="00535536"/>
    <w:rsid w:val="00546D06"/>
    <w:rsid w:val="00556782"/>
    <w:rsid w:val="005723DD"/>
    <w:rsid w:val="00574090"/>
    <w:rsid w:val="0058143A"/>
    <w:rsid w:val="005965A7"/>
    <w:rsid w:val="005976E9"/>
    <w:rsid w:val="005A0B11"/>
    <w:rsid w:val="005A3DD0"/>
    <w:rsid w:val="005A72F6"/>
    <w:rsid w:val="005B25B2"/>
    <w:rsid w:val="005B60DA"/>
    <w:rsid w:val="005C0376"/>
    <w:rsid w:val="005C069E"/>
    <w:rsid w:val="005D4BA6"/>
    <w:rsid w:val="005D4E47"/>
    <w:rsid w:val="005D64D5"/>
    <w:rsid w:val="005F09F5"/>
    <w:rsid w:val="00605947"/>
    <w:rsid w:val="006221D0"/>
    <w:rsid w:val="006231DF"/>
    <w:rsid w:val="00625B79"/>
    <w:rsid w:val="00647816"/>
    <w:rsid w:val="00647EC2"/>
    <w:rsid w:val="00655779"/>
    <w:rsid w:val="006774E0"/>
    <w:rsid w:val="006851C5"/>
    <w:rsid w:val="0069498B"/>
    <w:rsid w:val="006A0247"/>
    <w:rsid w:val="006C39FD"/>
    <w:rsid w:val="006C67A7"/>
    <w:rsid w:val="006D7339"/>
    <w:rsid w:val="006F3574"/>
    <w:rsid w:val="007004E8"/>
    <w:rsid w:val="00702590"/>
    <w:rsid w:val="00703CBC"/>
    <w:rsid w:val="007045E3"/>
    <w:rsid w:val="00704A93"/>
    <w:rsid w:val="007062E5"/>
    <w:rsid w:val="0071381C"/>
    <w:rsid w:val="00713C7A"/>
    <w:rsid w:val="007204A8"/>
    <w:rsid w:val="00725F3E"/>
    <w:rsid w:val="007262F8"/>
    <w:rsid w:val="0072685B"/>
    <w:rsid w:val="007321E2"/>
    <w:rsid w:val="0074044A"/>
    <w:rsid w:val="0077513B"/>
    <w:rsid w:val="007816BA"/>
    <w:rsid w:val="0078370A"/>
    <w:rsid w:val="007862F6"/>
    <w:rsid w:val="007900D7"/>
    <w:rsid w:val="007A37FF"/>
    <w:rsid w:val="007B3D80"/>
    <w:rsid w:val="007C466A"/>
    <w:rsid w:val="007E32A3"/>
    <w:rsid w:val="007F5992"/>
    <w:rsid w:val="00805A33"/>
    <w:rsid w:val="00810B5D"/>
    <w:rsid w:val="00816BE7"/>
    <w:rsid w:val="00817910"/>
    <w:rsid w:val="00817973"/>
    <w:rsid w:val="00843980"/>
    <w:rsid w:val="008527E1"/>
    <w:rsid w:val="00853DD1"/>
    <w:rsid w:val="008663E9"/>
    <w:rsid w:val="0088544D"/>
    <w:rsid w:val="008A1895"/>
    <w:rsid w:val="008B40E1"/>
    <w:rsid w:val="008C57DA"/>
    <w:rsid w:val="008D3886"/>
    <w:rsid w:val="008E284D"/>
    <w:rsid w:val="008E3A82"/>
    <w:rsid w:val="008E44BB"/>
    <w:rsid w:val="008F3E8B"/>
    <w:rsid w:val="008F5DC8"/>
    <w:rsid w:val="00906030"/>
    <w:rsid w:val="00906EEE"/>
    <w:rsid w:val="009136BD"/>
    <w:rsid w:val="00925AA8"/>
    <w:rsid w:val="0093481E"/>
    <w:rsid w:val="00951D7C"/>
    <w:rsid w:val="00953763"/>
    <w:rsid w:val="00954403"/>
    <w:rsid w:val="009624DA"/>
    <w:rsid w:val="00973B30"/>
    <w:rsid w:val="00973E46"/>
    <w:rsid w:val="009818B8"/>
    <w:rsid w:val="00986121"/>
    <w:rsid w:val="00986EA8"/>
    <w:rsid w:val="00994E68"/>
    <w:rsid w:val="009B00CC"/>
    <w:rsid w:val="009C2B99"/>
    <w:rsid w:val="009D33D9"/>
    <w:rsid w:val="009E7795"/>
    <w:rsid w:val="00A01F60"/>
    <w:rsid w:val="00A066E2"/>
    <w:rsid w:val="00A06CB9"/>
    <w:rsid w:val="00A1010B"/>
    <w:rsid w:val="00A27B0F"/>
    <w:rsid w:val="00A3082E"/>
    <w:rsid w:val="00A451E7"/>
    <w:rsid w:val="00A46E1B"/>
    <w:rsid w:val="00A5301E"/>
    <w:rsid w:val="00A613A9"/>
    <w:rsid w:val="00A6520B"/>
    <w:rsid w:val="00A735D9"/>
    <w:rsid w:val="00A83A7B"/>
    <w:rsid w:val="00A92476"/>
    <w:rsid w:val="00AA2E74"/>
    <w:rsid w:val="00AC72D4"/>
    <w:rsid w:val="00AD106B"/>
    <w:rsid w:val="00AD56DA"/>
    <w:rsid w:val="00AE0BE3"/>
    <w:rsid w:val="00AF2BED"/>
    <w:rsid w:val="00AF2CA7"/>
    <w:rsid w:val="00AF694E"/>
    <w:rsid w:val="00B12871"/>
    <w:rsid w:val="00B13A65"/>
    <w:rsid w:val="00B14DD4"/>
    <w:rsid w:val="00B169BD"/>
    <w:rsid w:val="00B3381C"/>
    <w:rsid w:val="00B40D26"/>
    <w:rsid w:val="00B52C0E"/>
    <w:rsid w:val="00B639A3"/>
    <w:rsid w:val="00B7218E"/>
    <w:rsid w:val="00B73B43"/>
    <w:rsid w:val="00B838B0"/>
    <w:rsid w:val="00B84514"/>
    <w:rsid w:val="00B85405"/>
    <w:rsid w:val="00B8709E"/>
    <w:rsid w:val="00BA6FED"/>
    <w:rsid w:val="00BB3C01"/>
    <w:rsid w:val="00BC6AF7"/>
    <w:rsid w:val="00BD2FDB"/>
    <w:rsid w:val="00BE3891"/>
    <w:rsid w:val="00C03404"/>
    <w:rsid w:val="00C0377D"/>
    <w:rsid w:val="00C231F1"/>
    <w:rsid w:val="00C27359"/>
    <w:rsid w:val="00C31482"/>
    <w:rsid w:val="00C32553"/>
    <w:rsid w:val="00C42602"/>
    <w:rsid w:val="00C5000C"/>
    <w:rsid w:val="00C507B1"/>
    <w:rsid w:val="00C53788"/>
    <w:rsid w:val="00C61528"/>
    <w:rsid w:val="00C67168"/>
    <w:rsid w:val="00C67D46"/>
    <w:rsid w:val="00CA7575"/>
    <w:rsid w:val="00CB4579"/>
    <w:rsid w:val="00CB6086"/>
    <w:rsid w:val="00CC29DA"/>
    <w:rsid w:val="00CD64F0"/>
    <w:rsid w:val="00CE096D"/>
    <w:rsid w:val="00CE596B"/>
    <w:rsid w:val="00CF0E89"/>
    <w:rsid w:val="00D21DA6"/>
    <w:rsid w:val="00D25FD3"/>
    <w:rsid w:val="00D27E5F"/>
    <w:rsid w:val="00D359F6"/>
    <w:rsid w:val="00D40047"/>
    <w:rsid w:val="00D42BB1"/>
    <w:rsid w:val="00D60C21"/>
    <w:rsid w:val="00D62D43"/>
    <w:rsid w:val="00D753E9"/>
    <w:rsid w:val="00D77C3B"/>
    <w:rsid w:val="00D85933"/>
    <w:rsid w:val="00D8609A"/>
    <w:rsid w:val="00D949F2"/>
    <w:rsid w:val="00DA5E7C"/>
    <w:rsid w:val="00DA7020"/>
    <w:rsid w:val="00DD13FA"/>
    <w:rsid w:val="00DD3C0B"/>
    <w:rsid w:val="00DD66A5"/>
    <w:rsid w:val="00E03B4A"/>
    <w:rsid w:val="00E17465"/>
    <w:rsid w:val="00E27180"/>
    <w:rsid w:val="00E4205B"/>
    <w:rsid w:val="00E64C26"/>
    <w:rsid w:val="00E7466D"/>
    <w:rsid w:val="00E760B7"/>
    <w:rsid w:val="00E81F45"/>
    <w:rsid w:val="00E821E8"/>
    <w:rsid w:val="00E923B5"/>
    <w:rsid w:val="00E9658C"/>
    <w:rsid w:val="00E9660E"/>
    <w:rsid w:val="00E97C9C"/>
    <w:rsid w:val="00EC2FC2"/>
    <w:rsid w:val="00ED3804"/>
    <w:rsid w:val="00ED5242"/>
    <w:rsid w:val="00EE1AF0"/>
    <w:rsid w:val="00EE32E7"/>
    <w:rsid w:val="00EE5232"/>
    <w:rsid w:val="00EF0AE9"/>
    <w:rsid w:val="00F0231C"/>
    <w:rsid w:val="00F12EE9"/>
    <w:rsid w:val="00F301C7"/>
    <w:rsid w:val="00F3277F"/>
    <w:rsid w:val="00F42F69"/>
    <w:rsid w:val="00F44000"/>
    <w:rsid w:val="00F44C67"/>
    <w:rsid w:val="00F4637E"/>
    <w:rsid w:val="00F5543C"/>
    <w:rsid w:val="00F67E50"/>
    <w:rsid w:val="00F734EB"/>
    <w:rsid w:val="00F93CA8"/>
    <w:rsid w:val="00F954D2"/>
    <w:rsid w:val="00FB2CEF"/>
    <w:rsid w:val="00FB5A3E"/>
    <w:rsid w:val="00FB7507"/>
    <w:rsid w:val="00FE0206"/>
    <w:rsid w:val="00FE77C4"/>
    <w:rsid w:val="00FF25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E56F6"/>
  <w15:docId w15:val="{D7D3FA2A-E1E8-4547-B244-8A41366A9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C67D46"/>
  </w:style>
  <w:style w:type="paragraph" w:styleId="1">
    <w:name w:val="heading 1"/>
    <w:basedOn w:val="a"/>
    <w:next w:val="a"/>
    <w:link w:val="10"/>
    <w:uiPriority w:val="9"/>
    <w:rsid w:val="006851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rsid w:val="006851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rsid w:val="006851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C57DA"/>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eastAsia="ru-RU"/>
    </w:rPr>
  </w:style>
  <w:style w:type="paragraph" w:styleId="5">
    <w:name w:val="heading 5"/>
    <w:basedOn w:val="a"/>
    <w:next w:val="a"/>
    <w:link w:val="50"/>
    <w:uiPriority w:val="9"/>
    <w:semiHidden/>
    <w:unhideWhenUsed/>
    <w:qFormat/>
    <w:rsid w:val="008C57DA"/>
    <w:pPr>
      <w:keepNext/>
      <w:keepLines/>
      <w:spacing w:before="200" w:after="0" w:line="240" w:lineRule="auto"/>
      <w:outlineLvl w:val="4"/>
    </w:pPr>
    <w:rPr>
      <w:rFonts w:asciiTheme="majorHAnsi" w:eastAsiaTheme="majorEastAsia" w:hAnsiTheme="majorHAnsi" w:cstheme="majorBidi"/>
      <w:color w:val="1F3763" w:themeColor="accent1" w:themeShade="7F"/>
      <w:sz w:val="24"/>
      <w:szCs w:val="24"/>
      <w:lang w:eastAsia="ru-RU"/>
    </w:rPr>
  </w:style>
  <w:style w:type="paragraph" w:styleId="6">
    <w:name w:val="heading 6"/>
    <w:basedOn w:val="a"/>
    <w:next w:val="a"/>
    <w:link w:val="60"/>
    <w:uiPriority w:val="9"/>
    <w:semiHidden/>
    <w:unhideWhenUsed/>
    <w:qFormat/>
    <w:rsid w:val="008C57DA"/>
    <w:pPr>
      <w:keepNext/>
      <w:keepLines/>
      <w:spacing w:before="200" w:after="0" w:line="240" w:lineRule="auto"/>
      <w:outlineLvl w:val="5"/>
    </w:pPr>
    <w:rPr>
      <w:rFonts w:asciiTheme="majorHAnsi" w:eastAsiaTheme="majorEastAsia" w:hAnsiTheme="majorHAnsi" w:cstheme="majorBidi"/>
      <w:i/>
      <w:iCs/>
      <w:color w:val="1F3763" w:themeColor="accent1" w:themeShade="7F"/>
      <w:sz w:val="24"/>
      <w:szCs w:val="24"/>
      <w:lang w:eastAsia="ru-RU"/>
    </w:rPr>
  </w:style>
  <w:style w:type="paragraph" w:styleId="7">
    <w:name w:val="heading 7"/>
    <w:basedOn w:val="a"/>
    <w:next w:val="a"/>
    <w:link w:val="70"/>
    <w:uiPriority w:val="9"/>
    <w:semiHidden/>
    <w:unhideWhenUsed/>
    <w:qFormat/>
    <w:rsid w:val="008C57DA"/>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ru-RU"/>
    </w:rPr>
  </w:style>
  <w:style w:type="paragraph" w:styleId="8">
    <w:name w:val="heading 8"/>
    <w:basedOn w:val="a"/>
    <w:next w:val="a"/>
    <w:link w:val="80"/>
    <w:uiPriority w:val="9"/>
    <w:semiHidden/>
    <w:unhideWhenUsed/>
    <w:qFormat/>
    <w:rsid w:val="008C57DA"/>
    <w:pPr>
      <w:keepNext/>
      <w:keepLines/>
      <w:spacing w:before="200" w:after="0" w:line="240" w:lineRule="auto"/>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8C57DA"/>
    <w:pPr>
      <w:keepNext/>
      <w:keepLines/>
      <w:spacing w:before="200" w:after="0" w:line="240" w:lineRule="auto"/>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C57DA"/>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8C57DA"/>
    <w:rPr>
      <w:rFonts w:ascii="Segoe UI" w:hAnsi="Segoe UI" w:cs="Segoe UI"/>
      <w:sz w:val="18"/>
      <w:szCs w:val="18"/>
      <w:lang w:val="en-US"/>
    </w:rPr>
  </w:style>
  <w:style w:type="paragraph" w:customStyle="1" w:styleId="a5">
    <w:name w:val="Цитаты"/>
    <w:basedOn w:val="a6"/>
    <w:next w:val="a7"/>
    <w:link w:val="a8"/>
    <w:qFormat/>
    <w:rsid w:val="008C57DA"/>
    <w:pPr>
      <w:spacing w:before="240" w:after="240"/>
      <w:contextualSpacing/>
    </w:pPr>
    <w:rPr>
      <w:i/>
      <w:color w:val="1F3864" w:themeColor="accent1" w:themeShade="80"/>
    </w:rPr>
  </w:style>
  <w:style w:type="character" w:customStyle="1" w:styleId="a8">
    <w:name w:val="Цитаты Знак"/>
    <w:basedOn w:val="a0"/>
    <w:link w:val="a5"/>
    <w:rsid w:val="008C57DA"/>
    <w:rPr>
      <w:rFonts w:ascii="Times New Roman" w:eastAsia="Times New Roman" w:hAnsi="Times New Roman" w:cs="Times New Roman"/>
      <w:i/>
      <w:color w:val="1F3864" w:themeColor="accent1" w:themeShade="80"/>
      <w:sz w:val="28"/>
      <w:szCs w:val="32"/>
      <w:lang w:eastAsia="ru-RU"/>
    </w:rPr>
  </w:style>
  <w:style w:type="paragraph" w:customStyle="1" w:styleId="a7">
    <w:name w:val="Осн. абзац"/>
    <w:basedOn w:val="a6"/>
    <w:link w:val="a9"/>
    <w:qFormat/>
    <w:rsid w:val="00033B7E"/>
    <w:pPr>
      <w:spacing w:after="240"/>
      <w:ind w:firstLine="709"/>
    </w:pPr>
    <w:rPr>
      <w:szCs w:val="22"/>
    </w:rPr>
  </w:style>
  <w:style w:type="character" w:customStyle="1" w:styleId="a9">
    <w:name w:val="Осн. абзац Знак"/>
    <w:basedOn w:val="a0"/>
    <w:link w:val="a7"/>
    <w:rsid w:val="00033B7E"/>
    <w:rPr>
      <w:rFonts w:eastAsia="Times New Roman" w:cs="Times New Roman"/>
      <w:color w:val="000000" w:themeColor="text1"/>
      <w:sz w:val="28"/>
      <w:lang w:eastAsia="ru-RU"/>
    </w:rPr>
  </w:style>
  <w:style w:type="paragraph" w:customStyle="1" w:styleId="a6">
    <w:name w:val="Осн. неаб"/>
    <w:link w:val="aa"/>
    <w:qFormat/>
    <w:rsid w:val="002A3F4B"/>
    <w:pPr>
      <w:spacing w:after="0" w:line="360" w:lineRule="auto"/>
    </w:pPr>
    <w:rPr>
      <w:rFonts w:eastAsia="Times New Roman" w:cstheme="minorHAnsi"/>
      <w:color w:val="000000" w:themeColor="text1"/>
      <w:sz w:val="28"/>
      <w:szCs w:val="32"/>
      <w:lang w:eastAsia="ru-RU"/>
    </w:rPr>
  </w:style>
  <w:style w:type="character" w:customStyle="1" w:styleId="aa">
    <w:name w:val="Осн. неаб Знак"/>
    <w:basedOn w:val="a9"/>
    <w:link w:val="a6"/>
    <w:rsid w:val="002A3F4B"/>
    <w:rPr>
      <w:rFonts w:eastAsia="Times New Roman" w:cstheme="minorHAnsi"/>
      <w:color w:val="000000" w:themeColor="text1"/>
      <w:sz w:val="28"/>
      <w:szCs w:val="32"/>
      <w:lang w:eastAsia="ru-RU"/>
    </w:rPr>
  </w:style>
  <w:style w:type="paragraph" w:customStyle="1" w:styleId="11">
    <w:name w:val="Заголовок1"/>
    <w:basedOn w:val="a6"/>
    <w:next w:val="a7"/>
    <w:link w:val="12"/>
    <w:qFormat/>
    <w:rsid w:val="008C57DA"/>
    <w:pPr>
      <w:pageBreakBefore/>
      <w:ind w:left="142"/>
      <w:jc w:val="center"/>
      <w:outlineLvl w:val="0"/>
    </w:pPr>
    <w:rPr>
      <w:caps/>
      <w:sz w:val="40"/>
    </w:rPr>
  </w:style>
  <w:style w:type="character" w:customStyle="1" w:styleId="12">
    <w:name w:val="Заголовок1 Знак"/>
    <w:basedOn w:val="a9"/>
    <w:link w:val="11"/>
    <w:rsid w:val="008C57DA"/>
    <w:rPr>
      <w:rFonts w:ascii="Times New Roman" w:eastAsia="Times New Roman" w:hAnsi="Times New Roman" w:cs="Times New Roman"/>
      <w:caps/>
      <w:color w:val="000000" w:themeColor="text1"/>
      <w:sz w:val="40"/>
      <w:szCs w:val="32"/>
      <w:lang w:eastAsia="ru-RU"/>
    </w:rPr>
  </w:style>
  <w:style w:type="character" w:customStyle="1" w:styleId="ab">
    <w:name w:val="Знаки"/>
    <w:uiPriority w:val="1"/>
    <w:qFormat/>
    <w:rsid w:val="00A27B0F"/>
  </w:style>
  <w:style w:type="paragraph" w:customStyle="1" w:styleId="2">
    <w:name w:val="Заголовок2"/>
    <w:basedOn w:val="a6"/>
    <w:next w:val="a7"/>
    <w:link w:val="22"/>
    <w:qFormat/>
    <w:rsid w:val="00F734EB"/>
    <w:pPr>
      <w:keepNext/>
      <w:keepLines/>
      <w:numPr>
        <w:numId w:val="4"/>
      </w:numPr>
      <w:spacing w:before="240" w:after="240"/>
      <w:outlineLvl w:val="1"/>
    </w:pPr>
    <w:rPr>
      <w:b/>
      <w:bCs/>
      <w:caps/>
      <w:sz w:val="32"/>
      <w:szCs w:val="36"/>
    </w:rPr>
  </w:style>
  <w:style w:type="character" w:customStyle="1" w:styleId="22">
    <w:name w:val="Заголовок2 Знак"/>
    <w:basedOn w:val="a9"/>
    <w:link w:val="2"/>
    <w:rsid w:val="00F734EB"/>
    <w:rPr>
      <w:rFonts w:eastAsia="Times New Roman" w:cs="Times New Roman"/>
      <w:b/>
      <w:bCs/>
      <w:caps/>
      <w:color w:val="000000" w:themeColor="text1"/>
      <w:sz w:val="32"/>
      <w:szCs w:val="36"/>
      <w:lang w:eastAsia="ru-RU"/>
    </w:rPr>
  </w:style>
  <w:style w:type="paragraph" w:customStyle="1" w:styleId="ac">
    <w:name w:val="Сноски"/>
    <w:basedOn w:val="ad"/>
    <w:link w:val="ae"/>
    <w:qFormat/>
    <w:rsid w:val="008C57DA"/>
  </w:style>
  <w:style w:type="character" w:customStyle="1" w:styleId="ae">
    <w:name w:val="Сноски Знак"/>
    <w:basedOn w:val="af"/>
    <w:link w:val="ac"/>
    <w:rsid w:val="008C57DA"/>
    <w:rPr>
      <w:sz w:val="20"/>
      <w:szCs w:val="20"/>
    </w:rPr>
  </w:style>
  <w:style w:type="paragraph" w:styleId="ad">
    <w:name w:val="footnote text"/>
    <w:basedOn w:val="a"/>
    <w:link w:val="af"/>
    <w:uiPriority w:val="99"/>
    <w:semiHidden/>
    <w:unhideWhenUsed/>
    <w:rsid w:val="008C57DA"/>
    <w:pPr>
      <w:spacing w:after="0" w:line="240" w:lineRule="auto"/>
    </w:pPr>
    <w:rPr>
      <w:sz w:val="20"/>
      <w:szCs w:val="20"/>
    </w:rPr>
  </w:style>
  <w:style w:type="character" w:customStyle="1" w:styleId="af">
    <w:name w:val="Текст сноски Знак"/>
    <w:basedOn w:val="a0"/>
    <w:link w:val="ad"/>
    <w:uiPriority w:val="99"/>
    <w:semiHidden/>
    <w:rsid w:val="008C57DA"/>
    <w:rPr>
      <w:sz w:val="20"/>
      <w:szCs w:val="20"/>
    </w:rPr>
  </w:style>
  <w:style w:type="paragraph" w:customStyle="1" w:styleId="3">
    <w:name w:val="Заголовок3"/>
    <w:basedOn w:val="a6"/>
    <w:next w:val="a7"/>
    <w:link w:val="32"/>
    <w:autoRedefine/>
    <w:qFormat/>
    <w:rsid w:val="00AC72D4"/>
    <w:pPr>
      <w:keepNext/>
      <w:keepLines/>
      <w:numPr>
        <w:ilvl w:val="1"/>
        <w:numId w:val="4"/>
      </w:numPr>
      <w:spacing w:before="240"/>
      <w:ind w:left="792"/>
      <w:outlineLvl w:val="2"/>
    </w:pPr>
    <w:rPr>
      <w:b/>
      <w:sz w:val="32"/>
      <w:szCs w:val="36"/>
    </w:rPr>
  </w:style>
  <w:style w:type="character" w:customStyle="1" w:styleId="32">
    <w:name w:val="Заголовок3 Знак"/>
    <w:basedOn w:val="a9"/>
    <w:link w:val="3"/>
    <w:rsid w:val="00AC72D4"/>
    <w:rPr>
      <w:rFonts w:eastAsia="Times New Roman" w:cs="Times New Roman"/>
      <w:b/>
      <w:color w:val="000000" w:themeColor="text1"/>
      <w:sz w:val="32"/>
      <w:szCs w:val="36"/>
      <w:lang w:eastAsia="ru-RU"/>
    </w:rPr>
  </w:style>
  <w:style w:type="paragraph" w:customStyle="1" w:styleId="af0">
    <w:name w:val="Выравнивание"/>
    <w:basedOn w:val="a"/>
    <w:next w:val="a7"/>
    <w:link w:val="af1"/>
    <w:qFormat/>
    <w:rsid w:val="008C57DA"/>
    <w:pPr>
      <w:spacing w:before="120" w:after="120" w:line="240" w:lineRule="auto"/>
      <w:jc w:val="center"/>
    </w:pPr>
  </w:style>
  <w:style w:type="character" w:customStyle="1" w:styleId="af1">
    <w:name w:val="Выравнивание Знак"/>
    <w:basedOn w:val="a0"/>
    <w:link w:val="af0"/>
    <w:rsid w:val="008C57DA"/>
  </w:style>
  <w:style w:type="character" w:customStyle="1" w:styleId="40">
    <w:name w:val="Заголовок 4 Знак"/>
    <w:basedOn w:val="a0"/>
    <w:link w:val="4"/>
    <w:uiPriority w:val="9"/>
    <w:semiHidden/>
    <w:rsid w:val="008C57DA"/>
    <w:rPr>
      <w:rFonts w:asciiTheme="majorHAnsi" w:eastAsiaTheme="majorEastAsia" w:hAnsiTheme="majorHAnsi" w:cstheme="majorBidi"/>
      <w:b/>
      <w:bCs/>
      <w:i/>
      <w:iCs/>
      <w:color w:val="4472C4" w:themeColor="accent1"/>
      <w:sz w:val="24"/>
      <w:szCs w:val="24"/>
      <w:lang w:eastAsia="ru-RU"/>
    </w:rPr>
  </w:style>
  <w:style w:type="character" w:customStyle="1" w:styleId="50">
    <w:name w:val="Заголовок 5 Знак"/>
    <w:basedOn w:val="a0"/>
    <w:link w:val="5"/>
    <w:uiPriority w:val="9"/>
    <w:semiHidden/>
    <w:rsid w:val="008C57DA"/>
    <w:rPr>
      <w:rFonts w:asciiTheme="majorHAnsi" w:eastAsiaTheme="majorEastAsia" w:hAnsiTheme="majorHAnsi" w:cstheme="majorBidi"/>
      <w:color w:val="1F3763" w:themeColor="accent1" w:themeShade="7F"/>
      <w:sz w:val="24"/>
      <w:szCs w:val="24"/>
      <w:lang w:eastAsia="ru-RU"/>
    </w:rPr>
  </w:style>
  <w:style w:type="character" w:customStyle="1" w:styleId="60">
    <w:name w:val="Заголовок 6 Знак"/>
    <w:basedOn w:val="a0"/>
    <w:link w:val="6"/>
    <w:uiPriority w:val="9"/>
    <w:semiHidden/>
    <w:rsid w:val="008C57DA"/>
    <w:rPr>
      <w:rFonts w:asciiTheme="majorHAnsi" w:eastAsiaTheme="majorEastAsia" w:hAnsiTheme="majorHAnsi" w:cstheme="majorBidi"/>
      <w:i/>
      <w:iCs/>
      <w:color w:val="1F3763" w:themeColor="accent1" w:themeShade="7F"/>
      <w:sz w:val="24"/>
      <w:szCs w:val="24"/>
      <w:lang w:eastAsia="ru-RU"/>
    </w:rPr>
  </w:style>
  <w:style w:type="character" w:customStyle="1" w:styleId="70">
    <w:name w:val="Заголовок 7 Знак"/>
    <w:basedOn w:val="a0"/>
    <w:link w:val="7"/>
    <w:uiPriority w:val="9"/>
    <w:semiHidden/>
    <w:rsid w:val="008C57DA"/>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8C57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8C57DA"/>
    <w:rPr>
      <w:rFonts w:asciiTheme="majorHAnsi" w:eastAsiaTheme="majorEastAsia" w:hAnsiTheme="majorHAnsi" w:cstheme="majorBidi"/>
      <w:i/>
      <w:iCs/>
      <w:color w:val="404040" w:themeColor="text1" w:themeTint="BF"/>
      <w:sz w:val="20"/>
      <w:szCs w:val="20"/>
      <w:lang w:eastAsia="ru-RU"/>
    </w:rPr>
  </w:style>
  <w:style w:type="paragraph" w:styleId="af2">
    <w:name w:val="caption"/>
    <w:basedOn w:val="a"/>
    <w:next w:val="a"/>
    <w:uiPriority w:val="35"/>
    <w:unhideWhenUsed/>
    <w:qFormat/>
    <w:rsid w:val="004E7621"/>
    <w:pPr>
      <w:keepLines/>
      <w:spacing w:after="240" w:line="240" w:lineRule="auto"/>
      <w:jc w:val="center"/>
    </w:pPr>
    <w:rPr>
      <w:rFonts w:ascii="Times New Roman" w:eastAsia="Times New Roman" w:hAnsi="Times New Roman" w:cs="Times New Roman"/>
      <w:bCs/>
      <w:i/>
      <w:szCs w:val="36"/>
      <w:lang w:eastAsia="ru-RU"/>
    </w:rPr>
  </w:style>
  <w:style w:type="paragraph" w:styleId="af3">
    <w:name w:val="List Paragraph"/>
    <w:basedOn w:val="a"/>
    <w:uiPriority w:val="34"/>
    <w:qFormat/>
    <w:rsid w:val="008C57DA"/>
    <w:pPr>
      <w:spacing w:after="0" w:line="240" w:lineRule="auto"/>
      <w:ind w:left="720"/>
      <w:contextualSpacing/>
    </w:pPr>
    <w:rPr>
      <w:rFonts w:ascii="Times New Roman" w:eastAsia="Times New Roman" w:hAnsi="Times New Roman" w:cs="Times New Roman"/>
      <w:sz w:val="24"/>
      <w:szCs w:val="24"/>
      <w:lang w:eastAsia="ru-RU"/>
    </w:rPr>
  </w:style>
  <w:style w:type="character" w:styleId="af4">
    <w:name w:val="annotation reference"/>
    <w:basedOn w:val="a0"/>
    <w:uiPriority w:val="99"/>
    <w:semiHidden/>
    <w:unhideWhenUsed/>
    <w:rsid w:val="00986EA8"/>
    <w:rPr>
      <w:sz w:val="16"/>
      <w:szCs w:val="16"/>
    </w:rPr>
  </w:style>
  <w:style w:type="paragraph" w:styleId="af5">
    <w:name w:val="annotation text"/>
    <w:basedOn w:val="a"/>
    <w:link w:val="af6"/>
    <w:uiPriority w:val="99"/>
    <w:unhideWhenUsed/>
    <w:rsid w:val="00986EA8"/>
    <w:pPr>
      <w:spacing w:line="240" w:lineRule="auto"/>
    </w:pPr>
    <w:rPr>
      <w:sz w:val="20"/>
      <w:szCs w:val="20"/>
    </w:rPr>
  </w:style>
  <w:style w:type="character" w:customStyle="1" w:styleId="af6">
    <w:name w:val="Текст примечания Знак"/>
    <w:basedOn w:val="a0"/>
    <w:link w:val="af5"/>
    <w:uiPriority w:val="99"/>
    <w:rsid w:val="00986EA8"/>
    <w:rPr>
      <w:sz w:val="20"/>
      <w:szCs w:val="20"/>
    </w:rPr>
  </w:style>
  <w:style w:type="paragraph" w:styleId="af7">
    <w:name w:val="annotation subject"/>
    <w:basedOn w:val="af5"/>
    <w:next w:val="af5"/>
    <w:link w:val="af8"/>
    <w:uiPriority w:val="99"/>
    <w:semiHidden/>
    <w:unhideWhenUsed/>
    <w:rsid w:val="00434EB5"/>
    <w:rPr>
      <w:b/>
      <w:bCs/>
    </w:rPr>
  </w:style>
  <w:style w:type="character" w:customStyle="1" w:styleId="af8">
    <w:name w:val="Тема примечания Знак"/>
    <w:basedOn w:val="af6"/>
    <w:link w:val="af7"/>
    <w:uiPriority w:val="99"/>
    <w:semiHidden/>
    <w:rsid w:val="00434EB5"/>
    <w:rPr>
      <w:b/>
      <w:bCs/>
      <w:sz w:val="20"/>
      <w:szCs w:val="20"/>
    </w:rPr>
  </w:style>
  <w:style w:type="table" w:styleId="af9">
    <w:name w:val="Table Grid"/>
    <w:basedOn w:val="a1"/>
    <w:uiPriority w:val="39"/>
    <w:rsid w:val="008E4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0E6923"/>
    <w:rPr>
      <w:color w:val="808080"/>
    </w:rPr>
  </w:style>
  <w:style w:type="paragraph" w:customStyle="1" w:styleId="CitaviBibliographyEntry">
    <w:name w:val="Citavi Bibliography Entry"/>
    <w:basedOn w:val="a"/>
    <w:link w:val="CitaviBibliographyEntry0"/>
    <w:uiPriority w:val="99"/>
    <w:rsid w:val="006851C5"/>
    <w:pPr>
      <w:tabs>
        <w:tab w:val="left" w:pos="454"/>
      </w:tabs>
      <w:spacing w:after="0"/>
      <w:ind w:left="454" w:hanging="454"/>
    </w:pPr>
    <w:rPr>
      <w:rFonts w:ascii="Times New Roman" w:eastAsia="Times New Roman" w:hAnsi="Times New Roman" w:cs="Times New Roman"/>
      <w:color w:val="000000" w:themeColor="text1"/>
      <w:sz w:val="28"/>
      <w:lang w:eastAsia="ru-RU"/>
    </w:rPr>
  </w:style>
  <w:style w:type="character" w:customStyle="1" w:styleId="CitaviBibliographyEntry0">
    <w:name w:val="Citavi Bibliography Entry Знак"/>
    <w:basedOn w:val="a9"/>
    <w:link w:val="CitaviBibliographyEntry"/>
    <w:uiPriority w:val="99"/>
    <w:rsid w:val="006851C5"/>
    <w:rPr>
      <w:rFonts w:ascii="Times New Roman" w:eastAsia="Times New Roman" w:hAnsi="Times New Roman" w:cs="Times New Roman"/>
      <w:color w:val="000000" w:themeColor="text1"/>
      <w:sz w:val="28"/>
      <w:lang w:eastAsia="ru-RU"/>
    </w:rPr>
  </w:style>
  <w:style w:type="paragraph" w:customStyle="1" w:styleId="CitaviBibliographyHeading">
    <w:name w:val="Citavi Bibliography Heading"/>
    <w:basedOn w:val="1"/>
    <w:link w:val="CitaviBibliographyHeading0"/>
    <w:uiPriority w:val="99"/>
    <w:rsid w:val="006851C5"/>
  </w:style>
  <w:style w:type="character" w:customStyle="1" w:styleId="CitaviBibliographyHeading0">
    <w:name w:val="Citavi Bibliography Heading Знак"/>
    <w:basedOn w:val="a9"/>
    <w:link w:val="CitaviBibliographyHeading"/>
    <w:uiPriority w:val="99"/>
    <w:rsid w:val="006851C5"/>
    <w:rPr>
      <w:rFonts w:asciiTheme="majorHAnsi" w:eastAsiaTheme="majorEastAsia" w:hAnsiTheme="majorHAnsi" w:cstheme="majorBidi"/>
      <w:color w:val="2F5496" w:themeColor="accent1" w:themeShade="BF"/>
      <w:sz w:val="32"/>
      <w:szCs w:val="32"/>
      <w:lang w:eastAsia="ru-RU"/>
    </w:rPr>
  </w:style>
  <w:style w:type="character" w:customStyle="1" w:styleId="10">
    <w:name w:val="Заголовок 1 Знак"/>
    <w:basedOn w:val="a0"/>
    <w:link w:val="1"/>
    <w:uiPriority w:val="9"/>
    <w:rsid w:val="006851C5"/>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20"/>
    <w:link w:val="CitaviChapterBibliographyHeading0"/>
    <w:uiPriority w:val="99"/>
    <w:rsid w:val="006851C5"/>
  </w:style>
  <w:style w:type="character" w:customStyle="1" w:styleId="CitaviChapterBibliographyHeading0">
    <w:name w:val="Citavi Chapter Bibliography Heading Знак"/>
    <w:basedOn w:val="a9"/>
    <w:link w:val="CitaviChapterBibliographyHeading"/>
    <w:uiPriority w:val="99"/>
    <w:rsid w:val="006851C5"/>
    <w:rPr>
      <w:rFonts w:asciiTheme="majorHAnsi" w:eastAsiaTheme="majorEastAsia" w:hAnsiTheme="majorHAnsi" w:cstheme="majorBidi"/>
      <w:color w:val="2F5496" w:themeColor="accent1" w:themeShade="BF"/>
      <w:sz w:val="26"/>
      <w:szCs w:val="26"/>
      <w:lang w:eastAsia="ru-RU"/>
    </w:rPr>
  </w:style>
  <w:style w:type="character" w:customStyle="1" w:styleId="21">
    <w:name w:val="Заголовок 2 Знак"/>
    <w:basedOn w:val="a0"/>
    <w:link w:val="20"/>
    <w:uiPriority w:val="9"/>
    <w:semiHidden/>
    <w:rsid w:val="006851C5"/>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20"/>
    <w:link w:val="CitaviBibliographySubheading10"/>
    <w:uiPriority w:val="99"/>
    <w:rsid w:val="006851C5"/>
    <w:pPr>
      <w:outlineLvl w:val="9"/>
    </w:pPr>
    <w:rPr>
      <w:rFonts w:ascii="Times New Roman" w:hAnsi="Times New Roman"/>
      <w:lang w:eastAsia="ru-RU"/>
    </w:rPr>
  </w:style>
  <w:style w:type="character" w:customStyle="1" w:styleId="CitaviBibliographySubheading10">
    <w:name w:val="Citavi Bibliography Subheading 1 Знак"/>
    <w:basedOn w:val="a9"/>
    <w:link w:val="CitaviBibliographySubheading1"/>
    <w:uiPriority w:val="99"/>
    <w:rsid w:val="006851C5"/>
    <w:rPr>
      <w:rFonts w:ascii="Times New Roman" w:eastAsiaTheme="majorEastAsia" w:hAnsi="Times New Roman" w:cstheme="majorBidi"/>
      <w:color w:val="2F5496" w:themeColor="accent1" w:themeShade="BF"/>
      <w:sz w:val="26"/>
      <w:szCs w:val="26"/>
      <w:lang w:eastAsia="ru-RU"/>
    </w:rPr>
  </w:style>
  <w:style w:type="paragraph" w:customStyle="1" w:styleId="CitaviBibliographySubheading2">
    <w:name w:val="Citavi Bibliography Subheading 2"/>
    <w:basedOn w:val="30"/>
    <w:link w:val="CitaviBibliographySubheading20"/>
    <w:uiPriority w:val="99"/>
    <w:rsid w:val="006851C5"/>
    <w:pPr>
      <w:outlineLvl w:val="9"/>
    </w:pPr>
    <w:rPr>
      <w:rFonts w:ascii="Times New Roman" w:hAnsi="Times New Roman"/>
      <w:lang w:eastAsia="ru-RU"/>
    </w:rPr>
  </w:style>
  <w:style w:type="character" w:customStyle="1" w:styleId="CitaviBibliographySubheading20">
    <w:name w:val="Citavi Bibliography Subheading 2 Знак"/>
    <w:basedOn w:val="a9"/>
    <w:link w:val="CitaviBibliographySubheading2"/>
    <w:uiPriority w:val="99"/>
    <w:rsid w:val="006851C5"/>
    <w:rPr>
      <w:rFonts w:ascii="Times New Roman" w:eastAsiaTheme="majorEastAsia" w:hAnsi="Times New Roman" w:cstheme="majorBidi"/>
      <w:color w:val="1F3763" w:themeColor="accent1" w:themeShade="7F"/>
      <w:sz w:val="24"/>
      <w:szCs w:val="24"/>
      <w:lang w:eastAsia="ru-RU"/>
    </w:rPr>
  </w:style>
  <w:style w:type="character" w:customStyle="1" w:styleId="31">
    <w:name w:val="Заголовок 3 Знак"/>
    <w:basedOn w:val="a0"/>
    <w:link w:val="30"/>
    <w:uiPriority w:val="9"/>
    <w:semiHidden/>
    <w:rsid w:val="006851C5"/>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4"/>
    <w:link w:val="CitaviBibliographySubheading30"/>
    <w:uiPriority w:val="99"/>
    <w:rsid w:val="006851C5"/>
    <w:pPr>
      <w:outlineLvl w:val="9"/>
    </w:pPr>
    <w:rPr>
      <w:rFonts w:ascii="Times New Roman" w:hAnsi="Times New Roman"/>
    </w:rPr>
  </w:style>
  <w:style w:type="character" w:customStyle="1" w:styleId="CitaviBibliographySubheading30">
    <w:name w:val="Citavi Bibliography Subheading 3 Знак"/>
    <w:basedOn w:val="a9"/>
    <w:link w:val="CitaviBibliographySubheading3"/>
    <w:uiPriority w:val="99"/>
    <w:rsid w:val="006851C5"/>
    <w:rPr>
      <w:rFonts w:ascii="Times New Roman" w:eastAsiaTheme="majorEastAsia" w:hAnsi="Times New Roman" w:cstheme="majorBidi"/>
      <w:b/>
      <w:bCs/>
      <w:i/>
      <w:iCs/>
      <w:color w:val="4472C4" w:themeColor="accent1"/>
      <w:sz w:val="24"/>
      <w:szCs w:val="24"/>
      <w:lang w:eastAsia="ru-RU"/>
    </w:rPr>
  </w:style>
  <w:style w:type="paragraph" w:customStyle="1" w:styleId="CitaviBibliographySubheading4">
    <w:name w:val="Citavi Bibliography Subheading 4"/>
    <w:basedOn w:val="5"/>
    <w:link w:val="CitaviBibliographySubheading40"/>
    <w:uiPriority w:val="99"/>
    <w:rsid w:val="006851C5"/>
    <w:pPr>
      <w:outlineLvl w:val="9"/>
    </w:pPr>
    <w:rPr>
      <w:rFonts w:ascii="Times New Roman" w:hAnsi="Times New Roman"/>
    </w:rPr>
  </w:style>
  <w:style w:type="character" w:customStyle="1" w:styleId="CitaviBibliographySubheading40">
    <w:name w:val="Citavi Bibliography Subheading 4 Знак"/>
    <w:basedOn w:val="a9"/>
    <w:link w:val="CitaviBibliographySubheading4"/>
    <w:uiPriority w:val="99"/>
    <w:rsid w:val="006851C5"/>
    <w:rPr>
      <w:rFonts w:ascii="Times New Roman" w:eastAsiaTheme="majorEastAsia" w:hAnsi="Times New Roman" w:cstheme="majorBidi"/>
      <w:color w:val="1F3763" w:themeColor="accent1" w:themeShade="7F"/>
      <w:sz w:val="24"/>
      <w:szCs w:val="24"/>
      <w:lang w:eastAsia="ru-RU"/>
    </w:rPr>
  </w:style>
  <w:style w:type="paragraph" w:customStyle="1" w:styleId="CitaviBibliographySubheading5">
    <w:name w:val="Citavi Bibliography Subheading 5"/>
    <w:basedOn w:val="6"/>
    <w:link w:val="CitaviBibliographySubheading50"/>
    <w:uiPriority w:val="99"/>
    <w:rsid w:val="006851C5"/>
    <w:pPr>
      <w:outlineLvl w:val="9"/>
    </w:pPr>
    <w:rPr>
      <w:rFonts w:ascii="Times New Roman" w:hAnsi="Times New Roman"/>
    </w:rPr>
  </w:style>
  <w:style w:type="character" w:customStyle="1" w:styleId="CitaviBibliographySubheading50">
    <w:name w:val="Citavi Bibliography Subheading 5 Знак"/>
    <w:basedOn w:val="a9"/>
    <w:link w:val="CitaviBibliographySubheading5"/>
    <w:uiPriority w:val="99"/>
    <w:rsid w:val="006851C5"/>
    <w:rPr>
      <w:rFonts w:ascii="Times New Roman" w:eastAsiaTheme="majorEastAsia" w:hAnsi="Times New Roman" w:cstheme="majorBidi"/>
      <w:i/>
      <w:iCs/>
      <w:color w:val="1F3763" w:themeColor="accent1" w:themeShade="7F"/>
      <w:sz w:val="24"/>
      <w:szCs w:val="24"/>
      <w:lang w:eastAsia="ru-RU"/>
    </w:rPr>
  </w:style>
  <w:style w:type="paragraph" w:customStyle="1" w:styleId="CitaviBibliographySubheading6">
    <w:name w:val="Citavi Bibliography Subheading 6"/>
    <w:basedOn w:val="7"/>
    <w:link w:val="CitaviBibliographySubheading60"/>
    <w:uiPriority w:val="99"/>
    <w:rsid w:val="006851C5"/>
    <w:pPr>
      <w:outlineLvl w:val="9"/>
    </w:pPr>
    <w:rPr>
      <w:rFonts w:ascii="Times New Roman" w:hAnsi="Times New Roman"/>
    </w:rPr>
  </w:style>
  <w:style w:type="character" w:customStyle="1" w:styleId="CitaviBibliographySubheading60">
    <w:name w:val="Citavi Bibliography Subheading 6 Знак"/>
    <w:basedOn w:val="a9"/>
    <w:link w:val="CitaviBibliographySubheading6"/>
    <w:uiPriority w:val="99"/>
    <w:rsid w:val="006851C5"/>
    <w:rPr>
      <w:rFonts w:ascii="Times New Roman" w:eastAsiaTheme="majorEastAsia" w:hAnsi="Times New Roman" w:cstheme="majorBidi"/>
      <w:i/>
      <w:iCs/>
      <w:color w:val="404040" w:themeColor="text1" w:themeTint="BF"/>
      <w:sz w:val="24"/>
      <w:szCs w:val="24"/>
      <w:lang w:eastAsia="ru-RU"/>
    </w:rPr>
  </w:style>
  <w:style w:type="paragraph" w:customStyle="1" w:styleId="CitaviBibliographySubheading7">
    <w:name w:val="Citavi Bibliography Subheading 7"/>
    <w:basedOn w:val="8"/>
    <w:link w:val="CitaviBibliographySubheading70"/>
    <w:uiPriority w:val="99"/>
    <w:rsid w:val="006851C5"/>
    <w:pPr>
      <w:outlineLvl w:val="9"/>
    </w:pPr>
    <w:rPr>
      <w:rFonts w:ascii="Times New Roman" w:hAnsi="Times New Roman"/>
    </w:rPr>
  </w:style>
  <w:style w:type="character" w:customStyle="1" w:styleId="CitaviBibliographySubheading70">
    <w:name w:val="Citavi Bibliography Subheading 7 Знак"/>
    <w:basedOn w:val="a9"/>
    <w:link w:val="CitaviBibliographySubheading7"/>
    <w:uiPriority w:val="99"/>
    <w:rsid w:val="006851C5"/>
    <w:rPr>
      <w:rFonts w:ascii="Times New Roman" w:eastAsiaTheme="majorEastAsia" w:hAnsi="Times New Roman" w:cstheme="majorBidi"/>
      <w:color w:val="404040" w:themeColor="text1" w:themeTint="BF"/>
      <w:sz w:val="20"/>
      <w:szCs w:val="20"/>
      <w:lang w:eastAsia="ru-RU"/>
    </w:rPr>
  </w:style>
  <w:style w:type="paragraph" w:customStyle="1" w:styleId="CitaviBibliographySubheading8">
    <w:name w:val="Citavi Bibliography Subheading 8"/>
    <w:basedOn w:val="9"/>
    <w:link w:val="CitaviBibliographySubheading80"/>
    <w:uiPriority w:val="99"/>
    <w:rsid w:val="006851C5"/>
    <w:pPr>
      <w:outlineLvl w:val="9"/>
    </w:pPr>
    <w:rPr>
      <w:rFonts w:ascii="Times New Roman" w:hAnsi="Times New Roman"/>
    </w:rPr>
  </w:style>
  <w:style w:type="character" w:customStyle="1" w:styleId="CitaviBibliographySubheading80">
    <w:name w:val="Citavi Bibliography Subheading 8 Знак"/>
    <w:basedOn w:val="a9"/>
    <w:link w:val="CitaviBibliographySubheading8"/>
    <w:uiPriority w:val="99"/>
    <w:rsid w:val="006851C5"/>
    <w:rPr>
      <w:rFonts w:ascii="Times New Roman" w:eastAsiaTheme="majorEastAsia" w:hAnsi="Times New Roman" w:cstheme="majorBidi"/>
      <w:i/>
      <w:iCs/>
      <w:color w:val="404040" w:themeColor="text1" w:themeTint="BF"/>
      <w:sz w:val="20"/>
      <w:szCs w:val="20"/>
      <w:lang w:eastAsia="ru-RU"/>
    </w:rPr>
  </w:style>
  <w:style w:type="paragraph" w:styleId="afb">
    <w:name w:val="TOC Heading"/>
    <w:basedOn w:val="1"/>
    <w:next w:val="a"/>
    <w:uiPriority w:val="39"/>
    <w:unhideWhenUsed/>
    <w:qFormat/>
    <w:rsid w:val="00A27B0F"/>
    <w:pPr>
      <w:outlineLvl w:val="9"/>
    </w:pPr>
    <w:rPr>
      <w:lang w:eastAsia="ru-RU"/>
    </w:rPr>
  </w:style>
  <w:style w:type="paragraph" w:styleId="13">
    <w:name w:val="toc 1"/>
    <w:basedOn w:val="a"/>
    <w:next w:val="a"/>
    <w:autoRedefine/>
    <w:uiPriority w:val="39"/>
    <w:unhideWhenUsed/>
    <w:rsid w:val="00A27B0F"/>
    <w:pPr>
      <w:spacing w:after="100"/>
    </w:pPr>
  </w:style>
  <w:style w:type="paragraph" w:styleId="23">
    <w:name w:val="toc 2"/>
    <w:basedOn w:val="a"/>
    <w:next w:val="a"/>
    <w:autoRedefine/>
    <w:uiPriority w:val="39"/>
    <w:unhideWhenUsed/>
    <w:rsid w:val="00A27B0F"/>
    <w:pPr>
      <w:spacing w:after="100"/>
      <w:ind w:left="220"/>
    </w:pPr>
  </w:style>
  <w:style w:type="paragraph" w:styleId="33">
    <w:name w:val="toc 3"/>
    <w:basedOn w:val="a"/>
    <w:next w:val="a"/>
    <w:autoRedefine/>
    <w:uiPriority w:val="39"/>
    <w:unhideWhenUsed/>
    <w:rsid w:val="00A27B0F"/>
    <w:pPr>
      <w:spacing w:after="100"/>
      <w:ind w:left="440"/>
    </w:pPr>
  </w:style>
  <w:style w:type="character" w:styleId="afc">
    <w:name w:val="Hyperlink"/>
    <w:basedOn w:val="a0"/>
    <w:uiPriority w:val="99"/>
    <w:unhideWhenUsed/>
    <w:rsid w:val="00A27B0F"/>
    <w:rPr>
      <w:color w:val="0563C1" w:themeColor="hyperlink"/>
      <w:u w:val="single"/>
    </w:rPr>
  </w:style>
  <w:style w:type="paragraph" w:styleId="afd">
    <w:name w:val="header"/>
    <w:basedOn w:val="a"/>
    <w:link w:val="afe"/>
    <w:uiPriority w:val="99"/>
    <w:unhideWhenUsed/>
    <w:rsid w:val="00AD106B"/>
    <w:pPr>
      <w:tabs>
        <w:tab w:val="center" w:pos="4677"/>
        <w:tab w:val="right" w:pos="9355"/>
      </w:tabs>
      <w:spacing w:after="0" w:line="240" w:lineRule="auto"/>
    </w:pPr>
  </w:style>
  <w:style w:type="character" w:customStyle="1" w:styleId="afe">
    <w:name w:val="Верхний колонтитул Знак"/>
    <w:basedOn w:val="a0"/>
    <w:link w:val="afd"/>
    <w:uiPriority w:val="99"/>
    <w:rsid w:val="00AD106B"/>
  </w:style>
  <w:style w:type="paragraph" w:styleId="aff">
    <w:name w:val="footer"/>
    <w:basedOn w:val="a"/>
    <w:link w:val="aff0"/>
    <w:uiPriority w:val="99"/>
    <w:unhideWhenUsed/>
    <w:rsid w:val="00AD106B"/>
    <w:pPr>
      <w:tabs>
        <w:tab w:val="center" w:pos="4677"/>
        <w:tab w:val="right" w:pos="9355"/>
      </w:tabs>
      <w:spacing w:after="0" w:line="240" w:lineRule="auto"/>
    </w:pPr>
  </w:style>
  <w:style w:type="character" w:customStyle="1" w:styleId="aff0">
    <w:name w:val="Нижний колонтитул Знак"/>
    <w:basedOn w:val="a0"/>
    <w:link w:val="aff"/>
    <w:uiPriority w:val="99"/>
    <w:rsid w:val="00AD106B"/>
  </w:style>
  <w:style w:type="paragraph" w:styleId="aff1">
    <w:name w:val="Revision"/>
    <w:hidden/>
    <w:uiPriority w:val="99"/>
    <w:semiHidden/>
    <w:rsid w:val="0072685B"/>
    <w:pPr>
      <w:spacing w:after="0" w:line="240" w:lineRule="auto"/>
    </w:pPr>
  </w:style>
  <w:style w:type="paragraph" w:styleId="aff2">
    <w:name w:val="Normal (Web)"/>
    <w:basedOn w:val="a"/>
    <w:uiPriority w:val="99"/>
    <w:semiHidden/>
    <w:unhideWhenUsed/>
    <w:rsid w:val="002A3F4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097884">
      <w:bodyDiv w:val="1"/>
      <w:marLeft w:val="0"/>
      <w:marRight w:val="0"/>
      <w:marTop w:val="0"/>
      <w:marBottom w:val="0"/>
      <w:divBdr>
        <w:top w:val="none" w:sz="0" w:space="0" w:color="auto"/>
        <w:left w:val="none" w:sz="0" w:space="0" w:color="auto"/>
        <w:bottom w:val="none" w:sz="0" w:space="0" w:color="auto"/>
        <w:right w:val="none" w:sz="0" w:space="0" w:color="auto"/>
      </w:divBdr>
    </w:div>
    <w:div w:id="684988548">
      <w:bodyDiv w:val="1"/>
      <w:marLeft w:val="0"/>
      <w:marRight w:val="0"/>
      <w:marTop w:val="0"/>
      <w:marBottom w:val="0"/>
      <w:divBdr>
        <w:top w:val="none" w:sz="0" w:space="0" w:color="auto"/>
        <w:left w:val="none" w:sz="0" w:space="0" w:color="auto"/>
        <w:bottom w:val="none" w:sz="0" w:space="0" w:color="auto"/>
        <w:right w:val="none" w:sz="0" w:space="0" w:color="auto"/>
      </w:divBdr>
    </w:div>
    <w:div w:id="1323848482">
      <w:bodyDiv w:val="1"/>
      <w:marLeft w:val="0"/>
      <w:marRight w:val="0"/>
      <w:marTop w:val="0"/>
      <w:marBottom w:val="0"/>
      <w:divBdr>
        <w:top w:val="none" w:sz="0" w:space="0" w:color="auto"/>
        <w:left w:val="none" w:sz="0" w:space="0" w:color="auto"/>
        <w:bottom w:val="none" w:sz="0" w:space="0" w:color="auto"/>
        <w:right w:val="none" w:sz="0" w:space="0" w:color="auto"/>
      </w:divBdr>
    </w:div>
    <w:div w:id="1410031940">
      <w:bodyDiv w:val="1"/>
      <w:marLeft w:val="0"/>
      <w:marRight w:val="0"/>
      <w:marTop w:val="0"/>
      <w:marBottom w:val="0"/>
      <w:divBdr>
        <w:top w:val="none" w:sz="0" w:space="0" w:color="auto"/>
        <w:left w:val="none" w:sz="0" w:space="0" w:color="auto"/>
        <w:bottom w:val="none" w:sz="0" w:space="0" w:color="auto"/>
        <w:right w:val="none" w:sz="0" w:space="0" w:color="auto"/>
      </w:divBdr>
    </w:div>
    <w:div w:id="1476289545">
      <w:bodyDiv w:val="1"/>
      <w:marLeft w:val="0"/>
      <w:marRight w:val="0"/>
      <w:marTop w:val="0"/>
      <w:marBottom w:val="0"/>
      <w:divBdr>
        <w:top w:val="none" w:sz="0" w:space="0" w:color="auto"/>
        <w:left w:val="none" w:sz="0" w:space="0" w:color="auto"/>
        <w:bottom w:val="none" w:sz="0" w:space="0" w:color="auto"/>
        <w:right w:val="none" w:sz="0" w:space="0" w:color="auto"/>
      </w:divBdr>
    </w:div>
    <w:div w:id="1611813011">
      <w:bodyDiv w:val="1"/>
      <w:marLeft w:val="0"/>
      <w:marRight w:val="0"/>
      <w:marTop w:val="0"/>
      <w:marBottom w:val="0"/>
      <w:divBdr>
        <w:top w:val="none" w:sz="0" w:space="0" w:color="auto"/>
        <w:left w:val="none" w:sz="0" w:space="0" w:color="auto"/>
        <w:bottom w:val="none" w:sz="0" w:space="0" w:color="auto"/>
        <w:right w:val="none" w:sz="0" w:space="0" w:color="auto"/>
      </w:divBdr>
    </w:div>
    <w:div w:id="1742558002">
      <w:bodyDiv w:val="1"/>
      <w:marLeft w:val="0"/>
      <w:marRight w:val="0"/>
      <w:marTop w:val="0"/>
      <w:marBottom w:val="0"/>
      <w:divBdr>
        <w:top w:val="none" w:sz="0" w:space="0" w:color="auto"/>
        <w:left w:val="none" w:sz="0" w:space="0" w:color="auto"/>
        <w:bottom w:val="none" w:sz="0" w:space="0" w:color="auto"/>
        <w:right w:val="none" w:sz="0" w:space="0" w:color="auto"/>
      </w:divBdr>
    </w:div>
    <w:div w:id="2008047993">
      <w:bodyDiv w:val="1"/>
      <w:marLeft w:val="0"/>
      <w:marRight w:val="0"/>
      <w:marTop w:val="0"/>
      <w:marBottom w:val="0"/>
      <w:divBdr>
        <w:top w:val="none" w:sz="0" w:space="0" w:color="auto"/>
        <w:left w:val="none" w:sz="0" w:space="0" w:color="auto"/>
        <w:bottom w:val="none" w:sz="0" w:space="0" w:color="auto"/>
        <w:right w:val="none" w:sz="0" w:space="0" w:color="auto"/>
      </w:divBdr>
    </w:div>
    <w:div w:id="207107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u.wikipedia.org/wiki/%D0%A1%D0%BB%D1%83%D0%B6%D0%B5%D0%B1%D0%BD%D0%B0%D1%8F:%D0%98%D1%81%D1%82%D0%BE%D1%87%D0%BD%D0%B8%D0%BA%D0%B8_%D0%BA%D0%BD%D0%B8%D0%B3/9780470128688"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jpeg"/><Relationship Id="rId72" Type="http://schemas.microsoft.com/office/2011/relationships/people" Target="peop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FC8823E0A54494980FC9403FFF6997B"/>
        <w:category>
          <w:name w:val="Общие"/>
          <w:gallery w:val="placeholder"/>
        </w:category>
        <w:types>
          <w:type w:val="bbPlcHdr"/>
        </w:types>
        <w:behaviors>
          <w:behavior w:val="content"/>
        </w:behaviors>
        <w:guid w:val="{6453301A-C30E-4CA8-80C3-FBBAA06ABEE4}"/>
      </w:docPartPr>
      <w:docPartBody>
        <w:p w:rsidR="008E54E6" w:rsidRDefault="00CA7B47" w:rsidP="00CA7B47">
          <w:pPr>
            <w:pStyle w:val="5FC8823E0A54494980FC9403FFF6997B"/>
          </w:pPr>
          <w:r w:rsidRPr="005371B9">
            <w:rPr>
              <w:rStyle w:val="a3"/>
            </w:rPr>
            <w:t>Место для ввода текста.</w:t>
          </w:r>
        </w:p>
      </w:docPartBody>
    </w:docPart>
    <w:docPart>
      <w:docPartPr>
        <w:name w:val="A1F4A83F020C4F5D9465776321D33798"/>
        <w:category>
          <w:name w:val="Общие"/>
          <w:gallery w:val="placeholder"/>
        </w:category>
        <w:types>
          <w:type w:val="bbPlcHdr"/>
        </w:types>
        <w:behaviors>
          <w:behavior w:val="content"/>
        </w:behaviors>
        <w:guid w:val="{BBC68B17-A29F-45E4-8C81-CA826FDB3C07}"/>
      </w:docPartPr>
      <w:docPartBody>
        <w:p w:rsidR="008E54E6" w:rsidRDefault="00CA7B47" w:rsidP="00CA7B47">
          <w:pPr>
            <w:pStyle w:val="A1F4A83F020C4F5D9465776321D33798"/>
          </w:pPr>
          <w:r w:rsidRPr="005371B9">
            <w:rPr>
              <w:rStyle w:val="a3"/>
            </w:rPr>
            <w:t>Место для ввода текста.</w:t>
          </w:r>
        </w:p>
      </w:docPartBody>
    </w:docPart>
    <w:docPart>
      <w:docPartPr>
        <w:name w:val="DefaultPlaceholder_-1854013440"/>
        <w:category>
          <w:name w:val="Общие"/>
          <w:gallery w:val="placeholder"/>
        </w:category>
        <w:types>
          <w:type w:val="bbPlcHdr"/>
        </w:types>
        <w:behaviors>
          <w:behavior w:val="content"/>
        </w:behaviors>
        <w:guid w:val="{99FB30D3-BADD-40D4-9DDC-F8A4C3F3840A}"/>
      </w:docPartPr>
      <w:docPartBody>
        <w:p w:rsidR="00364617" w:rsidRDefault="00892467">
          <w:r w:rsidRPr="00203515">
            <w:rPr>
              <w:rStyle w:val="a3"/>
            </w:rPr>
            <w:t>Место для ввода текста.</w:t>
          </w:r>
        </w:p>
      </w:docPartBody>
    </w:docPart>
    <w:docPart>
      <w:docPartPr>
        <w:name w:val="5699A7E9C3DE46AFAAF289E7A04D18EF"/>
        <w:category>
          <w:name w:val="Общие"/>
          <w:gallery w:val="placeholder"/>
        </w:category>
        <w:types>
          <w:type w:val="bbPlcHdr"/>
        </w:types>
        <w:behaviors>
          <w:behavior w:val="content"/>
        </w:behaviors>
        <w:guid w:val="{8F4E8B70-DDE2-4AAA-963F-1328F4E88BBD}"/>
      </w:docPartPr>
      <w:docPartBody>
        <w:p w:rsidR="00364617" w:rsidRDefault="00364617" w:rsidP="00364617">
          <w:pPr>
            <w:pStyle w:val="5699A7E9C3DE46AFAAF289E7A04D18EF"/>
          </w:pPr>
          <w:r w:rsidRPr="00203515">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B47"/>
    <w:rsid w:val="00065145"/>
    <w:rsid w:val="00084F54"/>
    <w:rsid w:val="000B054F"/>
    <w:rsid w:val="001252AA"/>
    <w:rsid w:val="001E6A92"/>
    <w:rsid w:val="002E7686"/>
    <w:rsid w:val="00337040"/>
    <w:rsid w:val="00364617"/>
    <w:rsid w:val="00392AFA"/>
    <w:rsid w:val="0075316C"/>
    <w:rsid w:val="007D69E1"/>
    <w:rsid w:val="007D6BD6"/>
    <w:rsid w:val="008254A4"/>
    <w:rsid w:val="00892467"/>
    <w:rsid w:val="008E54E6"/>
    <w:rsid w:val="00940BAF"/>
    <w:rsid w:val="00A241C4"/>
    <w:rsid w:val="00B178A6"/>
    <w:rsid w:val="00B360BC"/>
    <w:rsid w:val="00BE3035"/>
    <w:rsid w:val="00CA7B47"/>
    <w:rsid w:val="00D55D34"/>
    <w:rsid w:val="00D930D5"/>
    <w:rsid w:val="00DB4C74"/>
    <w:rsid w:val="00E41FDD"/>
    <w:rsid w:val="00F363C3"/>
    <w:rsid w:val="00F578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360BC"/>
    <w:rPr>
      <w:color w:val="808080"/>
    </w:rPr>
  </w:style>
  <w:style w:type="paragraph" w:customStyle="1" w:styleId="5FC8823E0A54494980FC9403FFF6997B">
    <w:name w:val="5FC8823E0A54494980FC9403FFF6997B"/>
    <w:rsid w:val="00CA7B47"/>
  </w:style>
  <w:style w:type="paragraph" w:customStyle="1" w:styleId="A1F4A83F020C4F5D9465776321D33798">
    <w:name w:val="A1F4A83F020C4F5D9465776321D33798"/>
    <w:rsid w:val="00CA7B47"/>
  </w:style>
  <w:style w:type="paragraph" w:customStyle="1" w:styleId="5699A7E9C3DE46AFAAF289E7A04D18EF">
    <w:name w:val="5699A7E9C3DE46AFAAF289E7A04D18EF"/>
    <w:rsid w:val="003646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77BEB-5881-4B31-B574-D45C219A4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36</Pages>
  <Words>17748</Words>
  <Characters>101168</Characters>
  <Application>Microsoft Office Word</Application>
  <DocSecurity>0</DocSecurity>
  <Lines>843</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77</cp:revision>
  <dcterms:created xsi:type="dcterms:W3CDTF">2023-12-27T05:51:00Z</dcterms:created>
  <dcterms:modified xsi:type="dcterms:W3CDTF">2024-04-02T20:45:00Z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60063876-187e-4aa9-adf7-cbdf27e5c548</vt:lpwstr>
  </property>
  <property fmtid="{D5CDD505-2E9C-101B-9397-08002B2CF9AE}" pid="3" name="CitaviDocumentProperty_7">
    <vt:lpwstr>Diplom1</vt:lpwstr>
  </property>
  <property fmtid="{D5CDD505-2E9C-101B-9397-08002B2CF9AE}" pid="4" name="CitaviDocumentProperty_8">
    <vt:lpwstr>D:\Programs\Citavi\User files\Projects\Diplom1\Diplom1.ctv6</vt:lpwstr>
  </property>
  <property fmtid="{D5CDD505-2E9C-101B-9397-08002B2CF9AE}" pid="5" name="CitaviDocumentProperty_1">
    <vt:lpwstr>6.15.2.0</vt:lpwstr>
  </property>
  <property fmtid="{D5CDD505-2E9C-101B-9397-08002B2CF9AE}" pid="6" name="CitaviDocumentProperty_6">
    <vt:lpwstr>True</vt:lpwstr>
  </property>
</Properties>
</file>