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DBD0" w14:textId="77777777" w:rsidR="00D50E27" w:rsidRDefault="00D50E27" w:rsidP="002E7C97">
      <w:pPr>
        <w:pStyle w:val="11"/>
      </w:pPr>
      <w:r w:rsidRPr="002E7C97">
        <w:t>Структура</w:t>
      </w:r>
    </w:p>
    <w:p w14:paraId="28A2BDC4" w14:textId="77777777" w:rsidR="00366017" w:rsidRPr="00366017" w:rsidRDefault="00366017" w:rsidP="002E7C97">
      <w:pPr>
        <w:pStyle w:val="af6"/>
      </w:pPr>
      <w:r w:rsidRPr="00366017">
        <w:t xml:space="preserve">На </w:t>
      </w:r>
      <w:r w:rsidRPr="002E7C97">
        <w:t>каждый</w:t>
      </w:r>
      <w:r w:rsidRPr="00366017">
        <w:t xml:space="preserve"> из 1-4 слайд и текст</w:t>
      </w:r>
    </w:p>
    <w:p w14:paraId="0656BDC8" w14:textId="77777777" w:rsidR="00D50E27" w:rsidRPr="00981601" w:rsidRDefault="00D50E27" w:rsidP="002E7C97">
      <w:pPr>
        <w:pStyle w:val="31"/>
      </w:pPr>
      <w:r w:rsidRPr="00981601">
        <w:t>Вступление</w:t>
      </w:r>
    </w:p>
    <w:p w14:paraId="48BB5043" w14:textId="77777777" w:rsidR="00D50E27" w:rsidRPr="00981601" w:rsidRDefault="00D50E27" w:rsidP="002E7C97">
      <w:pPr>
        <w:pStyle w:val="31"/>
      </w:pPr>
      <w:r w:rsidRPr="00981601">
        <w:t>Цели, задачи</w:t>
      </w:r>
    </w:p>
    <w:p w14:paraId="5502F36E" w14:textId="77777777" w:rsidR="00D50E27" w:rsidRPr="00981601" w:rsidRDefault="00D50E27" w:rsidP="002E7C97">
      <w:pPr>
        <w:pStyle w:val="31"/>
      </w:pPr>
      <w:r w:rsidRPr="00981601">
        <w:t>Актуальность</w:t>
      </w:r>
    </w:p>
    <w:p w14:paraId="6D419BAC" w14:textId="77777777" w:rsidR="00D50E27" w:rsidRPr="002E7C97" w:rsidRDefault="00D50E27" w:rsidP="002E7C97">
      <w:pPr>
        <w:pStyle w:val="23"/>
      </w:pPr>
      <w:r w:rsidRPr="002E7C97">
        <w:t>Методика расчета и банк</w:t>
      </w:r>
    </w:p>
    <w:p w14:paraId="08FE1817" w14:textId="77777777" w:rsidR="004802E2" w:rsidRDefault="004802E2" w:rsidP="002E7C97">
      <w:pPr>
        <w:pStyle w:val="31"/>
      </w:pPr>
      <w:r>
        <w:t>Описание программы</w:t>
      </w:r>
    </w:p>
    <w:p w14:paraId="16EECE8C" w14:textId="77777777" w:rsidR="004802E2" w:rsidRPr="004802E2" w:rsidRDefault="004802E2" w:rsidP="002E7C97">
      <w:pPr>
        <w:pStyle w:val="31"/>
      </w:pPr>
      <w:r>
        <w:t>Методика расчета</w:t>
      </w:r>
    </w:p>
    <w:p w14:paraId="6276A06E" w14:textId="77777777" w:rsidR="00D50E27" w:rsidRDefault="00D50E27" w:rsidP="002E7C97">
      <w:pPr>
        <w:pStyle w:val="af6"/>
      </w:pPr>
      <w:r>
        <w:t>Кратко. Без детального расписывания, по формуле просто показать, что нашел, и как</w:t>
      </w:r>
    </w:p>
    <w:p w14:paraId="7BF5986A" w14:textId="77777777" w:rsidR="00D50E27" w:rsidRPr="002E7C97" w:rsidRDefault="00D50E27" w:rsidP="002E7C97">
      <w:pPr>
        <w:pStyle w:val="23"/>
      </w:pPr>
      <w:r w:rsidRPr="002E7C97">
        <w:t>Графики</w:t>
      </w:r>
    </w:p>
    <w:p w14:paraId="17E50F66" w14:textId="77777777" w:rsidR="00D50E27" w:rsidRPr="004802E2" w:rsidRDefault="00D50E27" w:rsidP="002E7C97">
      <w:pPr>
        <w:pStyle w:val="31"/>
        <w:rPr>
          <w:rStyle w:val="ae"/>
          <w:i w:val="0"/>
        </w:rPr>
      </w:pPr>
      <w:r w:rsidRPr="004802E2">
        <w:t>График</w:t>
      </w:r>
      <w:r w:rsidRPr="004802E2">
        <w:rPr>
          <w:rStyle w:val="ae"/>
          <w:i w:val="0"/>
        </w:rPr>
        <w:t xml:space="preserve"> ДСК с подписями линий</w:t>
      </w:r>
    </w:p>
    <w:p w14:paraId="498C7D51" w14:textId="77777777" w:rsidR="00D50E27" w:rsidRPr="004802E2" w:rsidRDefault="00D50E27" w:rsidP="002E7C97">
      <w:pPr>
        <w:pStyle w:val="31"/>
        <w:rPr>
          <w:rStyle w:val="ae"/>
          <w:i w:val="0"/>
        </w:rPr>
      </w:pPr>
      <w:r w:rsidRPr="004802E2">
        <w:rPr>
          <w:rStyle w:val="ae"/>
          <w:i w:val="0"/>
        </w:rPr>
        <w:t>Энергии Гиббса</w:t>
      </w:r>
    </w:p>
    <w:p w14:paraId="2DB06E49" w14:textId="77777777" w:rsidR="00D50E27" w:rsidRPr="002E7C97" w:rsidRDefault="00D50E27" w:rsidP="002E7C97">
      <w:pPr>
        <w:pStyle w:val="23"/>
      </w:pPr>
      <w:r w:rsidRPr="002E7C97">
        <w:t>Непосредственно расчет</w:t>
      </w:r>
    </w:p>
    <w:p w14:paraId="6483A289" w14:textId="77777777" w:rsidR="003D65EA" w:rsidRPr="00034040" w:rsidRDefault="00552451" w:rsidP="002E7C97">
      <w:pPr>
        <w:pStyle w:val="31"/>
        <w:rPr>
          <w:rStyle w:val="ae"/>
          <w:i w:val="0"/>
        </w:rPr>
      </w:pPr>
      <w:r w:rsidRPr="00034040">
        <w:rPr>
          <w:rStyle w:val="ae"/>
          <w:i w:val="0"/>
        </w:rPr>
        <w:t>График промежуточный</w:t>
      </w:r>
    </w:p>
    <w:p w14:paraId="28FF4E91" w14:textId="77777777" w:rsidR="00552451" w:rsidRPr="00034040" w:rsidRDefault="004C5FB3" w:rsidP="002E7C97">
      <w:pPr>
        <w:pStyle w:val="31"/>
        <w:rPr>
          <w:rStyle w:val="ae"/>
          <w:i w:val="0"/>
        </w:rPr>
      </w:pPr>
      <w:r w:rsidRPr="00034040">
        <w:rPr>
          <w:rStyle w:val="ae"/>
          <w:i w:val="0"/>
        </w:rPr>
        <w:t>График ДСК для плавления и паузы</w:t>
      </w:r>
    </w:p>
    <w:p w14:paraId="6575E09F" w14:textId="77777777" w:rsidR="004C5FB3" w:rsidRPr="00034040" w:rsidRDefault="004C5FB3" w:rsidP="002E7C97">
      <w:pPr>
        <w:pStyle w:val="31"/>
        <w:rPr>
          <w:rStyle w:val="ae"/>
          <w:i w:val="0"/>
        </w:rPr>
      </w:pPr>
      <w:r w:rsidRPr="00034040">
        <w:rPr>
          <w:rStyle w:val="ae"/>
          <w:i w:val="0"/>
        </w:rPr>
        <w:t>График ДСК 2 пиков</w:t>
      </w:r>
    </w:p>
    <w:p w14:paraId="76372CB1" w14:textId="77777777" w:rsidR="002D0ACE" w:rsidRPr="00034040" w:rsidRDefault="002D0ACE" w:rsidP="002E7C97">
      <w:pPr>
        <w:pStyle w:val="31"/>
      </w:pPr>
      <w:r w:rsidRPr="00034040">
        <w:t>График ДСК расстеклования</w:t>
      </w:r>
    </w:p>
    <w:p w14:paraId="3DBA88F3" w14:textId="77777777" w:rsidR="003D65EA" w:rsidRPr="002E7C97" w:rsidRDefault="003D65EA" w:rsidP="002E7C97">
      <w:pPr>
        <w:pStyle w:val="23"/>
      </w:pPr>
      <w:r w:rsidRPr="002E7C97">
        <w:t>Остальные расчеты</w:t>
      </w:r>
    </w:p>
    <w:p w14:paraId="3824957D" w14:textId="77777777" w:rsidR="003D65EA" w:rsidRPr="00034040" w:rsidRDefault="00D55955" w:rsidP="002E7C97">
      <w:pPr>
        <w:pStyle w:val="31"/>
        <w:rPr>
          <w:rStyle w:val="ae"/>
          <w:i w:val="0"/>
        </w:rPr>
      </w:pPr>
      <w:r w:rsidRPr="00034040">
        <w:rPr>
          <w:rStyle w:val="ae"/>
          <w:i w:val="0"/>
        </w:rPr>
        <w:t>График 30-10-60 ДСК</w:t>
      </w:r>
    </w:p>
    <w:p w14:paraId="6E87B3A0" w14:textId="77777777" w:rsidR="00D55955" w:rsidRPr="00034040" w:rsidRDefault="00D55955" w:rsidP="002E7C97">
      <w:pPr>
        <w:pStyle w:val="31"/>
        <w:rPr>
          <w:rStyle w:val="ae"/>
          <w:i w:val="0"/>
        </w:rPr>
      </w:pPr>
      <w:r w:rsidRPr="00034040">
        <w:rPr>
          <w:rStyle w:val="ae"/>
          <w:i w:val="0"/>
        </w:rPr>
        <w:t>График 35-5-60 ДСК</w:t>
      </w:r>
    </w:p>
    <w:p w14:paraId="6702EB72" w14:textId="77777777" w:rsidR="00366017" w:rsidRPr="002E7C97" w:rsidRDefault="00366017" w:rsidP="002E7C97">
      <w:pPr>
        <w:pStyle w:val="23"/>
      </w:pPr>
      <w:r w:rsidRPr="002E7C97">
        <w:t>Заключение</w:t>
      </w:r>
    </w:p>
    <w:p w14:paraId="760F6B06" w14:textId="77777777" w:rsidR="00F30850" w:rsidRDefault="00366017" w:rsidP="002E7C97">
      <w:pPr>
        <w:pStyle w:val="31"/>
        <w:rPr>
          <w:rStyle w:val="30"/>
        </w:rPr>
      </w:pPr>
      <w:r w:rsidRPr="002E7C97">
        <w:rPr>
          <w:rStyle w:val="30"/>
          <w:rFonts w:asciiTheme="minorHAnsi" w:hAnsiTheme="minorHAnsi" w:cstheme="minorHAnsi"/>
          <w:color w:val="000000" w:themeColor="text1"/>
          <w:sz w:val="28"/>
          <w:szCs w:val="28"/>
        </w:rPr>
        <w:t>Заключение</w:t>
      </w:r>
    </w:p>
    <w:p w14:paraId="4889B3A0" w14:textId="77777777" w:rsidR="00F077D3" w:rsidRDefault="004F7FEA" w:rsidP="002E7C97">
      <w:pPr>
        <w:pStyle w:val="11"/>
      </w:pPr>
      <w:r>
        <w:t>Замечания:</w:t>
      </w:r>
    </w:p>
    <w:p w14:paraId="65BCD112" w14:textId="77777777" w:rsidR="004F7FEA" w:rsidRPr="004F7FEA" w:rsidRDefault="00A46D48" w:rsidP="002E7C97">
      <w:pPr>
        <w:pStyle w:val="af6"/>
        <w:numPr>
          <w:ilvl w:val="0"/>
          <w:numId w:val="16"/>
        </w:numPr>
        <w:ind w:left="142"/>
        <w:rPr>
          <w:rFonts w:asciiTheme="majorHAnsi" w:eastAsiaTheme="majorEastAsia" w:hAnsiTheme="majorHAnsi" w:cstheme="majorBidi"/>
          <w:sz w:val="30"/>
          <w:szCs w:val="30"/>
        </w:rPr>
      </w:pPr>
      <w:r>
        <w:t xml:space="preserve">Текст: то, что написано просто это все слова, которые я буду говорить, в скобках указаны действия указать на что-то. Переключить слайд. Вопросы указаны?? </w:t>
      </w:r>
      <w:r w:rsidRPr="004F7FEA">
        <w:rPr>
          <w:color w:val="FF0000"/>
        </w:rPr>
        <w:t>Красным цветом указаны фрагменты, которые я не знаю, как написать.</w:t>
      </w:r>
    </w:p>
    <w:p w14:paraId="17AD987A" w14:textId="77777777" w:rsidR="004802E2" w:rsidRPr="004802E2" w:rsidRDefault="004F7FEA" w:rsidP="002E7C97">
      <w:pPr>
        <w:pStyle w:val="af6"/>
        <w:numPr>
          <w:ilvl w:val="0"/>
          <w:numId w:val="16"/>
        </w:numPr>
        <w:ind w:left="142"/>
        <w:rPr>
          <w:rFonts w:asciiTheme="majorHAnsi" w:eastAsiaTheme="majorEastAsia" w:hAnsiTheme="majorHAnsi" w:cstheme="majorBidi"/>
          <w:sz w:val="30"/>
          <w:szCs w:val="30"/>
        </w:rPr>
      </w:pPr>
      <w:r w:rsidRPr="004F7FEA">
        <w:t>Исправить температуры в каждой области</w:t>
      </w:r>
    </w:p>
    <w:p w14:paraId="79BF3A3D" w14:textId="77777777" w:rsidR="00D55955" w:rsidRPr="004F7FEA" w:rsidRDefault="004802E2" w:rsidP="002E7C97">
      <w:pPr>
        <w:pStyle w:val="af6"/>
        <w:numPr>
          <w:ilvl w:val="0"/>
          <w:numId w:val="16"/>
        </w:numPr>
        <w:ind w:left="142"/>
        <w:rPr>
          <w:rFonts w:asciiTheme="majorHAnsi" w:eastAsiaTheme="majorEastAsia" w:hAnsiTheme="majorHAnsi" w:cstheme="majorBidi"/>
          <w:sz w:val="30"/>
          <w:szCs w:val="30"/>
        </w:rPr>
      </w:pPr>
      <w:r>
        <w:t>Может меньше сделать слайдов, но так будет слишком громоздко</w:t>
      </w:r>
      <w:r w:rsidR="00F077D3">
        <w:br w:type="page"/>
      </w:r>
    </w:p>
    <w:p w14:paraId="382A1FA9" w14:textId="77777777" w:rsidR="0059102E" w:rsidRDefault="0059102E" w:rsidP="002E7C97">
      <w:pPr>
        <w:pStyle w:val="11"/>
      </w:pPr>
      <w:r>
        <w:lastRenderedPageBreak/>
        <w:t>Вступление</w:t>
      </w:r>
    </w:p>
    <w:p w14:paraId="430D66A5" w14:textId="77777777" w:rsidR="001C65E0" w:rsidRDefault="001C65E0" w:rsidP="002E7C97">
      <w:pPr>
        <w:pStyle w:val="11"/>
      </w:pPr>
      <w:r>
        <w:t>Актуальность</w:t>
      </w:r>
    </w:p>
    <w:p w14:paraId="74279005" w14:textId="1F632ADD" w:rsidR="001C65E0" w:rsidRPr="002E7C97" w:rsidRDefault="001C65E0" w:rsidP="002E7C97">
      <w:pPr>
        <w:pStyle w:val="af6"/>
        <w:rPr>
          <w:rStyle w:val="af7"/>
          <w:color w:val="2E74B5" w:themeColor="accent1" w:themeShade="BF"/>
        </w:rPr>
      </w:pPr>
      <w:r w:rsidRPr="000E17B5">
        <w:t xml:space="preserve">Актуальность изучения </w:t>
      </w:r>
      <w:r>
        <w:t>стеклообразующей системы</w:t>
      </w:r>
      <w:r w:rsidRPr="000E17B5">
        <w:t xml:space="preserve"> Ge-Ga-Se определяется рядом физических свойств, а именно высоким показателем преломления, широким окном прозрачности, низкой энергией фононов, что позволяет изготавливать на </w:t>
      </w:r>
      <w:r>
        <w:t xml:space="preserve">их </w:t>
      </w:r>
      <w:r w:rsidRPr="000E17B5">
        <w:t>основе фотонные интегральные схемы, сенсоры, приборы, ночного, видения</w:t>
      </w:r>
      <w:r w:rsidRPr="000E17B5">
        <w:rPr>
          <w:rFonts w:eastAsia="TimesNewRomanPSMT"/>
          <w:bCs/>
        </w:rPr>
        <w:t>, системы для хранения и передачи информации</w:t>
      </w:r>
      <w:r>
        <w:rPr>
          <w:rFonts w:eastAsia="TimesNewRomanPSMT"/>
          <w:bCs/>
        </w:rPr>
        <w:t xml:space="preserve"> и многие другие активные оптические устройства</w:t>
      </w:r>
      <w:r w:rsidRPr="000E17B5">
        <w:rPr>
          <w:rFonts w:eastAsia="TimesNewRomanPSMT"/>
          <w:bCs/>
        </w:rPr>
        <w:t xml:space="preserve">. В медицинских целях </w:t>
      </w:r>
      <w:r>
        <w:rPr>
          <w:rFonts w:eastAsia="TimesNewRomanPSMT"/>
          <w:bCs/>
        </w:rPr>
        <w:t>халькогенидные стекла</w:t>
      </w:r>
      <w:r w:rsidRPr="000E17B5">
        <w:rPr>
          <w:rFonts w:eastAsia="TimesNewRomanPSMT"/>
          <w:bCs/>
        </w:rPr>
        <w:t xml:space="preserve"> применя</w:t>
      </w:r>
      <w:r>
        <w:rPr>
          <w:rFonts w:eastAsia="TimesNewRomanPSMT"/>
          <w:bCs/>
        </w:rPr>
        <w:t>ю</w:t>
      </w:r>
      <w:r w:rsidRPr="000E17B5">
        <w:rPr>
          <w:rFonts w:eastAsia="TimesNewRomanPSMT"/>
          <w:bCs/>
        </w:rPr>
        <w:t xml:space="preserve">тся </w:t>
      </w:r>
      <w:r>
        <w:rPr>
          <w:rFonts w:eastAsia="TimesNewRomanPSMT"/>
          <w:bCs/>
        </w:rPr>
        <w:t xml:space="preserve">для </w:t>
      </w:r>
      <w:r w:rsidRPr="000E17B5">
        <w:rPr>
          <w:rFonts w:eastAsia="TimesNewRomanPSMT"/>
          <w:bCs/>
        </w:rPr>
        <w:t>создани</w:t>
      </w:r>
      <w:r>
        <w:rPr>
          <w:rFonts w:eastAsia="TimesNewRomanPSMT"/>
          <w:bCs/>
        </w:rPr>
        <w:t>я</w:t>
      </w:r>
      <w:r w:rsidRPr="000E17B5">
        <w:rPr>
          <w:rFonts w:eastAsia="TimesNewRomanPSMT"/>
          <w:bCs/>
        </w:rPr>
        <w:t xml:space="preserve"> зондов и</w:t>
      </w:r>
      <w:r>
        <w:rPr>
          <w:rFonts w:eastAsia="TimesNewRomanPSMT"/>
          <w:bCs/>
        </w:rPr>
        <w:t xml:space="preserve"> другого</w:t>
      </w:r>
      <w:r w:rsidRPr="000E17B5">
        <w:rPr>
          <w:rFonts w:eastAsia="TimesNewRomanPSMT"/>
          <w:bCs/>
        </w:rPr>
        <w:t xml:space="preserve"> </w:t>
      </w:r>
      <w:r w:rsidRPr="00287230">
        <w:rPr>
          <w:rFonts w:eastAsia="TimesNewRomanPSMT"/>
          <w:bCs/>
        </w:rPr>
        <w:t>диагностического оборудования.</w:t>
      </w:r>
      <w:r w:rsidR="000B0FC7">
        <w:rPr>
          <w:rFonts w:eastAsia="TimesNewRomanPSMT"/>
          <w:bCs/>
        </w:rPr>
        <w:t xml:space="preserve"> </w:t>
      </w:r>
      <w:r w:rsidR="002E7C97" w:rsidRPr="002E7C97">
        <w:rPr>
          <w:rStyle w:val="af7"/>
          <w:color w:val="2E74B5" w:themeColor="accent1" w:themeShade="BF"/>
        </w:rPr>
        <w:t>//Дополнить из публикаций?//</w:t>
      </w:r>
    </w:p>
    <w:p w14:paraId="2CCD05FB" w14:textId="77777777" w:rsidR="000B0FC7" w:rsidRPr="002E7C97" w:rsidRDefault="000B0FC7" w:rsidP="002E7C97">
      <w:pPr>
        <w:pStyle w:val="af6"/>
        <w:rPr>
          <w:rStyle w:val="af"/>
          <w:b w:val="0"/>
          <w:bCs w:val="0"/>
          <w:i w:val="0"/>
          <w:iCs w:val="0"/>
        </w:rPr>
      </w:pPr>
      <w:r w:rsidRPr="002E7C97">
        <w:rPr>
          <w:rStyle w:val="af"/>
          <w:b w:val="0"/>
          <w:bCs w:val="0"/>
          <w:i w:val="0"/>
          <w:iCs w:val="0"/>
        </w:rPr>
        <w:t>Отдель</w:t>
      </w:r>
      <w:r w:rsidR="00000DE1" w:rsidRPr="002E7C97">
        <w:rPr>
          <w:rStyle w:val="af"/>
          <w:b w:val="0"/>
          <w:bCs w:val="0"/>
          <w:i w:val="0"/>
          <w:iCs w:val="0"/>
        </w:rPr>
        <w:t>ной задачей является определение</w:t>
      </w:r>
      <w:r w:rsidRPr="002E7C97">
        <w:rPr>
          <w:rStyle w:val="af"/>
          <w:b w:val="0"/>
          <w:bCs w:val="0"/>
          <w:i w:val="0"/>
          <w:iCs w:val="0"/>
        </w:rPr>
        <w:t xml:space="preserve"> подходящего состава стекла</w:t>
      </w:r>
      <w:r w:rsidR="00000DE1" w:rsidRPr="002E7C97">
        <w:rPr>
          <w:rStyle w:val="af"/>
          <w:b w:val="0"/>
          <w:bCs w:val="0"/>
          <w:i w:val="0"/>
          <w:iCs w:val="0"/>
        </w:rPr>
        <w:t xml:space="preserve"> для конкретных задач, а эксперименты с высокочистыми стеклами достаточно дороги и трудоемки.</w:t>
      </w:r>
    </w:p>
    <w:p w14:paraId="506B32E4" w14:textId="0526E7D9" w:rsidR="00000DE1" w:rsidRPr="002E7C97" w:rsidRDefault="002E7C97" w:rsidP="002E7C97">
      <w:pPr>
        <w:pStyle w:val="a4"/>
        <w:rPr>
          <w:rStyle w:val="af0"/>
          <w:b/>
          <w:i/>
          <w:iCs w:val="0"/>
          <w:color w:val="385623" w:themeColor="accent6" w:themeShade="80"/>
        </w:rPr>
      </w:pPr>
      <w:r w:rsidRPr="002E7C97">
        <w:rPr>
          <w:rStyle w:val="af0"/>
          <w:b/>
          <w:i/>
          <w:iCs w:val="0"/>
          <w:color w:val="385623" w:themeColor="accent6" w:themeShade="80"/>
        </w:rPr>
        <w:t>(СЛЕД. СЛАЙД)</w:t>
      </w:r>
    </w:p>
    <w:p w14:paraId="3B8C4452" w14:textId="77777777" w:rsidR="00981601" w:rsidRDefault="00981601" w:rsidP="002E7C97">
      <w:pPr>
        <w:pStyle w:val="11"/>
      </w:pPr>
      <w:r>
        <w:t>Цели и зада</w:t>
      </w:r>
      <w:r w:rsidRPr="002E7C97">
        <w:rPr>
          <w:rFonts w:eastAsiaTheme="majorEastAsia"/>
        </w:rPr>
        <w:t>ч</w:t>
      </w:r>
      <w:r>
        <w:t>и</w:t>
      </w:r>
    </w:p>
    <w:p w14:paraId="0F25E26C" w14:textId="77777777" w:rsidR="00981601" w:rsidRDefault="00981601" w:rsidP="002E7C97">
      <w:pPr>
        <w:pStyle w:val="af6"/>
        <w:rPr>
          <w:color w:val="222222"/>
        </w:rPr>
      </w:pPr>
      <w:r>
        <w:t xml:space="preserve">В связи с этим </w:t>
      </w:r>
      <w:r w:rsidRPr="002E7C97">
        <w:rPr>
          <w:rStyle w:val="af7"/>
          <w:color w:val="2E74B5" w:themeColor="accent1" w:themeShade="BF"/>
        </w:rPr>
        <w:t xml:space="preserve">//Хз чем?// </w:t>
      </w:r>
      <w:r w:rsidRPr="00981601">
        <w:t>цель данной работы:</w:t>
      </w:r>
      <w:r>
        <w:t xml:space="preserve"> </w:t>
      </w:r>
      <w:r w:rsidRPr="00981601">
        <w:t>методом</w:t>
      </w:r>
      <w:r w:rsidRPr="00287230">
        <w:t xml:space="preserve"> минимизации энергии Гиббса</w:t>
      </w:r>
      <w:r>
        <w:rPr>
          <w:color w:val="222222"/>
        </w:rPr>
        <w:t xml:space="preserve"> </w:t>
      </w:r>
      <w:r w:rsidRPr="003840F8">
        <w:t>определить</w:t>
      </w:r>
      <w:r>
        <w:t xml:space="preserve"> температурные режимы синтеза и состав возможных кристаллических фаз в стеклообразующей системе </w:t>
      </w:r>
      <w:r w:rsidRPr="00334205">
        <w:rPr>
          <w:color w:val="222222"/>
        </w:rPr>
        <w:t>Ge-Ga-Se</w:t>
      </w:r>
      <w:r>
        <w:rPr>
          <w:color w:val="222222"/>
        </w:rPr>
        <w:t>, предсказать ее химические и физические свойства при термической обработке.</w:t>
      </w:r>
      <w:r w:rsidR="00000DE1">
        <w:rPr>
          <w:color w:val="222222"/>
        </w:rPr>
        <w:t xml:space="preserve"> Задачи:</w:t>
      </w:r>
    </w:p>
    <w:p w14:paraId="3B6BFA8A" w14:textId="261566AD" w:rsidR="004802E2" w:rsidRPr="002E7C97" w:rsidRDefault="002E7C97" w:rsidP="002E7C97">
      <w:pPr>
        <w:pStyle w:val="a4"/>
        <w:rPr>
          <w:rStyle w:val="af0"/>
          <w:b/>
          <w:i/>
          <w:iCs w:val="0"/>
          <w:color w:val="385623" w:themeColor="accent6" w:themeShade="80"/>
        </w:rPr>
      </w:pPr>
      <w:r w:rsidRPr="002E7C97">
        <w:rPr>
          <w:rStyle w:val="af0"/>
          <w:b/>
          <w:i/>
          <w:iCs w:val="0"/>
          <w:color w:val="385623" w:themeColor="accent6" w:themeShade="80"/>
        </w:rPr>
        <w:t>(СЛЕД. СЛАЙД)</w:t>
      </w:r>
    </w:p>
    <w:p w14:paraId="3877478A" w14:textId="77777777" w:rsidR="004802E2" w:rsidRDefault="00981601" w:rsidP="002E7C97">
      <w:pPr>
        <w:pStyle w:val="11"/>
      </w:pPr>
      <w:r>
        <w:t>Методика расчета и банк</w:t>
      </w:r>
    </w:p>
    <w:p w14:paraId="530056F1" w14:textId="77777777" w:rsidR="004802E2" w:rsidRPr="004802E2" w:rsidRDefault="004802E2" w:rsidP="004802E2">
      <w:pPr>
        <w:pStyle w:val="a7"/>
      </w:pPr>
      <w:r>
        <w:t>Описание программы</w:t>
      </w:r>
    </w:p>
    <w:p w14:paraId="4F144546" w14:textId="06B3AA5D" w:rsidR="004802E2" w:rsidRPr="002E7C97" w:rsidRDefault="00981601" w:rsidP="002E7C97">
      <w:pPr>
        <w:pStyle w:val="af6"/>
        <w:rPr>
          <w:rStyle w:val="afb"/>
          <w:i/>
          <w:iCs w:val="0"/>
          <w:color w:val="385623" w:themeColor="accent6" w:themeShade="80"/>
        </w:rPr>
      </w:pPr>
      <w:r w:rsidRPr="00313F0B">
        <w:t xml:space="preserve">Исследование кристаллизационной устойчивости высокочистых халькогенидных стекол </w:t>
      </w:r>
      <w:r w:rsidRPr="00313F0B">
        <w:rPr>
          <w:color w:val="222222"/>
        </w:rPr>
        <w:t>Ge-Ga-Se</w:t>
      </w:r>
      <w:r w:rsidRPr="00313F0B">
        <w:t xml:space="preserve"> было проведено </w:t>
      </w:r>
      <w:r w:rsidRPr="008B0B09">
        <w:t xml:space="preserve">с помощью программного комплекса Chemical Thermodynamics </w:t>
      </w:r>
      <w:r w:rsidRPr="00375CB6">
        <w:t>Calculator</w:t>
      </w:r>
      <w:r w:rsidRPr="00313F0B">
        <w:t>, реализующе</w:t>
      </w:r>
      <w:r>
        <w:t>го</w:t>
      </w:r>
      <w:r w:rsidRPr="00313F0B">
        <w:t xml:space="preserve"> метод минимизации энергии Гиббса. </w:t>
      </w:r>
      <w:r w:rsidRPr="008B0B09">
        <w:t xml:space="preserve">В расчетах использован банк данных (БД) ИВТАН </w:t>
      </w:r>
      <w:r w:rsidRPr="00375CB6">
        <w:t>ТЕРМО</w:t>
      </w:r>
      <w:r>
        <w:t xml:space="preserve"> с его</w:t>
      </w:r>
      <w:r w:rsidRPr="008E6454">
        <w:t xml:space="preserve"> </w:t>
      </w:r>
      <w:r>
        <w:t>расширением на новые литературные экспериментальные данные</w:t>
      </w:r>
      <w:r w:rsidR="0014778D">
        <w:t xml:space="preserve">. Для понимания расчетов обратимся к формуле </w:t>
      </w:r>
      <w:r w:rsidR="002E7C97" w:rsidRPr="002E7C97">
        <w:rPr>
          <w:rStyle w:val="afb"/>
          <w:i/>
          <w:iCs w:val="0"/>
          <w:color w:val="385623" w:themeColor="accent6" w:themeShade="80"/>
        </w:rPr>
        <w:t xml:space="preserve">(ПОКАЗАТЬ НА ФОРМУЛУ ЭНЕРГИИ ГИББСА). </w:t>
      </w:r>
      <w:r w:rsidR="0014778D">
        <w:t xml:space="preserve">Программа выдает концентрации веществ и химические потенциалы элементов для каждой температуры. С их помощью можно найти химический потенциал и </w:t>
      </w:r>
      <w:r w:rsidR="004802E2">
        <w:t xml:space="preserve">вклады в общую энергию Гиббса каждого вещества. </w:t>
      </w:r>
      <w:r w:rsidR="002E7C97" w:rsidRPr="002E7C97">
        <w:rPr>
          <w:rStyle w:val="afb"/>
          <w:i/>
          <w:iCs w:val="0"/>
          <w:color w:val="385623" w:themeColor="accent6" w:themeShade="80"/>
        </w:rPr>
        <w:t>(СЛЕД. СЛАЙД)</w:t>
      </w:r>
    </w:p>
    <w:p w14:paraId="57B27395" w14:textId="77777777" w:rsidR="004802E2" w:rsidRDefault="004802E2" w:rsidP="004802E2">
      <w:pPr>
        <w:pStyle w:val="a7"/>
      </w:pPr>
      <w:r>
        <w:t xml:space="preserve">Описание методики </w:t>
      </w:r>
    </w:p>
    <w:p w14:paraId="7408FD35" w14:textId="77777777" w:rsidR="004802E2" w:rsidRDefault="004802E2" w:rsidP="002E7C97">
      <w:pPr>
        <w:pStyle w:val="af6"/>
      </w:pPr>
      <w:r>
        <w:t xml:space="preserve">На этом и следующих слайдах представлена методика качественного термодинамического анализа стеклообразующей систем составов </w:t>
      </w:r>
      <w:r>
        <w:rPr>
          <w:lang w:val="en-US"/>
        </w:rPr>
        <w:t>GexGaySez</w:t>
      </w:r>
      <w:r w:rsidRPr="00F077D3">
        <w:t xml:space="preserve">. </w:t>
      </w:r>
      <w:r>
        <w:t xml:space="preserve">На примере системы состава </w:t>
      </w:r>
      <w:r>
        <w:rPr>
          <w:lang w:val="en-US"/>
        </w:rPr>
        <w:t>Ge</w:t>
      </w:r>
      <w:r w:rsidRPr="00F077D3">
        <w:t>20</w:t>
      </w:r>
      <w:r>
        <w:rPr>
          <w:lang w:val="en-US"/>
        </w:rPr>
        <w:t>Ga</w:t>
      </w:r>
      <w:r>
        <w:t>20</w:t>
      </w:r>
      <w:r>
        <w:rPr>
          <w:lang w:val="en-US"/>
        </w:rPr>
        <w:t>Se</w:t>
      </w:r>
      <w:r>
        <w:t>60</w:t>
      </w:r>
    </w:p>
    <w:p w14:paraId="17E6D18B" w14:textId="39E268CC" w:rsidR="00981601" w:rsidRPr="00856573" w:rsidRDefault="004802E2" w:rsidP="002E7C97">
      <w:pPr>
        <w:pStyle w:val="af6"/>
        <w:rPr>
          <w:b/>
          <w:smallCaps/>
          <w:color w:val="538135" w:themeColor="accent6" w:themeShade="BF"/>
        </w:rPr>
      </w:pPr>
      <w:r>
        <w:lastRenderedPageBreak/>
        <w:t xml:space="preserve">Определение температурного интервала плавления стеклообразующей системы было выполнено в результате термодинамического расчёта, в котором стекло было представлено в виде двух растворов, один из которых состоит из кристаллических компонентов, а второй – из жидких </w:t>
      </w:r>
      <w:r w:rsidR="002E7C97" w:rsidRPr="002E7C97">
        <w:rPr>
          <w:rStyle w:val="afb"/>
          <w:i/>
          <w:iCs w:val="0"/>
          <w:color w:val="385623" w:themeColor="accent6" w:themeShade="80"/>
        </w:rPr>
        <w:t xml:space="preserve">(ПОКАЗАТЬ НА ГРАФИК ALL). </w:t>
      </w:r>
      <w:r w:rsidR="001E0422">
        <w:t xml:space="preserve">Из данного расчёта графически было установлено, что плавление начинается около условной температуры в </w:t>
      </w:r>
      <w:r w:rsidR="001E0422" w:rsidRPr="001E0422">
        <w:rPr>
          <w:color w:val="FF0000"/>
        </w:rPr>
        <w:t>1000 К</w:t>
      </w:r>
      <w:r w:rsidR="001E0422">
        <w:t>. Выше данной температуры находится однородный расплав, из которого в результате охлаждения формируется стекло.</w:t>
      </w:r>
    </w:p>
    <w:p w14:paraId="0D017B92" w14:textId="3B55236C" w:rsidR="004E7AE6" w:rsidRPr="002E7C97" w:rsidRDefault="004E7AE6" w:rsidP="002E7C97">
      <w:pPr>
        <w:pStyle w:val="af6"/>
        <w:rPr>
          <w:rStyle w:val="afb"/>
          <w:i/>
          <w:iCs w:val="0"/>
          <w:color w:val="385623" w:themeColor="accent6" w:themeShade="80"/>
        </w:rPr>
      </w:pPr>
      <w:r>
        <w:t xml:space="preserve">Также был проведен расчёт, в котором стекло представлено кристаллическими компонентами в виде отдельных конденсированных фаз, фактически несмешивающимися, и жидким раствором </w:t>
      </w:r>
      <w:r w:rsidR="002E7C97" w:rsidRPr="002E7C97">
        <w:rPr>
          <w:rStyle w:val="afb"/>
          <w:i/>
          <w:iCs w:val="0"/>
          <w:color w:val="385623" w:themeColor="accent6" w:themeShade="80"/>
        </w:rPr>
        <w:t xml:space="preserve">(ПОКАЗАТЬ НА ГРАФИК SOLID). </w:t>
      </w:r>
      <w:r>
        <w:t>В результате двух последних проведённых расчётов были найдены химические потенциалы компонентов стекла, разница между которыми определяет количественную характеристику пересыщения на кристаллизацию сравниваемых компонентов.</w:t>
      </w:r>
      <w:r w:rsidR="00260526">
        <w:t xml:space="preserve"> </w:t>
      </w:r>
      <w:r w:rsidR="002E7C97" w:rsidRPr="002E7C97">
        <w:rPr>
          <w:rStyle w:val="afb"/>
          <w:i/>
          <w:iCs w:val="0"/>
          <w:color w:val="385623" w:themeColor="accent6" w:themeShade="80"/>
        </w:rPr>
        <w:t>(СЛЕД. СЛАЙД)</w:t>
      </w:r>
    </w:p>
    <w:p w14:paraId="0CEE3AC0" w14:textId="77777777" w:rsidR="00D50E27" w:rsidRDefault="00F077D3" w:rsidP="002E7C97">
      <w:pPr>
        <w:pStyle w:val="11"/>
      </w:pPr>
      <w:r>
        <w:t>Графики</w:t>
      </w:r>
    </w:p>
    <w:p w14:paraId="2A509FC2" w14:textId="77777777" w:rsidR="00F077D3" w:rsidRDefault="00F077D3" w:rsidP="005E4E84">
      <w:pPr>
        <w:pStyle w:val="a7"/>
      </w:pPr>
      <w:r>
        <w:t>График ДСК с</w:t>
      </w:r>
      <w:r w:rsidRPr="00981601">
        <w:t xml:space="preserve"> подписями</w:t>
      </w:r>
      <w:r>
        <w:t xml:space="preserve"> линий</w:t>
      </w:r>
    </w:p>
    <w:p w14:paraId="720D9E4E" w14:textId="77777777" w:rsidR="00F077D3" w:rsidRPr="002E7C97" w:rsidRDefault="00F077D3" w:rsidP="002E7C97">
      <w:pPr>
        <w:pStyle w:val="af5"/>
        <w:rPr>
          <w:color w:val="2E74B5" w:themeColor="accent1" w:themeShade="BF"/>
        </w:rPr>
      </w:pPr>
      <w:r w:rsidRPr="002E7C97">
        <w:rPr>
          <w:color w:val="2E74B5" w:themeColor="accent1" w:themeShade="BF"/>
        </w:rPr>
        <w:t xml:space="preserve">Здесь (Линия ДСК) изображена кривая сигнала ДСК </w:t>
      </w:r>
      <w:r w:rsidR="00AA303D" w:rsidRPr="002E7C97">
        <w:rPr>
          <w:color w:val="2E74B5" w:themeColor="accent1" w:themeShade="BF"/>
        </w:rPr>
        <w:t>//</w:t>
      </w:r>
      <w:r w:rsidRPr="002E7C97">
        <w:rPr>
          <w:color w:val="2E74B5" w:themeColor="accent1" w:themeShade="BF"/>
        </w:rPr>
        <w:t>надо ли указывать что от температуры?, это же логично вроде</w:t>
      </w:r>
      <w:r w:rsidR="00AA303D" w:rsidRPr="002E7C97">
        <w:rPr>
          <w:color w:val="2E74B5" w:themeColor="accent1" w:themeShade="BF"/>
        </w:rPr>
        <w:t>//</w:t>
      </w:r>
      <w:r w:rsidRPr="002E7C97">
        <w:rPr>
          <w:color w:val="2E74B5" w:themeColor="accent1" w:themeShade="BF"/>
        </w:rPr>
        <w:t xml:space="preserve">. Получена на аппарате …, в институте высокочистых веществ РАН им ?? Девятых (не знаю как лучше написать). Экзотермический эффект указан наверх. </w:t>
      </w:r>
    </w:p>
    <w:p w14:paraId="0F7F0575" w14:textId="33B9B6C3" w:rsidR="00F077D3" w:rsidRDefault="00F077D3" w:rsidP="002E7C97">
      <w:pPr>
        <w:pStyle w:val="af6"/>
      </w:pPr>
      <w:r>
        <w:t>Эта кривая наложена на график концентраций отдельных веществ от температуры. Данные зависимости полу</w:t>
      </w:r>
      <w:r w:rsidR="00A46D48">
        <w:t xml:space="preserve">чены из расчета </w:t>
      </w:r>
      <w:r w:rsidR="00A46D48">
        <w:rPr>
          <w:lang w:val="en-US"/>
        </w:rPr>
        <w:t>SOLID</w:t>
      </w:r>
      <w:r w:rsidR="00A46D48" w:rsidRPr="00A46D48">
        <w:t xml:space="preserve"> </w:t>
      </w:r>
      <w:r w:rsidR="00AA303D" w:rsidRPr="002E7C97">
        <w:rPr>
          <w:rStyle w:val="af7"/>
          <w:color w:val="2E74B5" w:themeColor="accent1" w:themeShade="BF"/>
        </w:rPr>
        <w:t>//</w:t>
      </w:r>
      <w:r w:rsidR="00A46D48" w:rsidRPr="002E7C97">
        <w:rPr>
          <w:rStyle w:val="af7"/>
          <w:color w:val="2E74B5" w:themeColor="accent1" w:themeShade="BF"/>
        </w:rPr>
        <w:t>или не нужно загружать слушателя внутренними названиями, которые ничего не значат особо?</w:t>
      </w:r>
      <w:r w:rsidR="00AA303D" w:rsidRPr="002E7C97">
        <w:rPr>
          <w:rStyle w:val="af7"/>
          <w:color w:val="2E74B5" w:themeColor="accent1" w:themeShade="BF"/>
        </w:rPr>
        <w:t>//</w:t>
      </w:r>
      <w:r w:rsidR="00A46D48">
        <w:t xml:space="preserve">, где исключены твердые растворы. Разным цветом </w:t>
      </w:r>
      <w:r w:rsidR="002E7C97" w:rsidRPr="002E7C97">
        <w:rPr>
          <w:rStyle w:val="afb"/>
          <w:i/>
          <w:iCs w:val="0"/>
          <w:color w:val="385623" w:themeColor="accent6" w:themeShade="80"/>
        </w:rPr>
        <w:t>(УКАЗАТЬ НА ГРАФИКИ ЗАВИСИМОСТЕЙ</w:t>
      </w:r>
      <w:r w:rsidR="00A46D48">
        <w:t xml:space="preserve">) обозначены графики концентраций, каждая подпись и линия 1 вещества закрашены 1 цветом во всех системах и графиках и </w:t>
      </w:r>
      <w:r w:rsidR="00685425">
        <w:t>концентраций,</w:t>
      </w:r>
      <w:r w:rsidR="00A46D48">
        <w:t xml:space="preserve"> и энергий гиббса для удобного сра</w:t>
      </w:r>
      <w:r w:rsidR="00AA303D">
        <w:t>в</w:t>
      </w:r>
      <w:r w:rsidR="00A46D48">
        <w:t xml:space="preserve">нения. </w:t>
      </w:r>
      <w:r w:rsidR="00AA303D">
        <w:t>(</w:t>
      </w:r>
      <w:r w:rsidR="002E7C97" w:rsidRPr="002E7C97">
        <w:rPr>
          <w:rStyle w:val="afb"/>
          <w:i/>
          <w:iCs w:val="0"/>
          <w:color w:val="385623" w:themeColor="accent6" w:themeShade="80"/>
        </w:rPr>
        <w:t>УКАЗАТЬ НА ОБЛАСТИ)</w:t>
      </w:r>
      <w:r w:rsidR="002D3F46">
        <w:t xml:space="preserve">. Разными цветами обозначены области изменений в стекле </w:t>
      </w:r>
      <w:r w:rsidR="002D3F46" w:rsidRPr="002E7C97">
        <w:rPr>
          <w:rStyle w:val="af7"/>
          <w:color w:val="2E74B5" w:themeColor="accent1" w:themeShade="BF"/>
        </w:rPr>
        <w:t xml:space="preserve">//Или как назвать скачки на ДСК графике?//, </w:t>
      </w:r>
      <w:r w:rsidR="002D3F46" w:rsidRPr="002D3F46">
        <w:t>соо</w:t>
      </w:r>
      <w:r w:rsidR="002D3F46">
        <w:t xml:space="preserve">тветствующие пикам и падениям сигнала ДСК. </w:t>
      </w:r>
    </w:p>
    <w:p w14:paraId="17011B5E" w14:textId="718489B2" w:rsidR="00C60D9F" w:rsidRDefault="005C643E" w:rsidP="002E7C97">
      <w:pPr>
        <w:pStyle w:val="af6"/>
      </w:pPr>
      <w:r>
        <w:t xml:space="preserve">Вертикальные пунктирные линии – температурные границы областей </w:t>
      </w:r>
      <w:r w:rsidRPr="002E7C97">
        <w:rPr>
          <w:rStyle w:val="af7"/>
          <w:color w:val="2E74B5" w:themeColor="accent1" w:themeShade="BF"/>
        </w:rPr>
        <w:t>//Не знаю будут ли они видны?//</w:t>
      </w:r>
      <w:r w:rsidR="006C7B7C" w:rsidRPr="002E7C97">
        <w:rPr>
          <w:rStyle w:val="af7"/>
          <w:color w:val="2E74B5" w:themeColor="accent1" w:themeShade="BF"/>
        </w:rPr>
        <w:t xml:space="preserve">. </w:t>
      </w:r>
      <w:r w:rsidR="006C7B7C">
        <w:t>(</w:t>
      </w:r>
      <w:r w:rsidR="002E7C97" w:rsidRPr="002E7C97">
        <w:rPr>
          <w:rStyle w:val="afb"/>
          <w:i/>
          <w:iCs w:val="0"/>
          <w:color w:val="385623" w:themeColor="accent6" w:themeShade="80"/>
        </w:rPr>
        <w:t>СЛЕД. СЛАЙД</w:t>
      </w:r>
      <w:r w:rsidR="006C7B7C">
        <w:t xml:space="preserve">) </w:t>
      </w:r>
    </w:p>
    <w:p w14:paraId="2083B207" w14:textId="77777777" w:rsidR="00C60D9F" w:rsidRDefault="00C60D9F" w:rsidP="002E7C97">
      <w:pPr>
        <w:pStyle w:val="af6"/>
      </w:pPr>
      <w:r w:rsidRPr="00C60D9F">
        <w:rPr>
          <w:rStyle w:val="a8"/>
        </w:rPr>
        <w:t>Энергии Гиббса</w:t>
      </w:r>
    </w:p>
    <w:p w14:paraId="775177F4" w14:textId="77777777" w:rsidR="005C643E" w:rsidRPr="002E7C97" w:rsidRDefault="006C7B7C" w:rsidP="002E7C97">
      <w:pPr>
        <w:pStyle w:val="af6"/>
        <w:rPr>
          <w:rStyle w:val="af7"/>
          <w:color w:val="2E74B5" w:themeColor="accent1" w:themeShade="BF"/>
        </w:rPr>
      </w:pPr>
      <w:r>
        <w:t xml:space="preserve">здесь </w:t>
      </w:r>
      <w:r w:rsidR="009F691F">
        <w:t>изображены графики</w:t>
      </w:r>
      <w:r>
        <w:t xml:space="preserve"> энергий Гиббса веществ: </w:t>
      </w:r>
      <w:r>
        <w:rPr>
          <w:lang w:val="en-US"/>
        </w:rPr>
        <w:t>Ge</w:t>
      </w:r>
      <w:r w:rsidRPr="006C7B7C">
        <w:t>,</w:t>
      </w:r>
      <w:r w:rsidR="009F691F">
        <w:t xml:space="preserve"> </w:t>
      </w:r>
      <w:r>
        <w:rPr>
          <w:lang w:val="en-US"/>
        </w:rPr>
        <w:t>Ga</w:t>
      </w:r>
      <w:r w:rsidRPr="006C7B7C">
        <w:t>,</w:t>
      </w:r>
      <w:r w:rsidR="009F691F">
        <w:t xml:space="preserve"> </w:t>
      </w:r>
      <w:r>
        <w:rPr>
          <w:lang w:val="en-US"/>
        </w:rPr>
        <w:t>Se</w:t>
      </w:r>
      <w:r>
        <w:t xml:space="preserve"> и их основных соединений </w:t>
      </w:r>
      <w:r w:rsidRPr="002E7C97">
        <w:rPr>
          <w:rStyle w:val="af7"/>
          <w:color w:val="2E74B5" w:themeColor="accent1" w:themeShade="BF"/>
        </w:rPr>
        <w:t xml:space="preserve">//Нужно ли говорить так или лучше – просто перечислить все контрольные соединения?//. </w:t>
      </w:r>
    </w:p>
    <w:p w14:paraId="0B73BB70" w14:textId="1D3D8BB3" w:rsidR="00C60D9F" w:rsidRDefault="006C7B7C" w:rsidP="002E7C97">
      <w:pPr>
        <w:pStyle w:val="af6"/>
      </w:pPr>
      <w:r w:rsidRPr="002E7C97">
        <w:t xml:space="preserve">Сплошной линией показаны показаны энергии Гиббса из расчета SOLID, где компоненты представлены в виде отдельных несмешивающихся фаз, твердый раствор исключен. Пунктирной – энергии из расчета ALL, где твердые </w:t>
      </w:r>
      <w:r w:rsidR="00C60D9F" w:rsidRPr="002E7C97">
        <w:t>компоненты</w:t>
      </w:r>
      <w:r w:rsidRPr="002E7C97">
        <w:t xml:space="preserve"> представлены в виде твердого раствора</w:t>
      </w:r>
      <w:r w:rsidR="00C60D9F" w:rsidRPr="002E7C97">
        <w:t xml:space="preserve">. По </w:t>
      </w:r>
      <w:r w:rsidR="00C60D9F" w:rsidRPr="002E7C97">
        <w:lastRenderedPageBreak/>
        <w:t>изломам и пересечениям этих кривых, а так же по графикам на предыдущем слайде можно проанализировать сигнал ДСК. Вернемся на предыдущий слайд</w:t>
      </w:r>
      <w:r w:rsidR="00C60D9F" w:rsidRPr="002E7C97">
        <w:rPr>
          <w:rStyle w:val="22"/>
          <w:color w:val="2E74B5" w:themeColor="accent1" w:themeShade="BF"/>
        </w:rPr>
        <w:t xml:space="preserve"> </w:t>
      </w:r>
      <w:r w:rsidR="00C60D9F">
        <w:t>(</w:t>
      </w:r>
      <w:r w:rsidR="002E7C97" w:rsidRPr="002E7C97">
        <w:rPr>
          <w:rStyle w:val="afb"/>
          <w:i/>
          <w:iCs w:val="0"/>
          <w:color w:val="385623" w:themeColor="accent6" w:themeShade="80"/>
        </w:rPr>
        <w:t>СЛЕД. СЛАЙД</w:t>
      </w:r>
      <w:r w:rsidR="00C60D9F">
        <w:t xml:space="preserve">) </w:t>
      </w:r>
    </w:p>
    <w:p w14:paraId="71EA6B76" w14:textId="77777777" w:rsidR="00C60D9F" w:rsidRDefault="00C60D9F" w:rsidP="002E7C97">
      <w:pPr>
        <w:pStyle w:val="11"/>
      </w:pPr>
      <w:r>
        <w:t>Непосредственно расчет</w:t>
      </w:r>
    </w:p>
    <w:p w14:paraId="49297B6A" w14:textId="77777777" w:rsidR="00C60D9F" w:rsidRDefault="00552451" w:rsidP="002E7C97">
      <w:pPr>
        <w:pStyle w:val="31"/>
      </w:pPr>
      <w:r w:rsidRPr="002E7C97">
        <w:t>График</w:t>
      </w:r>
      <w:r>
        <w:t xml:space="preserve"> промежуточный</w:t>
      </w:r>
    </w:p>
    <w:p w14:paraId="57705A90" w14:textId="7D96DF54" w:rsidR="00286A3C" w:rsidRDefault="00C60D9F" w:rsidP="002E7C97">
      <w:pPr>
        <w:pStyle w:val="af6"/>
      </w:pPr>
      <w:r>
        <w:t xml:space="preserve">Мы знаем, что ДСК стекла измеряется от высоких температур. </w:t>
      </w:r>
      <w:r w:rsidR="00552451">
        <w:t>(</w:t>
      </w:r>
      <w:r w:rsidR="002E7C97" w:rsidRPr="002E7C97">
        <w:rPr>
          <w:rStyle w:val="afb"/>
          <w:i/>
          <w:iCs w:val="0"/>
          <w:color w:val="385623" w:themeColor="accent6" w:themeShade="80"/>
        </w:rPr>
        <w:t>ПОКАЗАТЬ НА ОБЛАСТЬ ВЫСОКИХ ТЕМПЕРАТУР</w:t>
      </w:r>
      <w:r w:rsidR="00552451">
        <w:t>)</w:t>
      </w:r>
      <w:r w:rsidR="009F691F">
        <w:t xml:space="preserve">. </w:t>
      </w:r>
      <w:r>
        <w:t xml:space="preserve">Изменения </w:t>
      </w:r>
      <w:r w:rsidR="00286A3C">
        <w:t xml:space="preserve">в системе не могут произойти, если они не разрешены термодинамически. Так же могут не происходить по кинетическим причинам </w:t>
      </w:r>
      <w:r w:rsidR="00286A3C" w:rsidRPr="002E7C97">
        <w:rPr>
          <w:rStyle w:val="af7"/>
          <w:color w:val="2E74B5" w:themeColor="accent1" w:themeShade="BF"/>
        </w:rPr>
        <w:t xml:space="preserve">//Нужно ли указать что это отдельная тема и этот вопрос я не рассматривал? Или лучше сказать об этом в другом месте. Например в конце как возможный путь работы или в начале при описании методики?// </w:t>
      </w:r>
      <w:r w:rsidR="00286A3C">
        <w:t>Значит пики сигнала ДСК будут располагаться ровно под соответствующими областями изменения рассчитанных кривых или левее. (</w:t>
      </w:r>
      <w:r w:rsidR="002E7C97" w:rsidRPr="002E7C97">
        <w:rPr>
          <w:rStyle w:val="afb"/>
          <w:i/>
          <w:iCs w:val="0"/>
          <w:color w:val="385623" w:themeColor="accent6" w:themeShade="80"/>
        </w:rPr>
        <w:t>ПОКАЗАТЬ НА ГРАФИКЕ ПИК И ОБЛАСТЬ ПОД НИМ</w:t>
      </w:r>
      <w:r w:rsidR="00286A3C">
        <w:t xml:space="preserve">) </w:t>
      </w:r>
      <w:r w:rsidR="002B6074" w:rsidRPr="002E7C97">
        <w:rPr>
          <w:rStyle w:val="af7"/>
          <w:color w:val="2E74B5" w:themeColor="accent1" w:themeShade="BF"/>
        </w:rPr>
        <w:t>//может быть сюда вставить промежуточный слайд поясняющий это все</w:t>
      </w:r>
      <w:r w:rsidR="00FD217E" w:rsidRPr="002E7C97">
        <w:rPr>
          <w:rStyle w:val="af7"/>
          <w:color w:val="2E74B5" w:themeColor="accent1" w:themeShade="BF"/>
        </w:rPr>
        <w:t>?//</w:t>
      </w:r>
    </w:p>
    <w:p w14:paraId="0C4F23FA" w14:textId="77777777" w:rsidR="002B6074" w:rsidRPr="002E7C97" w:rsidRDefault="002B6074" w:rsidP="002E7C97">
      <w:pPr>
        <w:pStyle w:val="af5"/>
        <w:rPr>
          <w:color w:val="2E74B5" w:themeColor="accent1" w:themeShade="BF"/>
        </w:rPr>
      </w:pPr>
      <w:r w:rsidRPr="002E7C97">
        <w:rPr>
          <w:color w:val="2E74B5" w:themeColor="accent1" w:themeShade="BF"/>
        </w:rPr>
        <w:t>//Нужно ли говорить о проблемах: помехи на кривых, разные кривые из-за скорости остывания и тд? Или там же где про кинетику?//</w:t>
      </w:r>
    </w:p>
    <w:p w14:paraId="5323E33E" w14:textId="77777777" w:rsidR="00C60D9F" w:rsidRPr="00C60D9F" w:rsidRDefault="002B6074" w:rsidP="002E7C97">
      <w:pPr>
        <w:pStyle w:val="af6"/>
      </w:pPr>
      <w:r>
        <w:t xml:space="preserve">Кривые энергий гиббса не ярко объясняют ДСК сигнал, лучше использовать </w:t>
      </w:r>
      <w:r w:rsidR="00A42762">
        <w:t xml:space="preserve">график концентраций, а по изломам энергий гиббса более точно определить границы областей и </w:t>
      </w:r>
      <w:r w:rsidR="003101AA">
        <w:t>объяснить</w:t>
      </w:r>
      <w:r w:rsidR="00A42762">
        <w:t xml:space="preserve"> явления, происходящие в стекле.</w:t>
      </w:r>
    </w:p>
    <w:p w14:paraId="22D1AEEC" w14:textId="77777777" w:rsidR="00552451" w:rsidRDefault="00552451" w:rsidP="002E7C97">
      <w:pPr>
        <w:pStyle w:val="31"/>
      </w:pPr>
      <w:r>
        <w:t>График ДСК плавление - пауза</w:t>
      </w:r>
    </w:p>
    <w:p w14:paraId="61304EB4" w14:textId="4FFDBBA4" w:rsidR="00F05AC3" w:rsidRDefault="00F05AC3" w:rsidP="002E7C97">
      <w:pPr>
        <w:pStyle w:val="af6"/>
      </w:pPr>
      <w:r>
        <w:t xml:space="preserve">Первая область это </w:t>
      </w:r>
      <w:r w:rsidR="00552451">
        <w:t>–</w:t>
      </w:r>
      <w:r>
        <w:t xml:space="preserve"> Плавление</w:t>
      </w:r>
      <w:r w:rsidR="00552451">
        <w:t xml:space="preserve"> (</w:t>
      </w:r>
      <w:r w:rsidR="002E7C97" w:rsidRPr="002E7C97">
        <w:rPr>
          <w:rStyle w:val="afb"/>
          <w:i/>
          <w:iCs w:val="0"/>
          <w:color w:val="385623" w:themeColor="accent6" w:themeShade="80"/>
        </w:rPr>
        <w:t>ПОКАЗАТЬ НА ОБЛАСТЬ ПЛАВЛЕНИЯ)</w:t>
      </w:r>
    </w:p>
    <w:p w14:paraId="1548275C" w14:textId="5A3352B5" w:rsidR="00DF01DE" w:rsidRPr="00580C47" w:rsidRDefault="00F05AC3" w:rsidP="002E7C97">
      <w:pPr>
        <w:pStyle w:val="af6"/>
      </w:pPr>
      <w:r>
        <w:t>Температурный интервал: 830-790 К</w:t>
      </w:r>
      <w:r w:rsidR="00552451">
        <w:t xml:space="preserve"> (</w:t>
      </w:r>
      <w:r w:rsidR="002E7C97" w:rsidRPr="002E7C97">
        <w:rPr>
          <w:rStyle w:val="afb"/>
          <w:i/>
          <w:iCs w:val="0"/>
          <w:color w:val="385623" w:themeColor="accent6" w:themeShade="80"/>
        </w:rPr>
        <w:t>ПОКАЗАТЬ НА ТЕМПЕРАТУРУ</w:t>
      </w:r>
      <w:r w:rsidR="00552451">
        <w:t xml:space="preserve">). </w:t>
      </w:r>
      <w:r w:rsidR="004A1FBA">
        <w:t>Поведение</w:t>
      </w:r>
      <w:r w:rsidR="00552451">
        <w:t xml:space="preserve"> ДСК обусловлено (</w:t>
      </w:r>
      <w:r w:rsidR="002E7C97" w:rsidRPr="002E7C97">
        <w:rPr>
          <w:rStyle w:val="afb"/>
          <w:i/>
          <w:iCs w:val="0"/>
          <w:color w:val="385623" w:themeColor="accent6" w:themeShade="80"/>
        </w:rPr>
        <w:t>ДСК СИГНАЛ</w:t>
      </w:r>
      <w:r w:rsidR="00552451">
        <w:t>), как мы видим на графике</w:t>
      </w:r>
      <w:r w:rsidR="00580C47">
        <w:t xml:space="preserve">: </w:t>
      </w:r>
      <w:r w:rsidR="00552451">
        <w:t xml:space="preserve">резким </w:t>
      </w:r>
      <w:r w:rsidR="003101AA">
        <w:t>падением</w:t>
      </w:r>
      <w:r w:rsidR="00DF01DE">
        <w:t xml:space="preserve"> концентраций фазы Ga и Se, а так же образованием </w:t>
      </w:r>
      <w:r w:rsidR="00DF01DE">
        <w:rPr>
          <w:lang w:val="en-US"/>
        </w:rPr>
        <w:t>Ga</w:t>
      </w:r>
      <w:r w:rsidR="00DF01DE" w:rsidRPr="00DF01DE">
        <w:t>2</w:t>
      </w:r>
      <w:r w:rsidR="00DF01DE">
        <w:rPr>
          <w:lang w:val="en-US"/>
        </w:rPr>
        <w:t>Se</w:t>
      </w:r>
      <w:r w:rsidR="00DF01DE">
        <w:t xml:space="preserve"> </w:t>
      </w:r>
      <w:r w:rsidR="002E7C97" w:rsidRPr="002E7C97">
        <w:rPr>
          <w:rStyle w:val="afb"/>
          <w:i/>
          <w:iCs w:val="0"/>
          <w:color w:val="385623" w:themeColor="accent6" w:themeShade="80"/>
        </w:rPr>
        <w:t>(ПОКАЗАТЬ НА КРИВЫЕ</w:t>
      </w:r>
      <w:r w:rsidR="00DF01DE">
        <w:t xml:space="preserve">). Напомню, что вещества в данном расчете представлены в виде отдельных фаз. </w:t>
      </w:r>
      <w:r w:rsidR="00DF01DE" w:rsidRPr="002E7C97">
        <w:rPr>
          <w:rStyle w:val="af7"/>
          <w:color w:val="2E74B5" w:themeColor="accent1" w:themeShade="BF"/>
        </w:rPr>
        <w:t>//</w:t>
      </w:r>
      <w:r w:rsidR="003101AA" w:rsidRPr="002E7C97">
        <w:rPr>
          <w:rStyle w:val="af7"/>
          <w:color w:val="2E74B5" w:themeColor="accent1" w:themeShade="BF"/>
        </w:rPr>
        <w:t>опережение ДСК расчета может быть обус</w:t>
      </w:r>
      <w:r w:rsidR="00DF01DE" w:rsidRPr="002E7C97">
        <w:rPr>
          <w:rStyle w:val="af7"/>
          <w:color w:val="2E74B5" w:themeColor="accent1" w:themeShade="BF"/>
        </w:rPr>
        <w:t>ловлено кинетическими эффектами. Надо ли говорить</w:t>
      </w:r>
      <w:r w:rsidR="00DF01DE">
        <w:t>?//</w:t>
      </w:r>
    </w:p>
    <w:p w14:paraId="0C1AB158" w14:textId="017B630E" w:rsidR="00E12FBA" w:rsidRPr="00E12FBA" w:rsidRDefault="00DF01DE" w:rsidP="002E7C97">
      <w:pPr>
        <w:pStyle w:val="af6"/>
      </w:pPr>
      <w:r>
        <w:t xml:space="preserve">В это температурной области наблюдается резкое увеличение термодинамической выгодности твердого раствора </w:t>
      </w:r>
      <w:r w:rsidR="00903481">
        <w:rPr>
          <w:lang w:val="en-US"/>
        </w:rPr>
        <w:t>Ga</w:t>
      </w:r>
      <w:r w:rsidR="00903481" w:rsidRPr="00903481">
        <w:t>,</w:t>
      </w:r>
      <w:r w:rsidR="00580C47">
        <w:t xml:space="preserve"> </w:t>
      </w:r>
      <w:r w:rsidR="00903481">
        <w:rPr>
          <w:lang w:val="en-US"/>
        </w:rPr>
        <w:t>Ga</w:t>
      </w:r>
      <w:r w:rsidR="00903481">
        <w:t>2</w:t>
      </w:r>
      <w:r w:rsidR="00903481">
        <w:rPr>
          <w:lang w:val="en-US"/>
        </w:rPr>
        <w:t>Se</w:t>
      </w:r>
      <w:r w:rsidR="00903481" w:rsidRPr="00903481">
        <w:t xml:space="preserve">, </w:t>
      </w:r>
      <w:r w:rsidR="00903481">
        <w:rPr>
          <w:lang w:val="en-US"/>
        </w:rPr>
        <w:t>Ga</w:t>
      </w:r>
      <w:r w:rsidR="00903481" w:rsidRPr="00903481">
        <w:t>2</w:t>
      </w:r>
      <w:r w:rsidR="00903481">
        <w:rPr>
          <w:lang w:val="en-US"/>
        </w:rPr>
        <w:t>Se</w:t>
      </w:r>
      <w:r w:rsidR="00903481">
        <w:t xml:space="preserve">3 по сравнению с </w:t>
      </w:r>
      <w:r w:rsidR="00E12FBA">
        <w:t>отдельными фазами этих веществ.</w:t>
      </w:r>
      <w:r w:rsidR="00580C47">
        <w:t xml:space="preserve"> </w:t>
      </w:r>
      <w:r w:rsidR="003101AA">
        <w:br/>
      </w:r>
      <w:r w:rsidR="00E12FBA">
        <w:t xml:space="preserve">Следующая область – это </w:t>
      </w:r>
      <w:r w:rsidR="00E12FBA" w:rsidRPr="002E7C97">
        <w:rPr>
          <w:rStyle w:val="af7"/>
          <w:color w:val="2E74B5" w:themeColor="accent1" w:themeShade="BF"/>
        </w:rPr>
        <w:t>//Не знаю как назвать, Затишье перед бурей??//</w:t>
      </w:r>
      <w:r w:rsidR="00580C47" w:rsidRPr="002E7C97">
        <w:rPr>
          <w:rStyle w:val="af7"/>
          <w:color w:val="2E74B5" w:themeColor="accent1" w:themeShade="BF"/>
        </w:rPr>
        <w:t xml:space="preserve"> </w:t>
      </w:r>
      <w:r w:rsidR="002E7C97" w:rsidRPr="002E7C97">
        <w:rPr>
          <w:rStyle w:val="afb"/>
          <w:i/>
          <w:iCs w:val="0"/>
          <w:color w:val="385623" w:themeColor="accent6" w:themeShade="80"/>
        </w:rPr>
        <w:t>(УКАЗАТЬ НА ОБЛАСТЬ ПАУЗЫ)</w:t>
      </w:r>
      <w:r w:rsidR="003101AA">
        <w:br/>
      </w:r>
      <w:r w:rsidR="00E12FBA">
        <w:t xml:space="preserve">Изменений в концентрациях </w:t>
      </w:r>
      <w:r w:rsidR="00E12FBA">
        <w:rPr>
          <w:lang w:val="en-US"/>
        </w:rPr>
        <w:t>Ga</w:t>
      </w:r>
      <w:r w:rsidR="00E12FBA" w:rsidRPr="00903481">
        <w:t>,</w:t>
      </w:r>
      <w:r w:rsidR="00E12FBA">
        <w:rPr>
          <w:lang w:val="en-US"/>
        </w:rPr>
        <w:t>Ga</w:t>
      </w:r>
      <w:r w:rsidR="00E12FBA">
        <w:t>2</w:t>
      </w:r>
      <w:r w:rsidR="00E12FBA">
        <w:rPr>
          <w:lang w:val="en-US"/>
        </w:rPr>
        <w:t>Se</w:t>
      </w:r>
      <w:r w:rsidR="00E12FBA">
        <w:t xml:space="preserve"> не наблюдается, концентрация</w:t>
      </w:r>
      <w:r w:rsidR="00E12FBA" w:rsidRPr="00E12FBA">
        <w:t xml:space="preserve"> </w:t>
      </w:r>
      <w:r w:rsidR="00E12FBA">
        <w:rPr>
          <w:lang w:val="en-US"/>
        </w:rPr>
        <w:t>Se</w:t>
      </w:r>
      <w:r w:rsidR="00E12FBA" w:rsidRPr="00E12FBA">
        <w:t xml:space="preserve"> </w:t>
      </w:r>
      <w:r w:rsidR="00E12FBA">
        <w:t>изменяется не значительно. (</w:t>
      </w:r>
      <w:r w:rsidR="002E7C97" w:rsidRPr="002E7C97">
        <w:rPr>
          <w:rStyle w:val="afb"/>
          <w:i/>
          <w:iCs w:val="0"/>
          <w:color w:val="385623" w:themeColor="accent6" w:themeShade="80"/>
        </w:rPr>
        <w:t>ПОКАЗАТЬ НА ГРАФИКЕ ОБЛАСТЬ ЭТИХ КОНЦЕНТРАЦИЙ)</w:t>
      </w:r>
    </w:p>
    <w:p w14:paraId="771223EE" w14:textId="45D9F865" w:rsidR="004C5FB3" w:rsidRPr="002E7C97" w:rsidRDefault="00E12FBA" w:rsidP="002E7C97">
      <w:pPr>
        <w:pStyle w:val="af6"/>
        <w:rPr>
          <w:rStyle w:val="afb"/>
          <w:i/>
          <w:iCs w:val="0"/>
          <w:color w:val="385623" w:themeColor="accent6" w:themeShade="80"/>
        </w:rPr>
      </w:pPr>
      <w:r>
        <w:lastRenderedPageBreak/>
        <w:t>Изменений в энергиях Гиббса различных фаз и изменений в выгодности твердого раствора не наблюдается</w:t>
      </w:r>
      <w:r w:rsidR="004C5FB3">
        <w:br/>
        <w:t xml:space="preserve">Далее рассмотрим </w:t>
      </w:r>
      <w:r w:rsidR="00580C47">
        <w:t>пики на кривой ДСК</w:t>
      </w:r>
      <w:r w:rsidR="004C5FB3">
        <w:t xml:space="preserve"> (</w:t>
      </w:r>
      <w:r w:rsidR="002E7C97" w:rsidRPr="002E7C97">
        <w:rPr>
          <w:rStyle w:val="afb"/>
          <w:i/>
          <w:iCs w:val="0"/>
          <w:color w:val="385623" w:themeColor="accent6" w:themeShade="80"/>
        </w:rPr>
        <w:t>СЛЕД. СЛАЙД)</w:t>
      </w:r>
    </w:p>
    <w:p w14:paraId="0DF94CB0" w14:textId="77777777" w:rsidR="00B3604D" w:rsidRDefault="00580C47" w:rsidP="002E7C97">
      <w:pPr>
        <w:pStyle w:val="31"/>
      </w:pPr>
      <w:r>
        <w:t>График ДСК 2 пиков</w:t>
      </w:r>
    </w:p>
    <w:p w14:paraId="2FFFACB8" w14:textId="5F4CA2CF" w:rsidR="00B3604D" w:rsidRDefault="003101AA" w:rsidP="002E7C97">
      <w:pPr>
        <w:pStyle w:val="af6"/>
      </w:pPr>
      <w:r>
        <w:t>Основной пик</w:t>
      </w:r>
      <w:r w:rsidR="00580C47">
        <w:t xml:space="preserve"> (</w:t>
      </w:r>
      <w:r w:rsidR="002E7C97" w:rsidRPr="002E7C97">
        <w:rPr>
          <w:rStyle w:val="afb"/>
          <w:i/>
          <w:iCs w:val="0"/>
          <w:color w:val="385623" w:themeColor="accent6" w:themeShade="80"/>
        </w:rPr>
        <w:t xml:space="preserve">УКАЗАТЬ НА ОСНОВНОЙ ПИК). </w:t>
      </w:r>
      <w:r w:rsidR="00580C47">
        <w:t>Т</w:t>
      </w:r>
      <w:r w:rsidR="00580C47" w:rsidRPr="00580C47">
        <w:t xml:space="preserve">емпературный </w:t>
      </w:r>
      <w:r w:rsidR="00580C47">
        <w:t>интервал 760-700 К.</w:t>
      </w:r>
      <w:r>
        <w:br/>
      </w:r>
      <w:r w:rsidR="009F691F">
        <w:t>наблюдается уменьшение концентраций фаз Se, Ga2Se. К то муже на данном интервале температур мы видим уменьшение выгодности твердого раствора Ga2Se, Ga2Se3, Ga (</w:t>
      </w:r>
      <w:r w:rsidR="002E7C97" w:rsidRPr="002E7C97">
        <w:rPr>
          <w:rStyle w:val="afb"/>
          <w:i/>
          <w:iCs w:val="0"/>
          <w:color w:val="385623" w:themeColor="accent6" w:themeShade="80"/>
        </w:rPr>
        <w:t>ПОКАЗАТЬ НА ГРИФИК ЭНЕГРИЙ ГИББСА ЭТИХ ФАЗ)</w:t>
      </w:r>
      <w:r w:rsidR="009F691F">
        <w:t xml:space="preserve"> перед кристаллизацией </w:t>
      </w:r>
      <w:r w:rsidR="009F691F" w:rsidRPr="005E4E84">
        <w:t>отдельных</w:t>
      </w:r>
      <w:r w:rsidR="009F691F">
        <w:t xml:space="preserve"> компонентов. </w:t>
      </w:r>
      <w:r>
        <w:t>Плавное снижение</w:t>
      </w:r>
      <w:r w:rsidR="009F691F">
        <w:t xml:space="preserve"> </w:t>
      </w:r>
      <w:r>
        <w:t>концентраций</w:t>
      </w:r>
      <w:r w:rsidR="009F691F">
        <w:t xml:space="preserve"> и </w:t>
      </w:r>
      <w:r w:rsidR="00E07B8D">
        <w:t>расхождения энергий Гиббса</w:t>
      </w:r>
      <w:r>
        <w:t xml:space="preserve"> обуславливают протяженность пика</w:t>
      </w:r>
      <w:r>
        <w:br/>
      </w:r>
      <w:r>
        <w:br/>
      </w:r>
      <w:r w:rsidR="009F691F">
        <w:t>На промежутке</w:t>
      </w:r>
      <w:r>
        <w:t xml:space="preserve"> 700-680</w:t>
      </w:r>
      <w:r w:rsidR="009F691F">
        <w:t>К</w:t>
      </w:r>
      <w:r>
        <w:t>:</w:t>
      </w:r>
      <w:r w:rsidR="009F691F">
        <w:t xml:space="preserve"> - Малый пик</w:t>
      </w:r>
      <w:r w:rsidR="009F691F">
        <w:br/>
        <w:t>Он обусловлен пресыщением на кристаллизацию /</w:t>
      </w:r>
      <w:r w:rsidR="009F691F" w:rsidRPr="002E7C97">
        <w:rPr>
          <w:rStyle w:val="af7"/>
          <w:color w:val="2E74B5" w:themeColor="accent1" w:themeShade="BF"/>
        </w:rPr>
        <w:t xml:space="preserve">/Можно ли это писать?// </w:t>
      </w:r>
      <w:r w:rsidR="009F691F">
        <w:t xml:space="preserve">фазы </w:t>
      </w:r>
      <w:r w:rsidR="009F691F">
        <w:rPr>
          <w:lang w:val="en-US"/>
        </w:rPr>
        <w:t>Ga</w:t>
      </w:r>
      <w:r w:rsidR="009F691F">
        <w:t xml:space="preserve">, а также </w:t>
      </w:r>
      <w:r w:rsidR="00B3604D">
        <w:t>сближением энергий гиббса</w:t>
      </w:r>
      <w:r w:rsidR="00E07B8D">
        <w:t xml:space="preserve"> твердого раствора Ga2Se, Ga2Se3</w:t>
      </w:r>
      <w:r w:rsidR="00B3604D">
        <w:t xml:space="preserve"> и отдельных кристаллических фаз</w:t>
      </w:r>
      <w:r w:rsidR="00E07B8D">
        <w:t>.</w:t>
      </w:r>
      <w:r w:rsidR="009F691F">
        <w:t xml:space="preserve"> </w:t>
      </w:r>
      <w:r w:rsidR="00B3604D">
        <w:t>К</w:t>
      </w:r>
      <w:r w:rsidR="009F691F">
        <w:t>ак видно: пик не описывается изме</w:t>
      </w:r>
      <w:r w:rsidR="00E07B8D">
        <w:t>нение</w:t>
      </w:r>
      <w:r w:rsidR="00B3604D">
        <w:t>м</w:t>
      </w:r>
      <w:r w:rsidR="00E07B8D">
        <w:t xml:space="preserve"> концентраций компонентов в</w:t>
      </w:r>
      <w:r w:rsidR="009F691F">
        <w:t xml:space="preserve"> системе</w:t>
      </w:r>
      <w:r w:rsidR="00B3604D">
        <w:t xml:space="preserve">. </w:t>
      </w:r>
    </w:p>
    <w:p w14:paraId="764762F9" w14:textId="77777777" w:rsidR="002E7C97" w:rsidRDefault="00B3604D" w:rsidP="002E7C97">
      <w:pPr>
        <w:pStyle w:val="af6"/>
      </w:pPr>
      <w:r>
        <w:t xml:space="preserve">Такая ситуация повторится и в других составах. Рассмотрим следующую область </w:t>
      </w:r>
    </w:p>
    <w:p w14:paraId="7E91CBD5" w14:textId="6986DFDF" w:rsidR="002D0ACE" w:rsidRPr="002E7C97" w:rsidRDefault="002E7C97" w:rsidP="002E7C97">
      <w:pPr>
        <w:pStyle w:val="af5"/>
        <w:rPr>
          <w:color w:val="2E74B5" w:themeColor="accent1" w:themeShade="BF"/>
        </w:rPr>
      </w:pPr>
      <w:r w:rsidRPr="002E7C97">
        <w:rPr>
          <w:bCs/>
          <w:i/>
          <w:color w:val="2E74B5" w:themeColor="accent1" w:themeShade="BF"/>
        </w:rPr>
        <w:t>(</w:t>
      </w:r>
      <w:r w:rsidRPr="002E7C97">
        <w:rPr>
          <w:color w:val="2E74B5" w:themeColor="accent1" w:themeShade="BF"/>
        </w:rPr>
        <w:t>СЛЕД</w:t>
      </w:r>
      <w:r w:rsidRPr="002E7C97">
        <w:rPr>
          <w:bCs/>
          <w:i/>
          <w:color w:val="2E74B5" w:themeColor="accent1" w:themeShade="BF"/>
        </w:rPr>
        <w:t>. СЛАЙД)</w:t>
      </w:r>
      <w:r w:rsidR="00B3604D">
        <w:rPr>
          <w:color w:val="2E74B5" w:themeColor="accent1" w:themeShade="BF"/>
        </w:rPr>
        <w:br/>
      </w:r>
      <w:r w:rsidR="00B3604D" w:rsidRPr="002E7C97">
        <w:rPr>
          <w:color w:val="2E74B5" w:themeColor="accent1" w:themeShade="BF"/>
        </w:rPr>
        <w:t xml:space="preserve">//стоит ли написать про малый </w:t>
      </w:r>
      <w:r w:rsidR="00B3604D" w:rsidRPr="002E7C97">
        <w:rPr>
          <w:rStyle w:val="22"/>
          <w:color w:val="2E74B5" w:themeColor="accent1" w:themeShade="BF"/>
        </w:rPr>
        <w:t>пик</w:t>
      </w:r>
      <w:r w:rsidR="00B3604D" w:rsidRPr="002E7C97">
        <w:rPr>
          <w:color w:val="2E74B5" w:themeColor="accent1" w:themeShade="BF"/>
        </w:rPr>
        <w:t xml:space="preserve"> или просто его скромно обойти?//</w:t>
      </w:r>
    </w:p>
    <w:p w14:paraId="3A45A50A" w14:textId="3D48F7A8" w:rsidR="002D0ACE" w:rsidRDefault="002D0ACE" w:rsidP="002E7C97">
      <w:pPr>
        <w:pStyle w:val="31"/>
      </w:pPr>
      <w:r>
        <w:t>График ДСК расстеклования</w:t>
      </w:r>
    </w:p>
    <w:p w14:paraId="3AC6C452" w14:textId="77777777" w:rsidR="002E7C97" w:rsidRDefault="002E7C97" w:rsidP="002E7C97">
      <w:pPr>
        <w:pStyle w:val="af6"/>
      </w:pPr>
      <w:r>
        <w:t xml:space="preserve">Растекловывание происходит в интервале </w:t>
      </w:r>
      <w:r w:rsidRPr="00F504B9">
        <w:rPr>
          <w:color w:val="FF0000"/>
        </w:rPr>
        <w:t>500</w:t>
      </w:r>
      <w:r>
        <w:t>-</w:t>
      </w:r>
      <w:r w:rsidRPr="00F504B9">
        <w:rPr>
          <w:color w:val="FF0000"/>
        </w:rPr>
        <w:t>445</w:t>
      </w:r>
      <w:r>
        <w:t xml:space="preserve"> К </w:t>
      </w:r>
    </w:p>
    <w:p w14:paraId="601A759E" w14:textId="46E42E08" w:rsidR="002E7C97" w:rsidRPr="002E7C97" w:rsidRDefault="002E7C97" w:rsidP="002E7C97">
      <w:pPr>
        <w:pStyle w:val="a4"/>
        <w:rPr>
          <w:rStyle w:val="af0"/>
          <w:i/>
          <w:iCs w:val="0"/>
          <w:color w:val="385623" w:themeColor="accent6" w:themeShade="80"/>
        </w:rPr>
      </w:pPr>
      <w:r w:rsidRPr="002E7C97">
        <w:rPr>
          <w:color w:val="385623" w:themeColor="accent6" w:themeShade="80"/>
        </w:rPr>
        <w:t>(УКАЗАТЬ НА ОБЛАСТЬ)</w:t>
      </w:r>
    </w:p>
    <w:p w14:paraId="721F0F94" w14:textId="6BFFF607" w:rsidR="002E7C97" w:rsidRPr="00961D1A" w:rsidRDefault="002E7C97" w:rsidP="002E7C97">
      <w:pPr>
        <w:pStyle w:val="af5"/>
        <w:rPr>
          <w:color w:val="2E74B5" w:themeColor="accent1" w:themeShade="BF"/>
        </w:rPr>
      </w:pPr>
      <w:r w:rsidRPr="002E7C97">
        <w:rPr>
          <w:color w:val="2E74B5" w:themeColor="accent1" w:themeShade="BF"/>
        </w:rPr>
        <w:t>//Нужно ли говорить об области после пиков или бессмысленно?//</w:t>
      </w:r>
    </w:p>
    <w:p w14:paraId="3351B1B0" w14:textId="77777777" w:rsidR="002E7C97" w:rsidRPr="002E7C97" w:rsidRDefault="002E7C97" w:rsidP="002E7C97"/>
    <w:p w14:paraId="75D43365" w14:textId="2CEA3FBE" w:rsidR="00C60D9F" w:rsidRPr="002E7C97" w:rsidRDefault="002D0ACE" w:rsidP="002E7C97">
      <w:pPr>
        <w:pStyle w:val="af6"/>
        <w:rPr>
          <w:rStyle w:val="afb"/>
          <w:i/>
          <w:iCs w:val="0"/>
          <w:color w:val="385623" w:themeColor="accent6" w:themeShade="80"/>
        </w:rPr>
      </w:pPr>
      <w:r>
        <w:t xml:space="preserve">Образование </w:t>
      </w:r>
      <w:r>
        <w:rPr>
          <w:lang w:val="en-US"/>
        </w:rPr>
        <w:t>GeSe</w:t>
      </w:r>
      <w:r>
        <w:t xml:space="preserve"> и резкое падение концентраций </w:t>
      </w:r>
      <w:r w:rsidR="003101AA">
        <w:t>Se, Ge</w:t>
      </w:r>
      <w:r>
        <w:t xml:space="preserve">. Виден излом на графиках энергий гиббса для </w:t>
      </w:r>
      <w:r>
        <w:rPr>
          <w:lang w:val="en-US"/>
        </w:rPr>
        <w:t>Ge</w:t>
      </w:r>
      <w:r w:rsidRPr="002D0ACE">
        <w:t>,</w:t>
      </w:r>
      <w:r>
        <w:t xml:space="preserve"> </w:t>
      </w:r>
      <w:r w:rsidR="00F504B9">
        <w:rPr>
          <w:lang w:val="en-US"/>
        </w:rPr>
        <w:t>GeSe</w:t>
      </w:r>
      <w:r w:rsidR="00F504B9" w:rsidRPr="00F504B9">
        <w:t>,</w:t>
      </w:r>
      <w:r w:rsidR="00F504B9">
        <w:rPr>
          <w:lang w:val="en-US"/>
        </w:rPr>
        <w:t>GeSe</w:t>
      </w:r>
      <w:r w:rsidR="00485698">
        <w:t xml:space="preserve">2. </w:t>
      </w:r>
      <w:r w:rsidR="00961D1A">
        <w:t>Расстеклование</w:t>
      </w:r>
      <w:r w:rsidR="00485698">
        <w:t xml:space="preserve"> заканчивается при температур. Где фаза кристаллического </w:t>
      </w:r>
      <w:r w:rsidR="00485698">
        <w:rPr>
          <w:lang w:val="en-US"/>
        </w:rPr>
        <w:t>Ge</w:t>
      </w:r>
      <w:r w:rsidR="00485698">
        <w:t xml:space="preserve"> становится выгоднее </w:t>
      </w:r>
      <w:r w:rsidR="00485698">
        <w:rPr>
          <w:lang w:val="en-US"/>
        </w:rPr>
        <w:t>Ge</w:t>
      </w:r>
      <w:r w:rsidR="00485698">
        <w:t xml:space="preserve"> в твердом растворе.</w:t>
      </w:r>
      <w:r w:rsidR="002E7C97" w:rsidRPr="002E7C97">
        <w:rPr>
          <w:rStyle w:val="afb"/>
          <w:i/>
          <w:iCs w:val="0"/>
          <w:color w:val="385623" w:themeColor="accent6" w:themeShade="80"/>
        </w:rPr>
        <w:t xml:space="preserve"> (ПОКАЗАТЬ НА ГРАФИК GE)</w:t>
      </w:r>
    </w:p>
    <w:p w14:paraId="68C4943D" w14:textId="3D4DFB4D" w:rsidR="00EF5033" w:rsidRPr="002E7C97" w:rsidRDefault="00EF5033" w:rsidP="002E7C97">
      <w:pPr>
        <w:pStyle w:val="af6"/>
        <w:rPr>
          <w:rStyle w:val="afb"/>
          <w:i/>
          <w:iCs w:val="0"/>
          <w:color w:val="385623" w:themeColor="accent6" w:themeShade="80"/>
        </w:rPr>
      </w:pPr>
      <w:r w:rsidRPr="00EF5033">
        <w:t>Далее рассмотрим расчеты стеклообразующих систем составов</w:t>
      </w:r>
      <w:r w:rsidR="002E7C97" w:rsidRPr="002E7C97">
        <w:rPr>
          <w:rStyle w:val="afb"/>
          <w:i/>
          <w:iCs w:val="0"/>
          <w:color w:val="385623" w:themeColor="accent6" w:themeShade="80"/>
        </w:rPr>
        <w:t xml:space="preserve"> </w:t>
      </w:r>
      <w:r>
        <w:rPr>
          <w:lang w:val="en-US"/>
        </w:rPr>
        <w:t>Ge</w:t>
      </w:r>
      <w:r>
        <w:t>3</w:t>
      </w:r>
      <w:r w:rsidRPr="00F077D3">
        <w:t>0</w:t>
      </w:r>
      <w:r>
        <w:rPr>
          <w:lang w:val="en-US"/>
        </w:rPr>
        <w:t>Ga</w:t>
      </w:r>
      <w:r>
        <w:t>10</w:t>
      </w:r>
      <w:r>
        <w:rPr>
          <w:lang w:val="en-US"/>
        </w:rPr>
        <w:t>Se</w:t>
      </w:r>
      <w:r>
        <w:t xml:space="preserve">60 и </w:t>
      </w:r>
      <w:r>
        <w:rPr>
          <w:lang w:val="en-US"/>
        </w:rPr>
        <w:t>Ge</w:t>
      </w:r>
      <w:r>
        <w:t>35</w:t>
      </w:r>
      <w:r>
        <w:rPr>
          <w:lang w:val="en-US"/>
        </w:rPr>
        <w:t>Ga</w:t>
      </w:r>
      <w:r>
        <w:t>5</w:t>
      </w:r>
      <w:r>
        <w:rPr>
          <w:lang w:val="en-US"/>
        </w:rPr>
        <w:t>Se</w:t>
      </w:r>
      <w:r>
        <w:t xml:space="preserve">60, но уже более кратко. </w:t>
      </w:r>
    </w:p>
    <w:p w14:paraId="5877CD63" w14:textId="77777777" w:rsidR="00EF5033" w:rsidRDefault="00EF5033" w:rsidP="002E7C97">
      <w:pPr>
        <w:pStyle w:val="11"/>
      </w:pPr>
      <w:r>
        <w:t>Остальные расчеты</w:t>
      </w:r>
    </w:p>
    <w:p w14:paraId="070F3805" w14:textId="77777777" w:rsidR="00EF5033" w:rsidRPr="002E7C97" w:rsidRDefault="00EF5033" w:rsidP="002E7C97">
      <w:pPr>
        <w:pStyle w:val="af5"/>
        <w:rPr>
          <w:color w:val="2E74B5" w:themeColor="accent1" w:themeShade="BF"/>
        </w:rPr>
      </w:pPr>
      <w:r w:rsidRPr="002E7C97">
        <w:rPr>
          <w:color w:val="2E74B5" w:themeColor="accent1" w:themeShade="BF"/>
        </w:rPr>
        <w:t>//Насколько кратко мне говорить?//</w:t>
      </w:r>
    </w:p>
    <w:p w14:paraId="6DE4BE41" w14:textId="77777777" w:rsidR="00EF5033" w:rsidRDefault="00EF5033" w:rsidP="002E7C97">
      <w:pPr>
        <w:pStyle w:val="af6"/>
      </w:pPr>
      <w:r>
        <w:t>Система</w:t>
      </w:r>
    </w:p>
    <w:p w14:paraId="7B63A46B" w14:textId="77777777" w:rsidR="000E367D" w:rsidRDefault="000E367D" w:rsidP="002E7C97">
      <w:pPr>
        <w:pStyle w:val="11"/>
      </w:pPr>
      <w:r>
        <w:t>Заключение</w:t>
      </w:r>
    </w:p>
    <w:p w14:paraId="38A790C9" w14:textId="77777777" w:rsidR="000E367D" w:rsidRDefault="000E367D" w:rsidP="002E7C97">
      <w:pPr>
        <w:pStyle w:val="af6"/>
      </w:pPr>
      <w:r>
        <w:lastRenderedPageBreak/>
        <w:t>В ходе термодинамического исследования к</w:t>
      </w:r>
      <w:r w:rsidR="00034040">
        <w:t xml:space="preserve">ристаллизационной устойчивости </w:t>
      </w:r>
      <w:r>
        <w:t xml:space="preserve">халькогенидных стёкол </w:t>
      </w:r>
      <w:r w:rsidR="00034040">
        <w:rPr>
          <w:lang w:val="en-US"/>
        </w:rPr>
        <w:t>GexGaySez</w:t>
      </w:r>
      <w:r>
        <w:t xml:space="preserve"> методом</w:t>
      </w:r>
      <w:r w:rsidR="00034040">
        <w:t xml:space="preserve"> </w:t>
      </w:r>
      <w:r>
        <w:t>минимизации энергии Гиббса:</w:t>
      </w:r>
    </w:p>
    <w:p w14:paraId="0F6A48DD" w14:textId="77777777" w:rsidR="000E367D" w:rsidRDefault="000E367D" w:rsidP="00034040">
      <w:pPr>
        <w:pStyle w:val="af4"/>
        <w:numPr>
          <w:ilvl w:val="0"/>
          <w:numId w:val="14"/>
        </w:numPr>
      </w:pPr>
      <w:r>
        <w:t>с позиции ассоциированных растворов пров</w:t>
      </w:r>
      <w:r w:rsidR="00034040">
        <w:t xml:space="preserve">едено моделирование расплава и </w:t>
      </w:r>
      <w:r>
        <w:t>раствора твёрдых компонентов, что позволило найти температурный интервал плавления стеклообразующей системы Ge-</w:t>
      </w:r>
      <w:r w:rsidR="00034040" w:rsidRPr="00034040">
        <w:rPr>
          <w:lang w:val="en-US"/>
        </w:rPr>
        <w:t>Ga</w:t>
      </w:r>
      <w:r w:rsidR="00034040" w:rsidRPr="00034040">
        <w:t>-</w:t>
      </w:r>
      <w:r w:rsidR="00034040" w:rsidRPr="00034040">
        <w:rPr>
          <w:lang w:val="en-US"/>
        </w:rPr>
        <w:t>Se</w:t>
      </w:r>
      <w:r>
        <w:t>;</w:t>
      </w:r>
    </w:p>
    <w:p w14:paraId="7B79F197" w14:textId="77777777" w:rsidR="000E367D" w:rsidRDefault="000E367D" w:rsidP="00034040">
      <w:pPr>
        <w:pStyle w:val="af4"/>
        <w:numPr>
          <w:ilvl w:val="0"/>
          <w:numId w:val="14"/>
        </w:numPr>
      </w:pPr>
      <w:r>
        <w:t>путём сопоставления химических потенциал</w:t>
      </w:r>
      <w:r w:rsidR="00034040">
        <w:t xml:space="preserve">ов кристаллических компонентов </w:t>
      </w:r>
      <w:r>
        <w:t>и экстраполированных в область переохлаждённого расплава предсказана кристаллизация в зависимости от состава стёкол;</w:t>
      </w:r>
    </w:p>
    <w:p w14:paraId="10362D9D" w14:textId="77777777" w:rsidR="000E367D" w:rsidRDefault="000E367D" w:rsidP="002E7C97">
      <w:pPr>
        <w:pStyle w:val="af6"/>
      </w:pPr>
      <w:r>
        <w:t>Развитие данной методологии в примен</w:t>
      </w:r>
      <w:r w:rsidR="00034040">
        <w:t xml:space="preserve">ении к другим стеклообразующим </w:t>
      </w:r>
      <w:r>
        <w:t xml:space="preserve">системам позволит прогнозировать возможные продукты кристаллизации и определять температурный интервал их образования, а в ряде случаев выявлять </w:t>
      </w:r>
      <w:r w:rsidR="00034040">
        <w:t>различные изменения на кривой ДСК</w:t>
      </w:r>
      <w:r>
        <w:t>.</w:t>
      </w:r>
    </w:p>
    <w:p w14:paraId="098087FA" w14:textId="77777777" w:rsidR="000E367D" w:rsidRPr="000E367D" w:rsidRDefault="000E367D" w:rsidP="002E7C97">
      <w:pPr>
        <w:pStyle w:val="af6"/>
      </w:pPr>
      <w:r>
        <w:t>Выполненное исследование те</w:t>
      </w:r>
      <w:r w:rsidR="00907450">
        <w:t xml:space="preserve">рмодинамических и кинетических </w:t>
      </w:r>
      <w:r>
        <w:t>характеристик сте</w:t>
      </w:r>
      <w:r w:rsidR="00907450">
        <w:t>клообразующих систем на основе</w:t>
      </w:r>
      <w:r w:rsidR="00907450" w:rsidRPr="00907450">
        <w:t xml:space="preserve"> </w:t>
      </w:r>
      <w:r w:rsidR="00907450">
        <w:rPr>
          <w:lang w:val="en-US"/>
        </w:rPr>
        <w:t>GexGaySez</w:t>
      </w:r>
      <w:r w:rsidR="00907450" w:rsidRPr="00907450">
        <w:t xml:space="preserve"> </w:t>
      </w:r>
      <w:r>
        <w:t>призвано ускорить разработку перспективных стекол оптического качества.</w:t>
      </w:r>
    </w:p>
    <w:p w14:paraId="22ED2E2E" w14:textId="77777777" w:rsidR="0059102E" w:rsidRPr="00EF5033" w:rsidRDefault="0059102E" w:rsidP="002E7C97">
      <w:pPr>
        <w:pStyle w:val="af6"/>
      </w:pPr>
    </w:p>
    <w:p w14:paraId="00116292" w14:textId="77777777" w:rsidR="006C7B7C" w:rsidRPr="006C7B7C" w:rsidRDefault="006C7B7C" w:rsidP="002E7C97">
      <w:pPr>
        <w:pStyle w:val="af6"/>
      </w:pPr>
    </w:p>
    <w:sectPr w:rsidR="006C7B7C" w:rsidRPr="006C7B7C" w:rsidSect="00D50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761"/>
    <w:multiLevelType w:val="hybridMultilevel"/>
    <w:tmpl w:val="05F4B5F2"/>
    <w:lvl w:ilvl="0" w:tplc="EE4EAC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62D3"/>
    <w:multiLevelType w:val="hybridMultilevel"/>
    <w:tmpl w:val="E36C369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12FF0445"/>
    <w:multiLevelType w:val="hybridMultilevel"/>
    <w:tmpl w:val="FE34C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5BA9"/>
    <w:multiLevelType w:val="hybridMultilevel"/>
    <w:tmpl w:val="69C8A80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27841C1C"/>
    <w:multiLevelType w:val="hybridMultilevel"/>
    <w:tmpl w:val="06FC5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5539"/>
    <w:multiLevelType w:val="hybridMultilevel"/>
    <w:tmpl w:val="47389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040B4"/>
    <w:multiLevelType w:val="hybridMultilevel"/>
    <w:tmpl w:val="08B0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D0C98"/>
    <w:multiLevelType w:val="hybridMultilevel"/>
    <w:tmpl w:val="CA665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772FC"/>
    <w:multiLevelType w:val="hybridMultilevel"/>
    <w:tmpl w:val="2116B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95F7B"/>
    <w:multiLevelType w:val="hybridMultilevel"/>
    <w:tmpl w:val="05F4B5F2"/>
    <w:lvl w:ilvl="0" w:tplc="EE4EAC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550FC"/>
    <w:multiLevelType w:val="hybridMultilevel"/>
    <w:tmpl w:val="6658D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"/>
  </w:num>
  <w:num w:numId="14">
    <w:abstractNumId w:val="9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13"/>
    <w:rsid w:val="00000DE1"/>
    <w:rsid w:val="00034040"/>
    <w:rsid w:val="000B0FC7"/>
    <w:rsid w:val="000E367D"/>
    <w:rsid w:val="0014778D"/>
    <w:rsid w:val="001C65E0"/>
    <w:rsid w:val="001E0422"/>
    <w:rsid w:val="00260526"/>
    <w:rsid w:val="0027751A"/>
    <w:rsid w:val="00286A3C"/>
    <w:rsid w:val="002B6074"/>
    <w:rsid w:val="002D0ACE"/>
    <w:rsid w:val="002D3F46"/>
    <w:rsid w:val="002E7C97"/>
    <w:rsid w:val="003101AA"/>
    <w:rsid w:val="00366017"/>
    <w:rsid w:val="003D65EA"/>
    <w:rsid w:val="004802E2"/>
    <w:rsid w:val="004837D6"/>
    <w:rsid w:val="00485698"/>
    <w:rsid w:val="004A1FBA"/>
    <w:rsid w:val="004C5FB3"/>
    <w:rsid w:val="004D4827"/>
    <w:rsid w:val="004E7AE6"/>
    <w:rsid w:val="004F7FEA"/>
    <w:rsid w:val="00552451"/>
    <w:rsid w:val="00580C47"/>
    <w:rsid w:val="00582891"/>
    <w:rsid w:val="0059102E"/>
    <w:rsid w:val="005C643E"/>
    <w:rsid w:val="005E4E84"/>
    <w:rsid w:val="00685425"/>
    <w:rsid w:val="006C7B7C"/>
    <w:rsid w:val="00856573"/>
    <w:rsid w:val="00903481"/>
    <w:rsid w:val="00907450"/>
    <w:rsid w:val="00961D1A"/>
    <w:rsid w:val="00981601"/>
    <w:rsid w:val="009F691F"/>
    <w:rsid w:val="00A42762"/>
    <w:rsid w:val="00A46D48"/>
    <w:rsid w:val="00AA303D"/>
    <w:rsid w:val="00B3604D"/>
    <w:rsid w:val="00BC2A4B"/>
    <w:rsid w:val="00C60D9F"/>
    <w:rsid w:val="00D50E27"/>
    <w:rsid w:val="00D55955"/>
    <w:rsid w:val="00DF01DE"/>
    <w:rsid w:val="00E07B8D"/>
    <w:rsid w:val="00E12FBA"/>
    <w:rsid w:val="00EF5033"/>
    <w:rsid w:val="00F05AC3"/>
    <w:rsid w:val="00F077D3"/>
    <w:rsid w:val="00F30850"/>
    <w:rsid w:val="00F504B9"/>
    <w:rsid w:val="00FD217E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E2D3"/>
  <w15:chartTrackingRefBased/>
  <w15:docId w15:val="{5159BD98-048A-4F63-B577-4A90BCEE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E4E84"/>
    <w:pPr>
      <w:ind w:firstLine="567"/>
    </w:pPr>
    <w:rPr>
      <w:shd w:val="clear" w:color="auto" w:fill="FFFFFF"/>
    </w:rPr>
  </w:style>
  <w:style w:type="paragraph" w:styleId="1">
    <w:name w:val="heading 1"/>
    <w:basedOn w:val="a"/>
    <w:next w:val="a"/>
    <w:link w:val="10"/>
    <w:uiPriority w:val="9"/>
    <w:rsid w:val="00D50E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rsid w:val="00D50E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E7C97"/>
    <w:pPr>
      <w:keepNext/>
      <w:keepLines/>
      <w:spacing w:before="40" w:after="0" w:line="240" w:lineRule="auto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shd w:val="clear" w:color="auto" w:fill="auto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shd w:val="clear" w:color="auto" w:fill="auto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shd w:val="clear" w:color="auto" w:fill="auto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shd w:val="clear" w:color="auto" w:fill="auto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shd w:val="clear" w:color="auto" w:fill="auto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shd w:val="clear" w:color="auto" w:fill="auto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shd w:val="clear" w:color="auto" w:fill="auto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E2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0E2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E7C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E7C9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E7C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E7C9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E7C9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E7C9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E7C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caption"/>
    <w:basedOn w:val="a4"/>
    <w:next w:val="a"/>
    <w:uiPriority w:val="35"/>
    <w:semiHidden/>
    <w:unhideWhenUsed/>
    <w:qFormat/>
    <w:rsid w:val="002E7C97"/>
    <w:rPr>
      <w:rFonts w:eastAsia="Calibri"/>
      <w:color w:val="385623" w:themeColor="accent6" w:themeShade="80"/>
    </w:rPr>
  </w:style>
  <w:style w:type="paragraph" w:styleId="a5">
    <w:name w:val="Title"/>
    <w:basedOn w:val="a"/>
    <w:next w:val="a"/>
    <w:uiPriority w:val="10"/>
    <w:rsid w:val="00D50E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Заголовок Знак"/>
    <w:basedOn w:val="a0"/>
    <w:rsid w:val="002E7C97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styleId="a7">
    <w:name w:val="Subtitle"/>
    <w:basedOn w:val="a"/>
    <w:next w:val="a"/>
    <w:link w:val="a8"/>
    <w:uiPriority w:val="11"/>
    <w:rsid w:val="00981601"/>
    <w:pPr>
      <w:spacing w:line="240" w:lineRule="auto"/>
      <w:ind w:left="360" w:firstLine="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981601"/>
    <w:rPr>
      <w:rFonts w:asciiTheme="majorHAnsi" w:eastAsiaTheme="majorEastAsia" w:hAnsiTheme="majorHAnsi" w:cstheme="majorBidi"/>
      <w:sz w:val="30"/>
      <w:szCs w:val="30"/>
    </w:rPr>
  </w:style>
  <w:style w:type="character" w:styleId="a9">
    <w:name w:val="Strong"/>
    <w:basedOn w:val="a0"/>
    <w:uiPriority w:val="22"/>
    <w:rsid w:val="00D50E27"/>
    <w:rPr>
      <w:b/>
      <w:bCs/>
    </w:rPr>
  </w:style>
  <w:style w:type="character" w:styleId="aa">
    <w:name w:val="Emphasis"/>
    <w:basedOn w:val="a0"/>
    <w:uiPriority w:val="20"/>
    <w:rsid w:val="00D50E27"/>
    <w:rPr>
      <w:i/>
      <w:iCs/>
      <w:color w:val="70AD47" w:themeColor="accent6"/>
    </w:rPr>
  </w:style>
  <w:style w:type="paragraph" w:styleId="ab">
    <w:name w:val="No Spacing"/>
    <w:uiPriority w:val="1"/>
    <w:rsid w:val="00D50E2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rsid w:val="00981601"/>
    <w:rPr>
      <w:color w:val="1F4E79" w:themeColor="accent1" w:themeShade="80"/>
    </w:rPr>
  </w:style>
  <w:style w:type="character" w:customStyle="1" w:styleId="22">
    <w:name w:val="Цитата 2 Знак"/>
    <w:basedOn w:val="a0"/>
    <w:link w:val="21"/>
    <w:uiPriority w:val="29"/>
    <w:rsid w:val="00981601"/>
    <w:rPr>
      <w:color w:val="1F4E79" w:themeColor="accent1" w:themeShade="80"/>
    </w:rPr>
  </w:style>
  <w:style w:type="paragraph" w:styleId="ac">
    <w:name w:val="Intense Quote"/>
    <w:basedOn w:val="a"/>
    <w:next w:val="a"/>
    <w:link w:val="ad"/>
    <w:uiPriority w:val="30"/>
    <w:rsid w:val="00D50E27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d">
    <w:name w:val="Выделенная цитата Знак"/>
    <w:basedOn w:val="a0"/>
    <w:link w:val="ac"/>
    <w:uiPriority w:val="30"/>
    <w:rsid w:val="00D50E2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rsid w:val="00981601"/>
    <w:rPr>
      <w:i/>
      <w:iCs/>
    </w:rPr>
  </w:style>
  <w:style w:type="character" w:styleId="af">
    <w:name w:val="Intense Emphasis"/>
    <w:basedOn w:val="a0"/>
    <w:uiPriority w:val="21"/>
    <w:rsid w:val="00D50E27"/>
    <w:rPr>
      <w:b/>
      <w:bCs/>
      <w:i/>
      <w:iCs/>
    </w:rPr>
  </w:style>
  <w:style w:type="character" w:styleId="af0">
    <w:name w:val="Subtle Reference"/>
    <w:basedOn w:val="a0"/>
    <w:uiPriority w:val="31"/>
    <w:rsid w:val="006C7B7C"/>
    <w:rPr>
      <w:b/>
      <w:smallCaps/>
      <w:color w:val="538135" w:themeColor="accent6" w:themeShade="BF"/>
    </w:rPr>
  </w:style>
  <w:style w:type="character" w:styleId="af1">
    <w:name w:val="Intense Reference"/>
    <w:basedOn w:val="a0"/>
    <w:uiPriority w:val="32"/>
    <w:rsid w:val="00D50E27"/>
    <w:rPr>
      <w:b/>
      <w:bCs/>
      <w:smallCaps/>
      <w:color w:val="70AD47" w:themeColor="accent6"/>
    </w:rPr>
  </w:style>
  <w:style w:type="character" w:styleId="af2">
    <w:name w:val="Book Title"/>
    <w:basedOn w:val="a0"/>
    <w:uiPriority w:val="33"/>
    <w:rsid w:val="00D50E27"/>
    <w:rPr>
      <w:b/>
      <w:bCs/>
      <w:caps w:val="0"/>
      <w:smallCaps/>
      <w:spacing w:val="7"/>
      <w:sz w:val="21"/>
      <w:szCs w:val="21"/>
    </w:rPr>
  </w:style>
  <w:style w:type="paragraph" w:styleId="af3">
    <w:name w:val="TOC Heading"/>
    <w:basedOn w:val="1"/>
    <w:next w:val="a"/>
    <w:uiPriority w:val="39"/>
    <w:semiHidden/>
    <w:unhideWhenUsed/>
    <w:rsid w:val="00D50E27"/>
    <w:pPr>
      <w:outlineLvl w:val="9"/>
    </w:pPr>
  </w:style>
  <w:style w:type="paragraph" w:styleId="af4">
    <w:name w:val="List Paragraph"/>
    <w:basedOn w:val="a"/>
    <w:uiPriority w:val="34"/>
    <w:rsid w:val="00D50E27"/>
    <w:pPr>
      <w:ind w:left="720"/>
      <w:contextualSpacing/>
    </w:pPr>
  </w:style>
  <w:style w:type="paragraph" w:customStyle="1" w:styleId="af5">
    <w:name w:val="Цитаты"/>
    <w:basedOn w:val="a4"/>
    <w:next w:val="af6"/>
    <w:link w:val="af7"/>
    <w:qFormat/>
    <w:rsid w:val="002E7C97"/>
    <w:rPr>
      <w:color w:val="2E74B5" w:themeColor="accent1" w:themeShade="BF"/>
    </w:rPr>
  </w:style>
  <w:style w:type="character" w:customStyle="1" w:styleId="af7">
    <w:name w:val="Цитаты Знак"/>
    <w:basedOn w:val="a0"/>
    <w:link w:val="af5"/>
    <w:rsid w:val="002E7C97"/>
    <w:rPr>
      <w:rFonts w:eastAsia="Times New Roman" w:cstheme="minorHAnsi"/>
      <w:b/>
      <w:iCs/>
      <w:noProof/>
      <w:color w:val="2E74B5" w:themeColor="accent1" w:themeShade="BF"/>
      <w:sz w:val="24"/>
      <w:szCs w:val="36"/>
      <w:lang w:eastAsia="ru-RU"/>
    </w:rPr>
  </w:style>
  <w:style w:type="paragraph" w:customStyle="1" w:styleId="af6">
    <w:name w:val="Осн. абзац"/>
    <w:basedOn w:val="af8"/>
    <w:link w:val="af9"/>
    <w:qFormat/>
    <w:rsid w:val="002E7C97"/>
    <w:pPr>
      <w:spacing w:after="120" w:line="360" w:lineRule="auto"/>
      <w:ind w:firstLine="454"/>
    </w:pPr>
    <w:rPr>
      <w:szCs w:val="24"/>
    </w:rPr>
  </w:style>
  <w:style w:type="character" w:customStyle="1" w:styleId="af9">
    <w:name w:val="Осн. абзац Знак"/>
    <w:basedOn w:val="a0"/>
    <w:link w:val="af6"/>
    <w:rsid w:val="002E7C97"/>
    <w:rPr>
      <w:rFonts w:eastAsia="Times New Roman" w:cstheme="minorHAnsi"/>
      <w:noProof/>
      <w:color w:val="000000" w:themeColor="text1"/>
      <w:sz w:val="24"/>
      <w:szCs w:val="24"/>
      <w:lang w:eastAsia="ru-RU"/>
    </w:rPr>
  </w:style>
  <w:style w:type="paragraph" w:customStyle="1" w:styleId="af8">
    <w:name w:val="Осн. неаб"/>
    <w:link w:val="afa"/>
    <w:qFormat/>
    <w:rsid w:val="002E7C97"/>
    <w:rPr>
      <w:rFonts w:eastAsia="Times New Roman" w:cstheme="minorHAnsi"/>
      <w:noProof/>
      <w:color w:val="000000" w:themeColor="text1"/>
      <w:sz w:val="24"/>
      <w:szCs w:val="28"/>
      <w:lang w:eastAsia="ru-RU"/>
    </w:rPr>
  </w:style>
  <w:style w:type="character" w:customStyle="1" w:styleId="afa">
    <w:name w:val="Осн. неаб Знак"/>
    <w:basedOn w:val="af9"/>
    <w:link w:val="af8"/>
    <w:rsid w:val="002E7C97"/>
    <w:rPr>
      <w:rFonts w:eastAsia="Times New Roman" w:cstheme="minorHAnsi"/>
      <w:noProof/>
      <w:color w:val="000000" w:themeColor="text1"/>
      <w:sz w:val="24"/>
      <w:szCs w:val="28"/>
      <w:lang w:eastAsia="ru-RU"/>
    </w:rPr>
  </w:style>
  <w:style w:type="paragraph" w:customStyle="1" w:styleId="11">
    <w:name w:val="Заголовок1"/>
    <w:basedOn w:val="af8"/>
    <w:next w:val="af6"/>
    <w:link w:val="12"/>
    <w:qFormat/>
    <w:rsid w:val="002E7C97"/>
    <w:pPr>
      <w:ind w:left="1440"/>
      <w:outlineLvl w:val="0"/>
    </w:pPr>
    <w:rPr>
      <w:rFonts w:ascii="Arial" w:hAnsi="Arial"/>
      <w:sz w:val="40"/>
    </w:rPr>
  </w:style>
  <w:style w:type="paragraph" w:customStyle="1" w:styleId="a4">
    <w:name w:val="Подписи"/>
    <w:basedOn w:val="af6"/>
    <w:link w:val="afb"/>
    <w:qFormat/>
    <w:rsid w:val="002E7C97"/>
    <w:rPr>
      <w:b/>
      <w:iCs/>
      <w:color w:val="385623" w:themeColor="accent6" w:themeShade="80"/>
      <w:szCs w:val="36"/>
    </w:rPr>
  </w:style>
  <w:style w:type="character" w:customStyle="1" w:styleId="afb">
    <w:name w:val="Подписи Знак"/>
    <w:basedOn w:val="a0"/>
    <w:link w:val="a4"/>
    <w:rsid w:val="002E7C97"/>
    <w:rPr>
      <w:rFonts w:eastAsia="Times New Roman" w:cstheme="minorHAnsi"/>
      <w:b/>
      <w:iCs/>
      <w:noProof/>
      <w:color w:val="385623" w:themeColor="accent6" w:themeShade="80"/>
      <w:sz w:val="24"/>
      <w:szCs w:val="36"/>
      <w:lang w:eastAsia="ru-RU"/>
    </w:rPr>
  </w:style>
  <w:style w:type="character" w:customStyle="1" w:styleId="afc">
    <w:name w:val="Знаки"/>
    <w:basedOn w:val="af9"/>
    <w:uiPriority w:val="1"/>
    <w:qFormat/>
    <w:rsid w:val="002E7C97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3">
    <w:name w:val="Заголовок2"/>
    <w:basedOn w:val="af8"/>
    <w:next w:val="af6"/>
    <w:link w:val="24"/>
    <w:qFormat/>
    <w:rsid w:val="002E7C97"/>
    <w:pPr>
      <w:keepNext/>
      <w:spacing w:before="240" w:after="0"/>
      <w:ind w:left="851"/>
      <w:outlineLvl w:val="1"/>
    </w:pPr>
    <w:rPr>
      <w:rFonts w:ascii="Arial" w:eastAsia="Gungsuh" w:hAnsi="Arial" w:cstheme="majorHAnsi"/>
      <w:bCs/>
      <w:sz w:val="32"/>
      <w:szCs w:val="32"/>
    </w:rPr>
  </w:style>
  <w:style w:type="character" w:customStyle="1" w:styleId="24">
    <w:name w:val="Заголовок2 Знак"/>
    <w:basedOn w:val="af9"/>
    <w:link w:val="23"/>
    <w:rsid w:val="002E7C97"/>
    <w:rPr>
      <w:rFonts w:ascii="Arial" w:eastAsia="Gungsuh" w:hAnsi="Arial" w:cstheme="majorHAnsi"/>
      <w:bCs/>
      <w:noProof/>
      <w:color w:val="000000" w:themeColor="text1"/>
      <w:sz w:val="32"/>
      <w:szCs w:val="32"/>
      <w:lang w:eastAsia="ru-RU"/>
    </w:rPr>
  </w:style>
  <w:style w:type="paragraph" w:customStyle="1" w:styleId="afd">
    <w:name w:val="Сноски"/>
    <w:basedOn w:val="afe"/>
    <w:link w:val="aff"/>
    <w:qFormat/>
    <w:rsid w:val="002E7C97"/>
    <w:pPr>
      <w:ind w:firstLine="0"/>
    </w:pPr>
    <w:rPr>
      <w:shd w:val="clear" w:color="auto" w:fill="auto"/>
    </w:rPr>
  </w:style>
  <w:style w:type="character" w:customStyle="1" w:styleId="aff">
    <w:name w:val="Сноски Знак"/>
    <w:basedOn w:val="aff0"/>
    <w:link w:val="afd"/>
    <w:rsid w:val="002E7C97"/>
    <w:rPr>
      <w:sz w:val="20"/>
      <w:szCs w:val="20"/>
    </w:rPr>
  </w:style>
  <w:style w:type="paragraph" w:styleId="afe">
    <w:name w:val="footnote text"/>
    <w:basedOn w:val="a"/>
    <w:link w:val="aff0"/>
    <w:uiPriority w:val="99"/>
    <w:semiHidden/>
    <w:unhideWhenUsed/>
    <w:rsid w:val="002E7C97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e"/>
    <w:uiPriority w:val="99"/>
    <w:semiHidden/>
    <w:rsid w:val="002E7C97"/>
    <w:rPr>
      <w:sz w:val="20"/>
      <w:szCs w:val="20"/>
    </w:rPr>
  </w:style>
  <w:style w:type="character" w:customStyle="1" w:styleId="aff1">
    <w:name w:val="Доп.подписи"/>
    <w:basedOn w:val="a0"/>
    <w:uiPriority w:val="1"/>
    <w:qFormat/>
    <w:rsid w:val="002E7C97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f8"/>
    <w:next w:val="af6"/>
    <w:link w:val="32"/>
    <w:autoRedefine/>
    <w:qFormat/>
    <w:rsid w:val="002E7C97"/>
    <w:pPr>
      <w:ind w:left="851"/>
    </w:pPr>
    <w:rPr>
      <w:b/>
      <w:sz w:val="28"/>
    </w:rPr>
  </w:style>
  <w:style w:type="character" w:customStyle="1" w:styleId="32">
    <w:name w:val="Заголовок3 Знак"/>
    <w:basedOn w:val="af9"/>
    <w:link w:val="31"/>
    <w:rsid w:val="002E7C97"/>
    <w:rPr>
      <w:rFonts w:eastAsia="Times New Roman" w:cstheme="minorHAnsi"/>
      <w:b/>
      <w:noProof/>
      <w:color w:val="000000" w:themeColor="text1"/>
      <w:sz w:val="28"/>
      <w:szCs w:val="28"/>
      <w:lang w:eastAsia="ru-RU"/>
    </w:rPr>
  </w:style>
  <w:style w:type="character" w:customStyle="1" w:styleId="12">
    <w:name w:val="Заголовок1 Знак"/>
    <w:basedOn w:val="af9"/>
    <w:link w:val="11"/>
    <w:rsid w:val="002E7C97"/>
    <w:rPr>
      <w:rFonts w:ascii="Arial" w:eastAsia="Times New Roman" w:hAnsi="Arial" w:cstheme="minorHAnsi"/>
      <w:noProof/>
      <w:color w:val="000000" w:themeColor="text1"/>
      <w:sz w:val="4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Шарунов</dc:creator>
  <cp:keywords/>
  <dc:description/>
  <cp:lastModifiedBy>IlIa</cp:lastModifiedBy>
  <cp:revision>34</cp:revision>
  <dcterms:created xsi:type="dcterms:W3CDTF">2021-03-30T12:41:00Z</dcterms:created>
  <dcterms:modified xsi:type="dcterms:W3CDTF">2021-04-02T12:15:00Z</dcterms:modified>
</cp:coreProperties>
</file>