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0F996" w14:textId="3693C5A7" w:rsidR="00366217" w:rsidRDefault="00366217">
      <w:pPr>
        <w:rPr>
          <w:b/>
          <w:bCs/>
        </w:rPr>
      </w:pPr>
      <w:bookmarkStart w:id="0" w:name="_GoBack"/>
      <w:bookmarkEnd w:id="0"/>
      <w:r>
        <w:rPr>
          <w:b/>
          <w:bCs/>
          <w:noProof/>
        </w:rPr>
        <w:drawing>
          <wp:inline distT="0" distB="0" distL="0" distR="0" wp14:anchorId="4D256A7C" wp14:editId="150E126E">
            <wp:extent cx="58007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4627" cy="2821544"/>
                    </a:xfrm>
                    <a:prstGeom prst="rect">
                      <a:avLst/>
                    </a:prstGeom>
                    <a:noFill/>
                  </pic:spPr>
                </pic:pic>
              </a:graphicData>
            </a:graphic>
          </wp:inline>
        </w:drawing>
      </w:r>
    </w:p>
    <w:p w14:paraId="56C48685" w14:textId="4F144F59" w:rsidR="0027272D" w:rsidRDefault="000012BE">
      <w:r>
        <w:rPr>
          <w:noProof/>
        </w:rPr>
        <mc:AlternateContent>
          <mc:Choice Requires="wps">
            <w:drawing>
              <wp:anchor distT="0" distB="0" distL="114300" distR="114300" simplePos="0" relativeHeight="251660288" behindDoc="0" locked="0" layoutInCell="1" allowOverlap="1" wp14:anchorId="4762BE91" wp14:editId="055965B9">
                <wp:simplePos x="0" y="0"/>
                <wp:positionH relativeFrom="margin">
                  <wp:align>right</wp:align>
                </wp:positionH>
                <wp:positionV relativeFrom="paragraph">
                  <wp:posOffset>698500</wp:posOffset>
                </wp:positionV>
                <wp:extent cx="1498600" cy="16129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1498600" cy="1612900"/>
                        </a:xfrm>
                        <a:prstGeom prst="rect">
                          <a:avLst/>
                        </a:prstGeom>
                        <a:solidFill>
                          <a:schemeClr val="bg1">
                            <a:lumMod val="95000"/>
                          </a:schemeClr>
                        </a:solidFill>
                        <a:ln w="3175">
                          <a:solidFill>
                            <a:prstClr val="black"/>
                          </a:solidFill>
                        </a:ln>
                      </wps:spPr>
                      <wps:txbx>
                        <w:txbxContent>
                          <w:p w14:paraId="2073E3D1" w14:textId="77777777" w:rsidR="000012BE" w:rsidRPr="00B36EE7" w:rsidRDefault="000012BE" w:rsidP="000012BE">
                            <w:pPr>
                              <w:rPr>
                                <w:sz w:val="18"/>
                                <w:szCs w:val="18"/>
                              </w:rPr>
                            </w:pPr>
                            <w:r w:rsidRPr="00B36EE7">
                              <w:rPr>
                                <w:sz w:val="20"/>
                                <w:szCs w:val="20"/>
                              </w:rPr>
                              <w:t xml:space="preserve">“One day, we’ll all look back and wonder how we ever managed to engage with clients without Digital Explorer” </w:t>
                            </w:r>
                            <w:r>
                              <w:br/>
                            </w:r>
                            <w:r>
                              <w:br/>
                            </w:r>
                            <w:r w:rsidRPr="000012BE">
                              <w:rPr>
                                <w:sz w:val="16"/>
                                <w:szCs w:val="16"/>
                              </w:rPr>
                              <w:t>Andrew Broadhurst</w:t>
                            </w:r>
                            <w:r w:rsidRPr="000012BE">
                              <w:rPr>
                                <w:sz w:val="16"/>
                                <w:szCs w:val="16"/>
                              </w:rPr>
                              <w:br/>
                              <w:t>Sales Enablement Leader, UKIIMEA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62BE91" id="_x0000_t202" coordsize="21600,21600" o:spt="202" path="m,l,21600r21600,l21600,xe">
                <v:stroke joinstyle="miter"/>
                <v:path gradientshapeok="t" o:connecttype="rect"/>
              </v:shapetype>
              <v:shape id="Text Box 2" o:spid="_x0000_s1026" type="#_x0000_t202" style="position:absolute;margin-left:66.8pt;margin-top:55pt;width:118pt;height:127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" fillcolor="#f2f2f2 [3052]" strokeweight=".25pt">
                <v:textbox>
                  <w:txbxContent>
                    <w:p w14:paraId="2073E3D1" w14:textId="77777777" w:rsidR="000012BE" w:rsidRPr="00B36EE7" w:rsidRDefault="000012BE" w:rsidP="000012BE">
                      <w:pPr>
                        <w:rPr>
                          <w:sz w:val="18"/>
                          <w:szCs w:val="18"/>
                        </w:rPr>
                      </w:pPr>
                      <w:r w:rsidRPr="00B36EE7">
                        <w:rPr>
                          <w:sz w:val="20"/>
                          <w:szCs w:val="20"/>
                        </w:rPr>
                        <w:t xml:space="preserve">“One day, we’ll all look back and wonder how we ever managed to engage with clients without Digital Explorer” </w:t>
                      </w:r>
                      <w:r>
                        <w:br/>
                      </w:r>
                      <w:r>
                        <w:br/>
                      </w:r>
                      <w:r w:rsidRPr="000012BE">
                        <w:rPr>
                          <w:sz w:val="16"/>
                          <w:szCs w:val="16"/>
                        </w:rPr>
                        <w:t>Andrew Broadhurst</w:t>
                      </w:r>
                      <w:r w:rsidRPr="000012BE">
                        <w:rPr>
                          <w:sz w:val="16"/>
                          <w:szCs w:val="16"/>
                        </w:rPr>
                        <w:br/>
                        <w:t>Sales Enablement Leader, UKIIMEA Sales</w:t>
                      </w:r>
                    </w:p>
                  </w:txbxContent>
                </v:textbox>
                <w10:wrap type="square" anchorx="margin"/>
              </v:shape>
            </w:pict>
          </mc:Fallback>
        </mc:AlternateContent>
      </w:r>
      <w:r w:rsidR="00366217">
        <w:t xml:space="preserve">The </w:t>
      </w:r>
      <w:hyperlink r:id="rId6" w:history="1">
        <w:r w:rsidR="00366217" w:rsidRPr="005F73F9">
          <w:rPr>
            <w:rStyle w:val="Hyperlink"/>
          </w:rPr>
          <w:t>DXC Digital Explorer</w:t>
        </w:r>
      </w:hyperlink>
      <w:r w:rsidR="00366217">
        <w:t xml:space="preserve"> platform has come of age during the past 12 months; </w:t>
      </w:r>
      <w:r w:rsidR="00771F96">
        <w:t xml:space="preserve">be it through the integration </w:t>
      </w:r>
      <w:r w:rsidR="00366217">
        <w:t xml:space="preserve">within the new London Innovation Centre, proving its value at external events </w:t>
      </w:r>
      <w:r w:rsidR="00771F96">
        <w:t xml:space="preserve">or </w:t>
      </w:r>
      <w:r w:rsidR="00366217">
        <w:t xml:space="preserve">gaining ground with our solutioning and sales teams, </w:t>
      </w:r>
      <w:hyperlink r:id="rId7" w:history="1">
        <w:r w:rsidR="00366217" w:rsidRPr="005F73F9">
          <w:rPr>
            <w:rStyle w:val="Hyperlink"/>
          </w:rPr>
          <w:t>DXC Digital Explorer</w:t>
        </w:r>
      </w:hyperlink>
      <w:r w:rsidR="00366217">
        <w:t xml:space="preserve"> is </w:t>
      </w:r>
      <w:r w:rsidR="00366217" w:rsidRPr="00BE7A3A">
        <w:rPr>
          <w:b/>
          <w:bCs/>
        </w:rPr>
        <w:t>THE</w:t>
      </w:r>
      <w:r w:rsidR="00366217">
        <w:t xml:space="preserve"> platform every customer facing employee has to try.</w:t>
      </w:r>
      <w:r w:rsidR="00366217">
        <w:br/>
      </w:r>
      <w:r w:rsidR="00366217">
        <w:br/>
        <w:t xml:space="preserve">Understanding the potential of emerging technologies and how these directly </w:t>
      </w:r>
      <w:r w:rsidR="002D13AC">
        <w:t xml:space="preserve">relate </w:t>
      </w:r>
      <w:r w:rsidR="00366217">
        <w:t xml:space="preserve">to our clients’ line of business and strategic goals </w:t>
      </w:r>
      <w:r w:rsidR="00771F96">
        <w:t xml:space="preserve">used to take hours or days </w:t>
      </w:r>
      <w:r w:rsidR="002D13AC">
        <w:t xml:space="preserve">to </w:t>
      </w:r>
      <w:r w:rsidR="00771F96">
        <w:t>analyse; with DXC Digital Explorer you can do this in less than a minute.   DXC Digital Explorer doesn’t stop there; once the core information is captured you can then compare against the DXC portfolio, our partner capabilities and publish your own eBook to share with the client via the Digital Explorer Playbooks feature.</w:t>
      </w:r>
    </w:p>
    <w:p w14:paraId="7322C191" w14:textId="73AF2D88" w:rsidR="00963EC4" w:rsidRDefault="00963EC4" w:rsidP="007F157A">
      <w:pPr>
        <w:pStyle w:val="ListParagraph"/>
      </w:pPr>
      <w:r>
        <w:rPr>
          <w:noProof/>
        </w:rPr>
        <w:drawing>
          <wp:anchor distT="0" distB="0" distL="114300" distR="114300" simplePos="0" relativeHeight="251658240" behindDoc="1" locked="0" layoutInCell="1" allowOverlap="1" wp14:anchorId="28458505" wp14:editId="6C6CA1FB">
            <wp:simplePos x="0" y="0"/>
            <wp:positionH relativeFrom="column">
              <wp:posOffset>-232410</wp:posOffset>
            </wp:positionH>
            <wp:positionV relativeFrom="paragraph">
              <wp:posOffset>118935</wp:posOffset>
            </wp:positionV>
            <wp:extent cx="2712720" cy="1924050"/>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2720" cy="1924050"/>
                    </a:xfrm>
                    <a:prstGeom prst="rect">
                      <a:avLst/>
                    </a:prstGeom>
                    <a:noFill/>
                  </pic:spPr>
                </pic:pic>
              </a:graphicData>
            </a:graphic>
            <wp14:sizeRelH relativeFrom="margin">
              <wp14:pctWidth>0</wp14:pctWidth>
            </wp14:sizeRelH>
            <wp14:sizeRelV relativeFrom="margin">
              <wp14:pctHeight>0</wp14:pctHeight>
            </wp14:sizeRelV>
          </wp:anchor>
        </w:drawing>
      </w:r>
    </w:p>
    <w:p w14:paraId="5D43F959" w14:textId="15157827" w:rsidR="007F157A" w:rsidRDefault="005F5925" w:rsidP="007F157A">
      <w:pPr>
        <w:pStyle w:val="ListParagraph"/>
      </w:pPr>
      <w:r>
        <w:t xml:space="preserve">A new set of courses are available on DXC University to give you the skills to unlock </w:t>
      </w:r>
      <w:r w:rsidR="007F157A">
        <w:t xml:space="preserve">your next set of </w:t>
      </w:r>
      <w:r>
        <w:t>client opportunities</w:t>
      </w:r>
      <w:r w:rsidR="00484387">
        <w:t>:</w:t>
      </w:r>
      <w:r w:rsidR="00484387">
        <w:br/>
      </w:r>
    </w:p>
    <w:p w14:paraId="5D50DEB5" w14:textId="59E997DB" w:rsidR="007F157A" w:rsidRPr="007F157A" w:rsidRDefault="00AA5F2E" w:rsidP="007F157A">
      <w:pPr>
        <w:pStyle w:val="ListParagraph"/>
        <w:numPr>
          <w:ilvl w:val="0"/>
          <w:numId w:val="2"/>
        </w:numPr>
      </w:pPr>
      <w:hyperlink r:id="rId9" w:history="1">
        <w:r w:rsidR="007F157A" w:rsidRPr="00484387">
          <w:rPr>
            <w:rStyle w:val="Hyperlink"/>
            <w:b/>
            <w:bCs/>
          </w:rPr>
          <w:t>White belt</w:t>
        </w:r>
      </w:hyperlink>
      <w:r w:rsidR="007F157A" w:rsidRPr="007F157A">
        <w:t>: High-level overview and awareness training</w:t>
      </w:r>
    </w:p>
    <w:p w14:paraId="3F41CF21" w14:textId="75F7D609" w:rsidR="007F157A" w:rsidRPr="007F157A" w:rsidRDefault="00AA5F2E" w:rsidP="007F157A">
      <w:pPr>
        <w:pStyle w:val="ListParagraph"/>
        <w:numPr>
          <w:ilvl w:val="0"/>
          <w:numId w:val="2"/>
        </w:numPr>
      </w:pPr>
      <w:hyperlink r:id="rId10" w:history="1">
        <w:r w:rsidR="007F157A" w:rsidRPr="00484387">
          <w:rPr>
            <w:rStyle w:val="Hyperlink"/>
            <w:b/>
            <w:bCs/>
          </w:rPr>
          <w:t xml:space="preserve">Yellow </w:t>
        </w:r>
        <w:r w:rsidR="00484387" w:rsidRPr="00484387">
          <w:rPr>
            <w:rStyle w:val="Hyperlink"/>
            <w:b/>
            <w:bCs/>
          </w:rPr>
          <w:t>b</w:t>
        </w:r>
        <w:r w:rsidR="007F157A" w:rsidRPr="00484387">
          <w:rPr>
            <w:rStyle w:val="Hyperlink"/>
            <w:b/>
            <w:bCs/>
          </w:rPr>
          <w:t>elt</w:t>
        </w:r>
      </w:hyperlink>
      <w:r w:rsidR="007F157A" w:rsidRPr="007F157A">
        <w:t>: Analyse client requirements within the Workspaces Module</w:t>
      </w:r>
      <w:r w:rsidR="002D13AC">
        <w:t xml:space="preserve"> and create your first Playbook</w:t>
      </w:r>
    </w:p>
    <w:p w14:paraId="4C3AA3DC" w14:textId="107AC984" w:rsidR="007C4D19" w:rsidRPr="007C4D19" w:rsidRDefault="00AA5F2E" w:rsidP="007C4D19">
      <w:pPr>
        <w:pStyle w:val="ListParagraph"/>
        <w:numPr>
          <w:ilvl w:val="0"/>
          <w:numId w:val="2"/>
        </w:numPr>
      </w:pPr>
      <w:hyperlink r:id="rId11" w:history="1">
        <w:r w:rsidR="007F157A" w:rsidRPr="00484387">
          <w:rPr>
            <w:rStyle w:val="Hyperlink"/>
            <w:b/>
            <w:bCs/>
          </w:rPr>
          <w:t xml:space="preserve">Orange </w:t>
        </w:r>
        <w:r w:rsidR="00484387" w:rsidRPr="00484387">
          <w:rPr>
            <w:rStyle w:val="Hyperlink"/>
            <w:b/>
            <w:bCs/>
          </w:rPr>
          <w:t>b</w:t>
        </w:r>
        <w:r w:rsidR="007F157A" w:rsidRPr="00484387">
          <w:rPr>
            <w:rStyle w:val="Hyperlink"/>
            <w:b/>
            <w:bCs/>
          </w:rPr>
          <w:t>elt</w:t>
        </w:r>
      </w:hyperlink>
      <w:r w:rsidR="007F157A" w:rsidRPr="007F157A">
        <w:t xml:space="preserve">: Build out an Innovation Agenda or Digital Roadmap </w:t>
      </w:r>
      <w:r w:rsidR="002D13AC">
        <w:t>and outline ideas to discuss with your client</w:t>
      </w:r>
      <w:r w:rsidR="000012BE">
        <w:br/>
      </w:r>
      <w:r w:rsidR="000012BE">
        <w:br/>
      </w:r>
    </w:p>
    <w:p w14:paraId="1AA80E45" w14:textId="5CD77731" w:rsidR="002F0A27" w:rsidRDefault="002F0A27">
      <w:r>
        <w:rPr>
          <w:b/>
          <w:bCs/>
        </w:rPr>
        <w:t>Published Content</w:t>
      </w:r>
      <w:r w:rsidR="00E1435F">
        <w:rPr>
          <w:b/>
          <w:bCs/>
        </w:rPr>
        <w:br/>
      </w:r>
      <w:r w:rsidR="00E1435F">
        <w:t xml:space="preserve">DXC </w:t>
      </w:r>
      <w:r w:rsidR="00E1435F" w:rsidRPr="00E1435F">
        <w:t>Teams</w:t>
      </w:r>
      <w:r w:rsidR="00E1435F">
        <w:t xml:space="preserve"> are already publishing their </w:t>
      </w:r>
      <w:r w:rsidR="00D416B8">
        <w:t xml:space="preserve">insights </w:t>
      </w:r>
      <w:r w:rsidR="00E1435F">
        <w:t xml:space="preserve">directly </w:t>
      </w:r>
      <w:r w:rsidR="00D416B8">
        <w:t xml:space="preserve">within the Digital Explorer platform; the </w:t>
      </w:r>
      <w:hyperlink r:id="rId12" w:history="1">
        <w:r w:rsidRPr="00D416B8">
          <w:rPr>
            <w:rStyle w:val="Hyperlink"/>
          </w:rPr>
          <w:t>European Automotive</w:t>
        </w:r>
        <w:r w:rsidR="00603CD6" w:rsidRPr="00D416B8">
          <w:rPr>
            <w:rStyle w:val="Hyperlink"/>
          </w:rPr>
          <w:t xml:space="preserve"> Industry Analyst</w:t>
        </w:r>
      </w:hyperlink>
      <w:r w:rsidR="00E1435F" w:rsidRPr="00D416B8">
        <w:t xml:space="preserve"> </w:t>
      </w:r>
      <w:r w:rsidR="00D416B8" w:rsidRPr="00D416B8">
        <w:t xml:space="preserve">and </w:t>
      </w:r>
      <w:hyperlink r:id="rId13" w:history="1">
        <w:r w:rsidR="00D416B8" w:rsidRPr="00014A3B">
          <w:rPr>
            <w:rStyle w:val="Hyperlink"/>
          </w:rPr>
          <w:t xml:space="preserve">Insurance Market </w:t>
        </w:r>
        <w:r w:rsidR="00772E1D">
          <w:rPr>
            <w:rStyle w:val="Hyperlink"/>
          </w:rPr>
          <w:t>Overview</w:t>
        </w:r>
      </w:hyperlink>
      <w:r w:rsidR="00D416B8" w:rsidRPr="00D416B8">
        <w:t xml:space="preserve"> are two excellent examples</w:t>
      </w:r>
      <w:r w:rsidR="001A03AD">
        <w:t>; bringing together the analyse completed within the Digital Explorer Workspaces, Roadmap and Solutions modules</w:t>
      </w:r>
      <w:r w:rsidR="00772E1D">
        <w:t xml:space="preserve"> into a single </w:t>
      </w:r>
      <w:r w:rsidR="00963EC4">
        <w:t>playbook.</w:t>
      </w:r>
    </w:p>
    <w:p w14:paraId="00A5FEE7" w14:textId="3819A5CA" w:rsidR="001E45E7" w:rsidRDefault="008435DD">
      <w:pPr>
        <w:rPr>
          <w:b/>
          <w:bCs/>
        </w:rPr>
      </w:pPr>
      <w:r w:rsidRPr="00AC6398">
        <w:rPr>
          <w:b/>
          <w:bCs/>
        </w:rPr>
        <w:lastRenderedPageBreak/>
        <w:t>Supporting DXC Open Source</w:t>
      </w:r>
      <w:r w:rsidR="00F34D44">
        <w:rPr>
          <w:b/>
          <w:bCs/>
        </w:rPr>
        <w:t xml:space="preserve"> </w:t>
      </w:r>
      <w:r w:rsidR="002004A3">
        <w:rPr>
          <w:b/>
          <w:bCs/>
        </w:rPr>
        <w:t>approach</w:t>
      </w:r>
      <w:r w:rsidR="00AC6398" w:rsidRPr="00AC6398">
        <w:rPr>
          <w:b/>
          <w:bCs/>
        </w:rPr>
        <w:br/>
      </w:r>
      <w:r w:rsidR="00AC6398">
        <w:t xml:space="preserve">DXC Digital Explorer is </w:t>
      </w:r>
      <w:r w:rsidR="001F6F7F">
        <w:t>one of DXC’s sponsored open source projects</w:t>
      </w:r>
      <w:r w:rsidR="00F34D44">
        <w:t xml:space="preserve">; </w:t>
      </w:r>
      <w:r w:rsidR="001F6F7F">
        <w:t xml:space="preserve">all the documentation, specifications and backlog is available </w:t>
      </w:r>
      <w:r w:rsidR="00F34D44">
        <w:t xml:space="preserve">publicly </w:t>
      </w:r>
      <w:r w:rsidR="001F6F7F">
        <w:t>on GitHub</w:t>
      </w:r>
      <w:r w:rsidR="00B45BBE">
        <w:t xml:space="preserve"> under the </w:t>
      </w:r>
      <w:hyperlink r:id="rId14" w:history="1">
        <w:r w:rsidR="00B45BBE" w:rsidRPr="00B45BBE">
          <w:rPr>
            <w:rStyle w:val="Hyperlink"/>
          </w:rPr>
          <w:t>DXC Organisation</w:t>
        </w:r>
      </w:hyperlink>
      <w:r w:rsidR="00B45BBE">
        <w:t>.</w:t>
      </w:r>
    </w:p>
    <w:p w14:paraId="3AD9551F" w14:textId="4ED80250" w:rsidR="001E45E7" w:rsidRDefault="008435DD" w:rsidP="001E45E7">
      <w:pPr>
        <w:rPr>
          <w:b/>
          <w:bCs/>
        </w:rPr>
      </w:pPr>
      <w:r>
        <w:rPr>
          <w:noProof/>
        </w:rPr>
        <w:drawing>
          <wp:anchor distT="0" distB="0" distL="114300" distR="114300" simplePos="0" relativeHeight="251663360" behindDoc="0" locked="0" layoutInCell="1" allowOverlap="1" wp14:anchorId="4B853DFC" wp14:editId="2288D110">
            <wp:simplePos x="0" y="0"/>
            <wp:positionH relativeFrom="column">
              <wp:posOffset>521970</wp:posOffset>
            </wp:positionH>
            <wp:positionV relativeFrom="paragraph">
              <wp:posOffset>287020</wp:posOffset>
            </wp:positionV>
            <wp:extent cx="5139055" cy="34239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9055" cy="3423920"/>
                    </a:xfrm>
                    <a:prstGeom prst="rect">
                      <a:avLst/>
                    </a:prstGeom>
                    <a:noFill/>
                  </pic:spPr>
                </pic:pic>
              </a:graphicData>
            </a:graphic>
          </wp:anchor>
        </w:drawing>
      </w:r>
      <w:r w:rsidR="000012BE" w:rsidRPr="007C4D19">
        <w:rPr>
          <w:b/>
          <w:bCs/>
        </w:rPr>
        <w:t xml:space="preserve">Digital </w:t>
      </w:r>
      <w:r w:rsidR="007C4D19" w:rsidRPr="007C4D19">
        <w:rPr>
          <w:b/>
          <w:bCs/>
        </w:rPr>
        <w:t>Explorer:</w:t>
      </w:r>
      <w:r w:rsidR="000012BE" w:rsidRPr="007C4D19">
        <w:rPr>
          <w:b/>
          <w:bCs/>
        </w:rPr>
        <w:t xml:space="preserve"> </w:t>
      </w:r>
      <w:r w:rsidR="007C4D19">
        <w:rPr>
          <w:b/>
          <w:bCs/>
        </w:rPr>
        <w:t>Stats</w:t>
      </w:r>
    </w:p>
    <w:p w14:paraId="37FE674A" w14:textId="20433F16" w:rsidR="007C4D19" w:rsidRDefault="007C4D19" w:rsidP="001E45E7">
      <w:pPr>
        <w:jc w:val="center"/>
      </w:pPr>
    </w:p>
    <w:p w14:paraId="074AF2A9" w14:textId="0337779F" w:rsidR="0027272D" w:rsidRPr="0027272D" w:rsidRDefault="001E45E7">
      <w:pPr>
        <w:rPr>
          <w:b/>
          <w:bCs/>
        </w:rPr>
      </w:pPr>
      <w:r>
        <w:rPr>
          <w:b/>
          <w:bCs/>
          <w:noProof/>
        </w:rPr>
        <mc:AlternateContent>
          <mc:Choice Requires="wps">
            <w:drawing>
              <wp:anchor distT="0" distB="0" distL="114300" distR="114300" simplePos="0" relativeHeight="251662336" behindDoc="1" locked="0" layoutInCell="1" allowOverlap="1" wp14:anchorId="2B6F00B6" wp14:editId="16ECE893">
                <wp:simplePos x="0" y="0"/>
                <wp:positionH relativeFrom="margin">
                  <wp:posOffset>3776345</wp:posOffset>
                </wp:positionH>
                <wp:positionV relativeFrom="paragraph">
                  <wp:posOffset>191959</wp:posOffset>
                </wp:positionV>
                <wp:extent cx="2597150" cy="1892300"/>
                <wp:effectExtent l="0" t="0" r="12700" b="12700"/>
                <wp:wrapTight wrapText="bothSides">
                  <wp:wrapPolygon edited="0">
                    <wp:start x="0" y="0"/>
                    <wp:lineTo x="0" y="21528"/>
                    <wp:lineTo x="21547" y="21528"/>
                    <wp:lineTo x="2154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97150" cy="1892300"/>
                        </a:xfrm>
                        <a:prstGeom prst="rect">
                          <a:avLst/>
                        </a:prstGeom>
                        <a:solidFill>
                          <a:schemeClr val="bg1">
                            <a:lumMod val="95000"/>
                          </a:schemeClr>
                        </a:solidFill>
                        <a:ln w="6350">
                          <a:solidFill>
                            <a:prstClr val="black"/>
                          </a:solidFill>
                        </a:ln>
                      </wps:spPr>
                      <wps:txbx>
                        <w:txbxContent>
                          <w:p w14:paraId="479D144F" w14:textId="77777777" w:rsidR="000012BE" w:rsidRPr="00B36EE7" w:rsidRDefault="000012BE" w:rsidP="000012BE">
                            <w:pPr>
                              <w:rPr>
                                <w:sz w:val="20"/>
                                <w:szCs w:val="20"/>
                              </w:rPr>
                            </w:pPr>
                            <w:r w:rsidRPr="00B36EE7">
                              <w:rPr>
                                <w:sz w:val="20"/>
                                <w:szCs w:val="20"/>
                              </w:rPr>
                              <w:t>“A hugely positive impact on our presence at the exhibition.</w:t>
                            </w:r>
                            <w:r w:rsidRPr="00B36EE7">
                              <w:rPr>
                                <w:sz w:val="20"/>
                                <w:szCs w:val="20"/>
                              </w:rPr>
                              <w:br/>
                              <w:t>The ability to readily articulate a client’s business need in front of them and to explore the impact that this might have on their plans and strategy hit the mark with a number of the MoD clients. Whilst we weren’t looking to sell DE to the MoD, its existence and features were a positive surprise to them.”</w:t>
                            </w:r>
                          </w:p>
                          <w:p w14:paraId="7020E82C" w14:textId="77777777" w:rsidR="000012BE" w:rsidRPr="00B36EE7" w:rsidRDefault="000012BE" w:rsidP="000012BE">
                            <w:pPr>
                              <w:rPr>
                                <w:sz w:val="16"/>
                                <w:szCs w:val="16"/>
                              </w:rPr>
                            </w:pPr>
                            <w:r w:rsidRPr="00B36EE7">
                              <w:rPr>
                                <w:sz w:val="16"/>
                                <w:szCs w:val="16"/>
                              </w:rPr>
                              <w:t>Paul O’Hanlon UKIIMEA Defence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F00B6" id="Text Box 3" o:spid="_x0000_s1027" type="#_x0000_t202" style="position:absolute;margin-left:297.35pt;margin-top:15.1pt;width:204.5pt;height:14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" fillcolor="#f2f2f2 [3052]" strokeweight=".5pt">
                <v:textbox>
                  <w:txbxContent>
                    <w:p w14:paraId="479D144F" w14:textId="77777777" w:rsidR="000012BE" w:rsidRPr="00B36EE7" w:rsidRDefault="000012BE" w:rsidP="000012BE">
                      <w:pPr>
                        <w:rPr>
                          <w:sz w:val="20"/>
                          <w:szCs w:val="20"/>
                        </w:rPr>
                      </w:pPr>
                      <w:r w:rsidRPr="00B36EE7">
                        <w:rPr>
                          <w:sz w:val="20"/>
                          <w:szCs w:val="20"/>
                        </w:rPr>
                        <w:t>“A hugely positive impact on our presence at the exhibition.</w:t>
                      </w:r>
                      <w:r w:rsidRPr="00B36EE7">
                        <w:rPr>
                          <w:sz w:val="20"/>
                          <w:szCs w:val="20"/>
                        </w:rPr>
                        <w:br/>
                        <w:t>The ability to readily articulate a client’s business need in front of them and to explore the impact that this might have on their plans and strategy hit the mark with a number of the MoD clients. Whilst we weren’t looking to sell DE to the MoD, its existence and features were a positive surprise to them.”</w:t>
                      </w:r>
                    </w:p>
                    <w:p w14:paraId="7020E82C" w14:textId="77777777" w:rsidR="000012BE" w:rsidRPr="00B36EE7" w:rsidRDefault="000012BE" w:rsidP="000012BE">
                      <w:pPr>
                        <w:rPr>
                          <w:sz w:val="16"/>
                          <w:szCs w:val="16"/>
                        </w:rPr>
                      </w:pPr>
                      <w:r w:rsidRPr="00B36EE7">
                        <w:rPr>
                          <w:sz w:val="16"/>
                          <w:szCs w:val="16"/>
                        </w:rPr>
                        <w:t>Paul O’Hanlon UKIIMEA Defence CT</w:t>
                      </w:r>
                    </w:p>
                  </w:txbxContent>
                </v:textbox>
                <w10:wrap type="tight" anchorx="margin"/>
              </v:shape>
            </w:pict>
          </mc:Fallback>
        </mc:AlternateContent>
      </w:r>
      <w:r w:rsidR="000012BE">
        <w:rPr>
          <w:b/>
          <w:bCs/>
        </w:rPr>
        <w:br/>
      </w:r>
      <w:r w:rsidR="0027272D" w:rsidRPr="0027272D">
        <w:rPr>
          <w:b/>
          <w:bCs/>
        </w:rPr>
        <w:t>Call to action</w:t>
      </w:r>
    </w:p>
    <w:p w14:paraId="5302C4BC" w14:textId="249DF137" w:rsidR="0027272D" w:rsidRDefault="0027272D" w:rsidP="0027272D">
      <w:pPr>
        <w:pStyle w:val="ListParagraph"/>
        <w:numPr>
          <w:ilvl w:val="0"/>
          <w:numId w:val="1"/>
        </w:numPr>
      </w:pPr>
      <w:r>
        <w:t xml:space="preserve">Search for “Digital Explorer” in DXC university to access the courses.  </w:t>
      </w:r>
    </w:p>
    <w:p w14:paraId="3E690F3F" w14:textId="3C178CD7" w:rsidR="0027272D" w:rsidRDefault="0027272D" w:rsidP="0027272D">
      <w:pPr>
        <w:pStyle w:val="ListParagraph"/>
        <w:numPr>
          <w:ilvl w:val="0"/>
          <w:numId w:val="1"/>
        </w:numPr>
      </w:pPr>
      <w:r>
        <w:t xml:space="preserve">Analyse your current </w:t>
      </w:r>
      <w:r w:rsidR="00366217">
        <w:t>clients i</w:t>
      </w:r>
      <w:r>
        <w:t xml:space="preserve">nvestor </w:t>
      </w:r>
      <w:r w:rsidR="00484387">
        <w:t xml:space="preserve">and strategic </w:t>
      </w:r>
      <w:r>
        <w:t xml:space="preserve">documents in a </w:t>
      </w:r>
      <w:hyperlink r:id="rId16" w:history="1">
        <w:r w:rsidRPr="005F73F9">
          <w:rPr>
            <w:rStyle w:val="Hyperlink"/>
          </w:rPr>
          <w:t>Digital Explor</w:t>
        </w:r>
        <w:r w:rsidR="00484387">
          <w:rPr>
            <w:rStyle w:val="Hyperlink"/>
          </w:rPr>
          <w:t>er Workspace</w:t>
        </w:r>
      </w:hyperlink>
      <w:r w:rsidR="00366217">
        <w:t xml:space="preserve"> and see where you might want to take </w:t>
      </w:r>
      <w:r w:rsidR="00484387">
        <w:t xml:space="preserve">your </w:t>
      </w:r>
      <w:r w:rsidR="00366217">
        <w:t>client next.</w:t>
      </w:r>
    </w:p>
    <w:p w14:paraId="4C366E7F" w14:textId="58734419" w:rsidR="0027272D" w:rsidRDefault="0027272D" w:rsidP="0027272D">
      <w:pPr>
        <w:pStyle w:val="ListParagraph"/>
        <w:numPr>
          <w:ilvl w:val="0"/>
          <w:numId w:val="1"/>
        </w:numPr>
      </w:pPr>
      <w:r>
        <w:t xml:space="preserve">Join the </w:t>
      </w:r>
      <w:hyperlink r:id="rId17" w:history="1">
        <w:r w:rsidRPr="0027272D">
          <w:rPr>
            <w:rStyle w:val="Hyperlink"/>
          </w:rPr>
          <w:t>Digital Explorer workplace group</w:t>
        </w:r>
      </w:hyperlink>
      <w:r>
        <w:t xml:space="preserve"> to stay informed on the latest releases</w:t>
      </w:r>
    </w:p>
    <w:p w14:paraId="13C18596" w14:textId="67824BC1" w:rsidR="0027272D" w:rsidRDefault="0027272D" w:rsidP="0027272D"/>
    <w:p w14:paraId="4212B9E2" w14:textId="667D3E25" w:rsidR="0027272D" w:rsidRPr="0027272D" w:rsidRDefault="0027272D" w:rsidP="0027272D">
      <w:pPr>
        <w:rPr>
          <w:b/>
          <w:bCs/>
        </w:rPr>
      </w:pPr>
      <w:r w:rsidRPr="0027272D">
        <w:rPr>
          <w:b/>
          <w:bCs/>
        </w:rPr>
        <w:t>Contact</w:t>
      </w:r>
      <w:r w:rsidR="00484387">
        <w:rPr>
          <w:b/>
          <w:bCs/>
        </w:rPr>
        <w:t>s</w:t>
      </w:r>
    </w:p>
    <w:p w14:paraId="5B856AEC" w14:textId="5AB8281E" w:rsidR="00C26AAC" w:rsidRPr="00AA5F2E" w:rsidRDefault="00AA5F2E" w:rsidP="0027272D">
      <w:pPr>
        <w:rPr>
          <w:lang w:val="en-US"/>
        </w:rPr>
      </w:pPr>
      <w:hyperlink r:id="rId18" w:history="1">
        <w:r w:rsidR="0027272D" w:rsidRPr="00484387">
          <w:rPr>
            <w:rStyle w:val="Hyperlink"/>
          </w:rPr>
          <w:t>David Stevens</w:t>
        </w:r>
      </w:hyperlink>
      <w:r w:rsidR="0027272D">
        <w:t>, Product Owner, Distinguished Architect</w:t>
      </w:r>
      <w:r w:rsidR="00366217">
        <w:br/>
      </w:r>
      <w:hyperlink r:id="rId19" w:history="1">
        <w:r w:rsidR="00D66F51" w:rsidRPr="00484387">
          <w:rPr>
            <w:rStyle w:val="Hyperlink"/>
            <w:lang w:val="en-US"/>
          </w:rPr>
          <w:t>Kimberly Gennusa</w:t>
        </w:r>
      </w:hyperlink>
      <w:r w:rsidR="00D66F51">
        <w:rPr>
          <w:lang w:val="en-US"/>
        </w:rPr>
        <w:t>, Product Champion, Integration Assurance</w:t>
      </w:r>
    </w:p>
    <w:sectPr w:rsidR="00C26AAC" w:rsidRPr="00AA5F2E" w:rsidSect="000012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72379"/>
    <w:multiLevelType w:val="hybridMultilevel"/>
    <w:tmpl w:val="90327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7E3DC9"/>
    <w:multiLevelType w:val="hybridMultilevel"/>
    <w:tmpl w:val="29AA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2D"/>
    <w:rsid w:val="000012BE"/>
    <w:rsid w:val="00014A3B"/>
    <w:rsid w:val="001A03AD"/>
    <w:rsid w:val="001E45E7"/>
    <w:rsid w:val="001F6F7F"/>
    <w:rsid w:val="002004A3"/>
    <w:rsid w:val="002460B3"/>
    <w:rsid w:val="0027272D"/>
    <w:rsid w:val="002D13AC"/>
    <w:rsid w:val="002F0A27"/>
    <w:rsid w:val="00366217"/>
    <w:rsid w:val="00484387"/>
    <w:rsid w:val="004B5D7A"/>
    <w:rsid w:val="005F48EC"/>
    <w:rsid w:val="005F5925"/>
    <w:rsid w:val="005F73F9"/>
    <w:rsid w:val="00603CD6"/>
    <w:rsid w:val="00771F96"/>
    <w:rsid w:val="00772E1D"/>
    <w:rsid w:val="007C4D19"/>
    <w:rsid w:val="007F157A"/>
    <w:rsid w:val="008435DD"/>
    <w:rsid w:val="00963EC4"/>
    <w:rsid w:val="00AA5F2E"/>
    <w:rsid w:val="00AC6398"/>
    <w:rsid w:val="00B45BBE"/>
    <w:rsid w:val="00BE7A3A"/>
    <w:rsid w:val="00C26AAC"/>
    <w:rsid w:val="00C45E3D"/>
    <w:rsid w:val="00C868B1"/>
    <w:rsid w:val="00D416B8"/>
    <w:rsid w:val="00D66F51"/>
    <w:rsid w:val="00DE5BFD"/>
    <w:rsid w:val="00E1435F"/>
    <w:rsid w:val="00F34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7BCA34"/>
  <w15:chartTrackingRefBased/>
  <w15:docId w15:val="{A3DAD2D0-B5BA-4303-B798-3762D08A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2D"/>
    <w:pPr>
      <w:ind w:left="720"/>
      <w:contextualSpacing/>
    </w:pPr>
  </w:style>
  <w:style w:type="character" w:styleId="Hyperlink">
    <w:name w:val="Hyperlink"/>
    <w:basedOn w:val="DefaultParagraphFont"/>
    <w:uiPriority w:val="99"/>
    <w:unhideWhenUsed/>
    <w:rsid w:val="0027272D"/>
    <w:rPr>
      <w:color w:val="0563C1" w:themeColor="hyperlink"/>
      <w:u w:val="single"/>
    </w:rPr>
  </w:style>
  <w:style w:type="character" w:styleId="UnresolvedMention">
    <w:name w:val="Unresolved Mention"/>
    <w:basedOn w:val="DefaultParagraphFont"/>
    <w:uiPriority w:val="99"/>
    <w:semiHidden/>
    <w:unhideWhenUsed/>
    <w:rsid w:val="00272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4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gitalexplorer.dxc.com/pb/playbook/769034" TargetMode="External"/><Relationship Id="rId18" Type="http://schemas.openxmlformats.org/officeDocument/2006/relationships/hyperlink" Target="mailto:davidstevens@dxc.com?subject=Digital%20explorer%20mydxc%20-%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gitalexplorer.dxc.com/" TargetMode="External"/><Relationship Id="rId12" Type="http://schemas.openxmlformats.org/officeDocument/2006/relationships/hyperlink" Target="https://digitalexplorer.dxc.com/pb/playbook/765453" TargetMode="External"/><Relationship Id="rId17" Type="http://schemas.openxmlformats.org/officeDocument/2006/relationships/hyperlink" Target="https://dxc.workplace.com/groups/1944577162473453/" TargetMode="External"/><Relationship Id="rId2" Type="http://schemas.openxmlformats.org/officeDocument/2006/relationships/styles" Target="styles.xml"/><Relationship Id="rId16" Type="http://schemas.openxmlformats.org/officeDocument/2006/relationships/hyperlink" Target="https://digitalexplorer.dxc.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gitalexplorer.dxc.com" TargetMode="External"/><Relationship Id="rId11" Type="http://schemas.openxmlformats.org/officeDocument/2006/relationships/hyperlink" Target="https://dxc.sabacloud.com/Saba/Web_spf/NA2PRD0005/app/shared;spf-url=common%2Flearningeventdetail%2Fcurra000000000004560"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dxc.sabacloud.com/Saba/Web_spf/NA2PRD0005/app/shared;spf-url=common%2Flearningeventdetail%2Fcurra000000000004500" TargetMode="External"/><Relationship Id="rId19" Type="http://schemas.openxmlformats.org/officeDocument/2006/relationships/hyperlink" Target="mailto:kgennusa@dxc.com?subject=Digital%20explorer%20mydxc%20-%20" TargetMode="External"/><Relationship Id="rId4" Type="http://schemas.openxmlformats.org/officeDocument/2006/relationships/webSettings" Target="webSettings.xml"/><Relationship Id="rId9" Type="http://schemas.openxmlformats.org/officeDocument/2006/relationships/hyperlink" Target="https://dxc.sabacloud.com/Saba/Web_spf/NA2PRD0005/app/shared;spf-url=common%2Flearningeventdetail%2Fcurra000000000004384" TargetMode="External"/><Relationship Id="rId14" Type="http://schemas.openxmlformats.org/officeDocument/2006/relationships/hyperlink" Target="https://github.com/dxc-technology/dxc-digital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dc:creator>
  <cp:keywords/>
  <dc:description/>
  <cp:lastModifiedBy>David Stevens</cp:lastModifiedBy>
  <cp:revision>27</cp:revision>
  <dcterms:created xsi:type="dcterms:W3CDTF">2019-10-25T12:36:00Z</dcterms:created>
  <dcterms:modified xsi:type="dcterms:W3CDTF">2019-11-06T14:28:00Z</dcterms:modified>
</cp:coreProperties>
</file>