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4472c4" w:space="10" w:sz="4" w:val="single"/>
          <w:left w:space="0" w:sz="0" w:val="nil"/>
          <w:bottom w:color="4472c4" w:space="10" w:sz="4" w:val="single"/>
          <w:right w:space="0" w:sz="0" w:val="nil"/>
          <w:between w:space="0" w:sz="0" w:val="nil"/>
        </w:pBdr>
        <w:shd w:fill="auto" w:val="clear"/>
        <w:spacing w:after="360" w:before="360" w:line="259" w:lineRule="auto"/>
        <w:ind w:left="864" w:right="864" w:firstLine="0"/>
        <w:jc w:val="center"/>
        <w:rPr>
          <w:rFonts w:ascii="Calibri" w:cs="Calibri" w:eastAsia="Calibri" w:hAnsi="Calibri"/>
          <w:b w:val="0"/>
          <w:i w:val="1"/>
          <w:smallCaps w:val="0"/>
          <w:strike w:val="0"/>
          <w:color w:val="4472c4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4472c4"/>
          <w:sz w:val="26"/>
          <w:szCs w:val="26"/>
          <w:u w:val="none"/>
          <w:shd w:fill="auto" w:val="clear"/>
          <w:vertAlign w:val="baseline"/>
          <w:rtl w:val="0"/>
        </w:rPr>
        <w:t xml:space="preserve">The Social Media Addiction Scale (SMAS)</w:t>
      </w:r>
    </w:p>
    <w:p w:rsidR="00000000" w:rsidDel="00000000" w:rsidP="00000000" w:rsidRDefault="00000000" w:rsidRPr="00000000" w14:paraId="0000000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1. I often check my social media accounts first thing in the morning.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Never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Rarely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Sometimes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Often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Always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2. I spend more time on social media than I originally intended.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Rarely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Sometimes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Often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</w:t>
      </w:r>
    </w:p>
    <w:p w:rsidR="00000000" w:rsidDel="00000000" w:rsidP="00000000" w:rsidRDefault="00000000" w:rsidRPr="00000000" w14:paraId="0000000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3. I feel anxious or restless when I can't access my social media accounts.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Rarely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Sometimes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Often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</w:t>
      </w:r>
    </w:p>
    <w:p w:rsidR="00000000" w:rsidDel="00000000" w:rsidP="00000000" w:rsidRDefault="00000000" w:rsidRPr="00000000" w14:paraId="0000001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4. I neglect my responsibilities (e.g., work, school) because of social media use.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Rarely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Sometimes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Often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</w:t>
      </w:r>
    </w:p>
    <w:p w:rsidR="00000000" w:rsidDel="00000000" w:rsidP="00000000" w:rsidRDefault="00000000" w:rsidRPr="00000000" w14:paraId="0000001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5. I have unsuccessfully tried to reduce my social media usage.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Strongly Disagree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Disagree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Neutral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Strongly Agree</w:t>
      </w:r>
    </w:p>
    <w:p w:rsidR="00000000" w:rsidDel="00000000" w:rsidP="00000000" w:rsidRDefault="00000000" w:rsidRPr="00000000" w14:paraId="00000020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6. I prefer spending time on social media over face-to-face interactions.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Strongly Disagree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Disagree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Neutral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Strongly Agree</w:t>
      </w:r>
    </w:p>
    <w:p w:rsidR="00000000" w:rsidDel="00000000" w:rsidP="00000000" w:rsidRDefault="00000000" w:rsidRPr="00000000" w14:paraId="0000002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7. I experience mood swings or irritability when I can't use social media.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Rarely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Sometimes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Often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</w:t>
      </w:r>
    </w:p>
    <w:p w:rsidR="00000000" w:rsidDel="00000000" w:rsidP="00000000" w:rsidRDefault="00000000" w:rsidRPr="00000000" w14:paraId="0000002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8. I lose track of time while scrolling through social media.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Rarely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Sometimes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Often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</w:t>
      </w:r>
    </w:p>
    <w:p w:rsidR="00000000" w:rsidDel="00000000" w:rsidP="00000000" w:rsidRDefault="00000000" w:rsidRPr="00000000" w14:paraId="0000003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9. I have lied about the amount of time I spend on social media.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Rarely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Sometimes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Often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</w:t>
      </w:r>
    </w:p>
    <w:p w:rsidR="00000000" w:rsidDel="00000000" w:rsidP="00000000" w:rsidRDefault="00000000" w:rsidRPr="00000000" w14:paraId="0000003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10. I feel like I can't control my social media use.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Strongly Disagree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Disagree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Neutral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Strongly Agree</w:t>
      </w:r>
    </w:p>
    <w:p w:rsidR="00000000" w:rsidDel="00000000" w:rsidP="00000000" w:rsidRDefault="00000000" w:rsidRPr="00000000" w14:paraId="0000003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Calculate the Total Score: Add up the scores for all the questions to obtain a total score. This score will represent the individual's level of social media addiction, with higher scores indicating a higher level of addiction.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addiction: Total score &lt; 20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Moderate addiction: Total score between 20 and 40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addiction: Total score &gt; 40</w:t>
      </w:r>
    </w:p>
    <w:p w:rsidR="00000000" w:rsidDel="00000000" w:rsidP="00000000" w:rsidRDefault="00000000" w:rsidRPr="00000000" w14:paraId="0000004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Consider Additional Factors: Keep in mind that social media addiction is a complex issue, and the assessment should be part of a broader evaluation. Consider other factors like the individual's age, daily life impact, and mental health when interpreting the results.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•"/>
      <w:lvlJc w:val="left"/>
      <w:pPr>
        <w:ind w:left="1800" w:hanging="720"/>
      </w:pPr>
      <w:rPr>
        <w:rFonts w:ascii="Calibri" w:cs="Calibri" w:eastAsia="Calibri" w:hAnsi="Calibri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72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72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72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72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72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080" w:hanging="72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9F447F"/>
    <w:pPr>
      <w:ind w:left="720"/>
      <w:contextualSpacing w:val="1"/>
    </w:p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15E6A"/>
    <w:pPr>
      <w:pBdr>
        <w:top w:color="4472c4" w:space="10" w:sz="4" w:themeColor="accent1" w:val="single"/>
        <w:bottom w:color="4472c4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15E6A"/>
    <w:rPr>
      <w:i w:val="1"/>
      <w:iCs w:val="1"/>
      <w:color w:val="4472c4" w:themeColor="accent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RR68QFjGcwToAEzDB0CEOmqSjw==">CgMxLjA4AHIhMUhFU2tHQUlwS0g1TTlwOHVZUkw2WFNEVkxCNjZqT0o4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2024-06-11T05:29:00Z</dcterms:created>
  <dc:creator>Madin</dc:creator>
</cp:coreProperties>
</file>