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543.3070866141725" w:firstLine="0"/>
        <w:rPr/>
      </w:pPr>
      <w:r w:rsidDel="00000000" w:rsidR="00000000" w:rsidRPr="00000000">
        <w:rPr>
          <w:rtl w:val="0"/>
        </w:rPr>
        <w:t xml:space="preserve">Resize the document to fit your screen using the zoom function on the menu above. </w:t>
      </w:r>
    </w:p>
    <w:tbl>
      <w:tblPr>
        <w:tblStyle w:val="Table1"/>
        <w:tblW w:w="172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9375"/>
        <w:gridCol w:w="570.9375"/>
        <w:gridCol w:w="570.9375"/>
        <w:gridCol w:w="570.9375"/>
        <w:gridCol w:w="570.9375"/>
        <w:gridCol w:w="570.9375"/>
        <w:gridCol w:w="570.9375"/>
        <w:gridCol w:w="570.9375"/>
        <w:gridCol w:w="570.9375"/>
        <w:gridCol w:w="570.9375"/>
        <w:gridCol w:w="570.9375"/>
        <w:gridCol w:w="570.9375"/>
        <w:gridCol w:w="570.9375"/>
        <w:gridCol w:w="570.9375"/>
        <w:gridCol w:w="570.9375"/>
        <w:gridCol w:w="570.9375"/>
        <w:gridCol w:w="570"/>
        <w:gridCol w:w="570"/>
        <w:gridCol w:w="570"/>
        <w:gridCol w:w="570"/>
        <w:gridCol w:w="570"/>
        <w:gridCol w:w="570"/>
        <w:gridCol w:w="570"/>
        <w:gridCol w:w="570"/>
        <w:gridCol w:w="570"/>
        <w:gridCol w:w="510"/>
        <w:gridCol w:w="510"/>
        <w:gridCol w:w="510"/>
        <w:gridCol w:w="510"/>
        <w:gridCol w:w="960"/>
        <w:tblGridChange w:id="0">
          <w:tblGrid>
            <w:gridCol w:w="570.9375"/>
            <w:gridCol w:w="570.9375"/>
            <w:gridCol w:w="570.9375"/>
            <w:gridCol w:w="570.9375"/>
            <w:gridCol w:w="570.9375"/>
            <w:gridCol w:w="570.9375"/>
            <w:gridCol w:w="570.9375"/>
            <w:gridCol w:w="570.9375"/>
            <w:gridCol w:w="570.9375"/>
            <w:gridCol w:w="570.9375"/>
            <w:gridCol w:w="570.9375"/>
            <w:gridCol w:w="570.9375"/>
            <w:gridCol w:w="570.9375"/>
            <w:gridCol w:w="570.9375"/>
            <w:gridCol w:w="570.9375"/>
            <w:gridCol w:w="570.9375"/>
            <w:gridCol w:w="570"/>
            <w:gridCol w:w="570"/>
            <w:gridCol w:w="570"/>
            <w:gridCol w:w="570"/>
            <w:gridCol w:w="570"/>
            <w:gridCol w:w="570"/>
            <w:gridCol w:w="570"/>
            <w:gridCol w:w="570"/>
            <w:gridCol w:w="570"/>
            <w:gridCol w:w="510"/>
            <w:gridCol w:w="510"/>
            <w:gridCol w:w="510"/>
            <w:gridCol w:w="510"/>
            <w:gridCol w:w="960"/>
          </w:tblGrid>
        </w:tblGridChange>
      </w:tblGrid>
      <w:tr>
        <w:trPr>
          <w:cantSplit w:val="0"/>
          <w:trHeight w:val="1439.716535433071" w:hRule="atLeast"/>
          <w:tblHeader w:val="0"/>
        </w:trPr>
        <w:tc>
          <w:tcPr>
            <w:gridSpan w:val="20"/>
            <w:tcBorders>
              <w:top w:color="000000" w:space="0" w:sz="24" w:val="single"/>
              <w:left w:color="000000" w:space="0" w:sz="24" w:val="single"/>
              <w:bottom w:color="000000" w:space="0" w:sz="24" w:val="single"/>
              <w:right w:color="baf2c0" w:space="0" w:sz="24" w:val="single"/>
            </w:tcBorders>
            <w:shd w:fill="baf2c0" w:val="clear"/>
            <w:tcMar>
              <w:top w:w="269.85826771653547" w:type="dxa"/>
              <w:left w:w="269.85826771653547" w:type="dxa"/>
              <w:bottom w:w="269.85826771653547" w:type="dxa"/>
              <w:right w:w="269.85826771653547" w:type="dxa"/>
            </w:tcMar>
            <w:vAlign w:val="bottom"/>
          </w:tcPr>
          <w:p w:rsidR="00000000" w:rsidDel="00000000" w:rsidP="00000000" w:rsidRDefault="00000000" w:rsidRPr="00000000" w14:paraId="00000002">
            <w:pPr>
              <w:pStyle w:val="Title"/>
              <w:rPr/>
            </w:pPr>
            <w:bookmarkStart w:colFirst="0" w:colLast="0" w:name="_wyfscnwku477" w:id="0"/>
            <w:bookmarkEnd w:id="0"/>
            <w:r w:rsidDel="00000000" w:rsidR="00000000" w:rsidRPr="00000000">
              <w:rPr>
                <w:rtl w:val="0"/>
              </w:rPr>
              <w:t xml:space="preserve">Core considerations</w:t>
            </w:r>
          </w:p>
        </w:tc>
        <w:tc>
          <w:tcPr>
            <w:gridSpan w:val="10"/>
            <w:tcBorders>
              <w:top w:color="000000" w:space="0" w:sz="24" w:val="single"/>
              <w:left w:color="baf2c0" w:space="0" w:sz="24" w:val="single"/>
              <w:bottom w:color="000000" w:space="0" w:sz="24" w:val="single"/>
              <w:right w:color="000000" w:space="0" w:sz="24" w:val="single"/>
            </w:tcBorders>
            <w:shd w:fill="baf2c0" w:val="clear"/>
            <w:tcMar>
              <w:top w:w="100.0" w:type="dxa"/>
              <w:left w:w="100.0" w:type="dxa"/>
              <w:bottom w:w="100.0" w:type="dxa"/>
              <w:right w:w="100.0" w:type="dxa"/>
            </w:tcMar>
            <w:vAlign w:val="top"/>
          </w:tcPr>
          <w:p w:rsidR="00000000" w:rsidDel="00000000" w:rsidP="00000000" w:rsidRDefault="00000000" w:rsidRPr="00000000" w14:paraId="00000016">
            <w:pPr>
              <w:jc w:val="right"/>
              <w:rPr/>
            </w:pPr>
            <w:r w:rsidDel="00000000" w:rsidR="00000000" w:rsidRPr="00000000">
              <w:rPr/>
              <w:drawing>
                <wp:inline distB="114300" distT="114300" distL="114300" distR="114300">
                  <wp:extent cx="3014663" cy="2038724"/>
                  <wp:effectExtent b="0" l="0" r="0" t="0"/>
                  <wp:docPr id="41"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3014663" cy="2038724"/>
                          </a:xfrm>
                          <a:prstGeom prst="rect"/>
                          <a:ln/>
                        </pic:spPr>
                      </pic:pic>
                    </a:graphicData>
                  </a:graphic>
                </wp:inline>
              </w:drawing>
            </w:r>
            <w:r w:rsidDel="00000000" w:rsidR="00000000" w:rsidRPr="00000000">
              <w:rPr>
                <w:rtl w:val="0"/>
              </w:rPr>
            </w:r>
          </w:p>
        </w:tc>
      </w:tr>
      <w:tr>
        <w:trPr>
          <w:cantSplit w:val="0"/>
          <w:trHeight w:val="1100" w:hRule="atLeast"/>
          <w:tblHeader w:val="0"/>
        </w:trPr>
        <w:tc>
          <w:tcPr>
            <w:gridSpan w:val="30"/>
            <w:tcBorders>
              <w:top w:color="ffffff" w:space="0" w:sz="8" w:val="single"/>
              <w:left w:color="ffffff" w:space="0" w:sz="8" w:val="single"/>
              <w:bottom w:color="f3f3f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There are a number of aspects to Oak’s lessons which need to be considered to ensure pupils and teachers are safe and our moral and legal responsibilities are upheld. These can be categorised into the following areas: </w:t>
            </w:r>
          </w:p>
          <w:p w:rsidR="00000000" w:rsidDel="00000000" w:rsidP="00000000" w:rsidRDefault="00000000" w:rsidRPr="00000000" w14:paraId="00000022">
            <w:pPr>
              <w:rPr/>
            </w:pPr>
            <w:r w:rsidDel="00000000" w:rsidR="00000000" w:rsidRPr="00000000">
              <w:rPr>
                <w:rtl w:val="0"/>
              </w:rPr>
            </w:r>
          </w:p>
        </w:tc>
      </w:tr>
      <w:tr>
        <w:trPr>
          <w:cantSplit w:val="0"/>
          <w:trHeight w:val="1335" w:hRule="atLeast"/>
          <w:tblHeader w:val="0"/>
        </w:trPr>
        <w:tc>
          <w:tcPr>
            <w:gridSpan w:val="6"/>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bottom"/>
          </w:tcPr>
          <w:p w:rsidR="00000000" w:rsidDel="00000000" w:rsidP="00000000" w:rsidRDefault="00000000" w:rsidRPr="00000000" w14:paraId="00000040">
            <w:pPr>
              <w:widowControl w:val="0"/>
              <w:jc w:val="center"/>
              <w:rPr/>
            </w:pPr>
            <w:r w:rsidDel="00000000" w:rsidR="00000000" w:rsidRPr="00000000">
              <w:rPr>
                <w:rFonts w:ascii="Lexend SemiBold" w:cs="Lexend SemiBold" w:eastAsia="Lexend SemiBold" w:hAnsi="Lexend SemiBold"/>
                <w:sz w:val="90"/>
                <w:szCs w:val="90"/>
              </w:rPr>
              <w:drawing>
                <wp:inline distB="114300" distT="114300" distL="114300" distR="114300">
                  <wp:extent cx="1471613" cy="1089878"/>
                  <wp:effectExtent b="0" l="0" r="0" t="0"/>
                  <wp:docPr id="13"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1471613" cy="1089878"/>
                          </a:xfrm>
                          <a:prstGeom prst="rect"/>
                          <a:ln/>
                        </pic:spPr>
                      </pic:pic>
                    </a:graphicData>
                  </a:graphic>
                </wp:inline>
              </w:drawing>
            </w:r>
            <w:r w:rsidDel="00000000" w:rsidR="00000000" w:rsidRPr="00000000">
              <w:rPr>
                <w:rtl w:val="0"/>
              </w:rPr>
            </w:r>
          </w:p>
        </w:tc>
        <w:tc>
          <w:tcPr>
            <w:gridSpan w:val="6"/>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6">
            <w:pPr>
              <w:spacing w:after="0" w:before="0" w:line="240" w:lineRule="auto"/>
              <w:ind w:left="0" w:firstLine="0"/>
              <w:jc w:val="center"/>
              <w:rPr/>
            </w:pPr>
            <w:r w:rsidDel="00000000" w:rsidR="00000000" w:rsidRPr="00000000">
              <w:rPr/>
              <w:drawing>
                <wp:inline distB="114300" distT="114300" distL="114300" distR="114300">
                  <wp:extent cx="1309688" cy="1354849"/>
                  <wp:effectExtent b="0" l="0" r="0" t="0"/>
                  <wp:docPr id="1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09688" cy="1354849"/>
                          </a:xfrm>
                          <a:prstGeom prst="rect"/>
                          <a:ln/>
                        </pic:spPr>
                      </pic:pic>
                    </a:graphicData>
                  </a:graphic>
                </wp:inline>
              </w:drawing>
            </w:r>
            <w:r w:rsidDel="00000000" w:rsidR="00000000" w:rsidRPr="00000000">
              <w:rPr>
                <w:rtl w:val="0"/>
              </w:rPr>
            </w:r>
          </w:p>
        </w:tc>
        <w:tc>
          <w:tcPr>
            <w:gridSpan w:val="6"/>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bottom"/>
          </w:tcPr>
          <w:p w:rsidR="00000000" w:rsidDel="00000000" w:rsidP="00000000" w:rsidRDefault="00000000" w:rsidRPr="00000000" w14:paraId="0000004C">
            <w:pPr>
              <w:jc w:val="center"/>
              <w:rPr>
                <w:rFonts w:ascii="Lexend SemiBold" w:cs="Lexend SemiBold" w:eastAsia="Lexend SemiBold" w:hAnsi="Lexend SemiBold"/>
                <w:sz w:val="90"/>
                <w:szCs w:val="90"/>
              </w:rPr>
            </w:pPr>
            <w:r w:rsidDel="00000000" w:rsidR="00000000" w:rsidRPr="00000000">
              <w:rPr/>
              <w:drawing>
                <wp:inline distB="114300" distT="114300" distL="114300" distR="114300">
                  <wp:extent cx="1376363" cy="1397784"/>
                  <wp:effectExtent b="0" l="0" r="0" t="0"/>
                  <wp:docPr id="21"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1376363" cy="1397784"/>
                          </a:xfrm>
                          <a:prstGeom prst="rect"/>
                          <a:ln/>
                        </pic:spPr>
                      </pic:pic>
                    </a:graphicData>
                  </a:graphic>
                </wp:inline>
              </w:drawing>
            </w:r>
            <w:r w:rsidDel="00000000" w:rsidR="00000000" w:rsidRPr="00000000">
              <w:rPr>
                <w:rtl w:val="0"/>
              </w:rPr>
            </w:r>
          </w:p>
        </w:tc>
        <w:tc>
          <w:tcPr>
            <w:gridSpan w:val="6"/>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52">
            <w:pPr>
              <w:jc w:val="center"/>
              <w:rPr>
                <w:rFonts w:ascii="Lexend SemiBold" w:cs="Lexend SemiBold" w:eastAsia="Lexend SemiBold" w:hAnsi="Lexend SemiBold"/>
                <w:sz w:val="90"/>
                <w:szCs w:val="90"/>
              </w:rPr>
            </w:pPr>
            <w:r w:rsidDel="00000000" w:rsidR="00000000" w:rsidRPr="00000000">
              <w:rPr/>
              <w:drawing>
                <wp:inline distB="114300" distT="114300" distL="114300" distR="114300">
                  <wp:extent cx="1290638" cy="1375969"/>
                  <wp:effectExtent b="0" l="0" r="0" t="0"/>
                  <wp:docPr id="25"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1290638" cy="1375969"/>
                          </a:xfrm>
                          <a:prstGeom prst="rect"/>
                          <a:ln/>
                        </pic:spPr>
                      </pic:pic>
                    </a:graphicData>
                  </a:graphic>
                </wp:inline>
              </w:drawing>
            </w:r>
            <w:r w:rsidDel="00000000" w:rsidR="00000000" w:rsidRPr="00000000">
              <w:rPr>
                <w:rtl w:val="0"/>
              </w:rPr>
            </w:r>
          </w:p>
        </w:tc>
        <w:tc>
          <w:tcPr>
            <w:gridSpan w:val="6"/>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bottom"/>
          </w:tcPr>
          <w:p w:rsidR="00000000" w:rsidDel="00000000" w:rsidP="00000000" w:rsidRDefault="00000000" w:rsidRPr="00000000" w14:paraId="00000058">
            <w:pPr>
              <w:jc w:val="center"/>
              <w:rPr>
                <w:rFonts w:ascii="Lexend SemiBold" w:cs="Lexend SemiBold" w:eastAsia="Lexend SemiBold" w:hAnsi="Lexend SemiBold"/>
                <w:sz w:val="16"/>
                <w:szCs w:val="16"/>
              </w:rPr>
            </w:pPr>
            <w:r w:rsidDel="00000000" w:rsidR="00000000" w:rsidRPr="00000000">
              <w:rPr>
                <w:rFonts w:ascii="Lexend SemiBold" w:cs="Lexend SemiBold" w:eastAsia="Lexend SemiBold" w:hAnsi="Lexend SemiBold"/>
                <w:sz w:val="90"/>
                <w:szCs w:val="90"/>
              </w:rPr>
              <w:drawing>
                <wp:inline distB="114300" distT="114300" distL="114300" distR="114300">
                  <wp:extent cx="1028210" cy="1049338"/>
                  <wp:effectExtent b="0" l="0" r="0" t="0"/>
                  <wp:docPr id="2"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1028210" cy="1049338"/>
                          </a:xfrm>
                          <a:prstGeom prst="rect"/>
                          <a:ln/>
                        </pic:spPr>
                      </pic:pic>
                    </a:graphicData>
                  </a:graphic>
                </wp:inline>
              </w:drawing>
            </w:r>
            <w:r w:rsidDel="00000000" w:rsidR="00000000" w:rsidRPr="00000000">
              <w:rPr>
                <w:rFonts w:ascii="Lexend SemiBold" w:cs="Lexend SemiBold" w:eastAsia="Lexend SemiBold" w:hAnsi="Lexend SemiBold"/>
                <w:sz w:val="16"/>
                <w:szCs w:val="16"/>
                <w:vertAlign w:val="superscript"/>
              </w:rPr>
              <w:footnoteReference w:customMarkFollows="0" w:id="0"/>
            </w:r>
            <w:r w:rsidDel="00000000" w:rsidR="00000000" w:rsidRPr="00000000">
              <w:rPr>
                <w:rtl w:val="0"/>
              </w:rPr>
            </w:r>
          </w:p>
        </w:tc>
      </w:tr>
      <w:tr>
        <w:trPr>
          <w:cantSplit w:val="0"/>
          <w:trHeight w:val="1100" w:hRule="atLeast"/>
          <w:tblHeader w:val="0"/>
        </w:trPr>
        <w:tc>
          <w:tcPr>
            <w:gridSpan w:val="6"/>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5E">
            <w:pPr>
              <w:jc w:val="cente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accessibility</w:t>
            </w:r>
            <w:r w:rsidDel="00000000" w:rsidR="00000000" w:rsidRPr="00000000">
              <w:rPr>
                <w:rtl w:val="0"/>
              </w:rPr>
            </w:r>
          </w:p>
        </w:tc>
        <w:tc>
          <w:tcPr>
            <w:gridSpan w:val="6"/>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4">
            <w:pPr>
              <w:jc w:val="cente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divers</w:t>
            </w:r>
            <w:r w:rsidDel="00000000" w:rsidR="00000000" w:rsidRPr="00000000">
              <w:rPr>
                <w:rFonts w:ascii="Lexend" w:cs="Lexend" w:eastAsia="Lexend" w:hAnsi="Lexend"/>
                <w:b w:val="1"/>
                <w:bCs w:val="1"/>
                <w:sz w:val="28"/>
                <w:szCs w:val="28"/>
                <w:rtl w:val="0"/>
              </w:rPr>
              <w:t xml:space="preserve">i</w:t>
            </w:r>
            <w:r w:rsidDel="00000000" w:rsidR="00000000" w:rsidRPr="00000000">
              <w:rPr>
                <w:rFonts w:ascii="Lexend" w:cs="Lexend" w:eastAsia="Lexend" w:hAnsi="Lexend"/>
                <w:b w:val="1"/>
                <w:bCs w:val="1"/>
                <w:sz w:val="28"/>
                <w:szCs w:val="28"/>
                <w:rtl w:val="0"/>
              </w:rPr>
              <w:t xml:space="preserve">ty</w:t>
            </w:r>
            <w:r w:rsidDel="00000000" w:rsidR="00000000" w:rsidRPr="00000000">
              <w:rPr>
                <w:rtl w:val="0"/>
              </w:rPr>
            </w:r>
          </w:p>
        </w:tc>
        <w:tc>
          <w:tcPr>
            <w:gridSpan w:val="6"/>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A">
            <w:pPr>
              <w:jc w:val="cente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safety</w:t>
            </w:r>
            <w:r w:rsidDel="00000000" w:rsidR="00000000" w:rsidRPr="00000000">
              <w:rPr>
                <w:rtl w:val="0"/>
              </w:rPr>
            </w:r>
          </w:p>
        </w:tc>
        <w:tc>
          <w:tcPr>
            <w:gridSpan w:val="6"/>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0">
            <w:pPr>
              <w:jc w:val="cente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safeguarding</w:t>
            </w:r>
            <w:r w:rsidDel="00000000" w:rsidR="00000000" w:rsidRPr="00000000">
              <w:rPr>
                <w:rtl w:val="0"/>
              </w:rPr>
            </w:r>
          </w:p>
        </w:tc>
        <w:tc>
          <w:tcPr>
            <w:gridSpan w:val="6"/>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6">
            <w:pPr>
              <w:jc w:val="cente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content guidance</w:t>
            </w:r>
            <w:r w:rsidDel="00000000" w:rsidR="00000000" w:rsidRPr="00000000">
              <w:rPr>
                <w:rtl w:val="0"/>
              </w:rPr>
            </w:r>
          </w:p>
        </w:tc>
      </w:tr>
      <w:tr>
        <w:trPr>
          <w:cantSplit w:val="0"/>
          <w:trHeight w:val="1335" w:hRule="atLeast"/>
          <w:tblHeader w:val="0"/>
        </w:trPr>
        <w:tc>
          <w:tcPr>
            <w:gridSpan w:val="30"/>
            <w:tcBorders>
              <w:top w:color="f3f3f3"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pStyle w:val="Heading1"/>
              <w:rPr>
                <w:color w:val="000000"/>
              </w:rPr>
            </w:pPr>
            <w:bookmarkStart w:colFirst="0" w:colLast="0" w:name="_9xgeaji21phh" w:id="2"/>
            <w:bookmarkEnd w:id="2"/>
            <w:r w:rsidDel="00000000" w:rsidR="00000000" w:rsidRPr="00000000">
              <w:rPr>
                <w:color w:val="000000"/>
                <w:rtl w:val="0"/>
              </w:rPr>
              <w:t xml:space="preserve">Accessibility </w:t>
            </w:r>
          </w:p>
          <w:p w:rsidR="00000000" w:rsidDel="00000000" w:rsidP="00000000" w:rsidRDefault="00000000" w:rsidRPr="00000000" w14:paraId="0000007D">
            <w:pPr>
              <w:rPr/>
            </w:pPr>
            <w:r w:rsidDel="00000000" w:rsidR="00000000" w:rsidRPr="00000000">
              <w:rPr>
                <w:rtl w:val="0"/>
              </w:rPr>
              <w:t xml:space="preserve">Lesson content should be created and designed to be accessible to all teachers and pupils. For pupils with SEND, it is vital to note that good teaching for pupils with SEND is good teaching for all.</w:t>
            </w:r>
            <w:r w:rsidDel="00000000" w:rsidR="00000000" w:rsidRPr="00000000">
              <w:rPr>
                <w:vertAlign w:val="superscript"/>
              </w:rPr>
              <w:footnoteReference w:customMarkFollows="0" w:id="1"/>
            </w:r>
            <w:r w:rsidDel="00000000" w:rsidR="00000000" w:rsidRPr="00000000">
              <w:rPr>
                <w:rtl w:val="0"/>
              </w:rPr>
              <w:t xml:space="preserve"> Oak’s lesson design and templates have considered aspects of this already and measures include: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numPr>
                <w:ilvl w:val="0"/>
                <w:numId w:val="11"/>
              </w:numPr>
              <w:ind w:left="720" w:hanging="360"/>
            </w:pPr>
            <w:r w:rsidDel="00000000" w:rsidR="00000000" w:rsidRPr="00000000">
              <w:rPr>
                <w:rtl w:val="0"/>
              </w:rPr>
              <w:t xml:space="preserve">Use of a Sans Serif </w:t>
            </w:r>
            <w:r w:rsidDel="00000000" w:rsidR="00000000" w:rsidRPr="00000000">
              <w:rPr>
                <w:rtl w:val="0"/>
              </w:rPr>
              <w:t xml:space="preserve">font</w:t>
            </w:r>
            <w:r w:rsidDel="00000000" w:rsidR="00000000" w:rsidRPr="00000000">
              <w:rPr>
                <w:rtl w:val="0"/>
              </w:rPr>
              <w:t xml:space="preserve">.</w:t>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numPr>
                <w:ilvl w:val="0"/>
                <w:numId w:val="11"/>
              </w:numPr>
              <w:ind w:left="720" w:hanging="360"/>
            </w:pPr>
            <w:r w:rsidDel="00000000" w:rsidR="00000000" w:rsidRPr="00000000">
              <w:rPr>
                <w:rtl w:val="0"/>
              </w:rPr>
              <w:t xml:space="preserve">Left-aligned text (in most instances). </w:t>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numPr>
                <w:ilvl w:val="0"/>
                <w:numId w:val="11"/>
              </w:numPr>
              <w:ind w:left="720" w:hanging="360"/>
            </w:pPr>
            <w:r w:rsidDel="00000000" w:rsidR="00000000" w:rsidRPr="00000000">
              <w:rPr>
                <w:rtl w:val="0"/>
              </w:rPr>
              <w:t xml:space="preserve">Use of bold for keyword emphasis</w:t>
            </w:r>
            <w:r w:rsidDel="00000000" w:rsidR="00000000" w:rsidRPr="00000000">
              <w:rPr>
                <w:rtl w:val="0"/>
              </w:rPr>
              <w:t xml:space="preserve"> (rather than underline or italicise).</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numPr>
                <w:ilvl w:val="0"/>
                <w:numId w:val="11"/>
              </w:numPr>
              <w:ind w:left="720" w:hanging="360"/>
            </w:pPr>
            <w:r w:rsidDel="00000000" w:rsidR="00000000" w:rsidRPr="00000000">
              <w:rPr>
                <w:rtl w:val="0"/>
              </w:rPr>
              <w:t xml:space="preserve">Captioning in videos.</w:t>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numPr>
                <w:ilvl w:val="0"/>
                <w:numId w:val="11"/>
              </w:numPr>
              <w:ind w:left="720" w:hanging="360"/>
            </w:pPr>
            <w:r w:rsidDel="00000000" w:rsidR="00000000" w:rsidRPr="00000000">
              <w:rPr>
                <w:rtl w:val="0"/>
              </w:rPr>
              <w:t xml:space="preserve">Signing in videos.</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numPr>
                <w:ilvl w:val="0"/>
                <w:numId w:val="11"/>
              </w:numPr>
              <w:ind w:left="720" w:hanging="360"/>
            </w:pPr>
            <w:r w:rsidDel="00000000" w:rsidR="00000000" w:rsidRPr="00000000">
              <w:rPr>
                <w:rtl w:val="0"/>
              </w:rPr>
              <w:t xml:space="preserve">Transcripts of videos.</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numPr>
                <w:ilvl w:val="0"/>
                <w:numId w:val="11"/>
              </w:numPr>
              <w:ind w:left="720" w:hanging="360"/>
            </w:pPr>
            <w:r w:rsidDel="00000000" w:rsidR="00000000" w:rsidRPr="00000000">
              <w:rPr>
                <w:rtl w:val="0"/>
              </w:rPr>
              <w:t xml:space="preserve">Slide colour, font size and colour informed by sector experts.</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numPr>
                <w:ilvl w:val="0"/>
                <w:numId w:val="11"/>
              </w:numPr>
              <w:ind w:left="720" w:hanging="360"/>
            </w:pPr>
            <w:r w:rsidDel="00000000" w:rsidR="00000000" w:rsidRPr="00000000">
              <w:rPr>
                <w:rtl w:val="0"/>
              </w:rPr>
              <w:t xml:space="preserve">Use a strong contrast between text and background.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To ensure we adhere to best practice, the following Quality Standards have been identified: </w:t>
            </w:r>
          </w:p>
          <w:p w:rsidR="00000000" w:rsidDel="00000000" w:rsidP="00000000" w:rsidRDefault="00000000" w:rsidRPr="00000000" w14:paraId="00000090">
            <w:pPr>
              <w:rPr/>
            </w:pPr>
            <w:r w:rsidDel="00000000" w:rsidR="00000000" w:rsidRPr="00000000">
              <w:rPr>
                <w:rtl w:val="0"/>
              </w:rPr>
            </w:r>
          </w:p>
        </w:tc>
      </w:tr>
      <w:tr>
        <w:trPr>
          <w:cantSplit w:val="0"/>
          <w:trHeight w:val="1335" w:hRule="atLeast"/>
          <w:tblHeader w:val="0"/>
        </w:trPr>
        <w:tc>
          <w:tcPr>
            <w:gridSpan w:val="30"/>
            <w:shd w:fill="d9d9d9" w:val="clear"/>
            <w:tcMar>
              <w:top w:w="100.0" w:type="dxa"/>
              <w:left w:w="100.0" w:type="dxa"/>
              <w:bottom w:w="100.0" w:type="dxa"/>
              <w:right w:w="100.0" w:type="dxa"/>
            </w:tcMar>
            <w:vAlign w:val="top"/>
          </w:tcPr>
          <w:p w:rsidR="00000000" w:rsidDel="00000000" w:rsidP="00000000" w:rsidRDefault="00000000" w:rsidRPr="00000000" w14:paraId="000000AE">
            <w:pPr>
              <w:numPr>
                <w:ilvl w:val="0"/>
                <w:numId w:val="1"/>
              </w:numPr>
              <w:ind w:left="720" w:hanging="360"/>
              <w:rPr>
                <w:u w:val="none"/>
              </w:rPr>
            </w:pPr>
            <w:r w:rsidDel="00000000" w:rsidR="00000000" w:rsidRPr="00000000">
              <w:rPr>
                <w:rtl w:val="0"/>
              </w:rPr>
              <w:t xml:space="preserve">Lesson content must be developed in order to enable the Web Content Accessibility Guidelines v2.1 AA standard to be met. </w:t>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numPr>
                <w:ilvl w:val="0"/>
                <w:numId w:val="1"/>
              </w:numPr>
              <w:ind w:left="720" w:hanging="360"/>
              <w:rPr>
                <w:u w:val="none"/>
              </w:rPr>
            </w:pPr>
            <w:r w:rsidDel="00000000" w:rsidR="00000000" w:rsidRPr="00000000">
              <w:rPr>
                <w:rtl w:val="0"/>
              </w:rPr>
              <w:t xml:space="preserve">Lesson content is created and designed to be accessible to all teachers and pupils. </w:t>
            </w:r>
          </w:p>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numPr>
                <w:ilvl w:val="0"/>
                <w:numId w:val="1"/>
              </w:numPr>
              <w:ind w:left="720" w:hanging="360"/>
              <w:rPr>
                <w:u w:val="none"/>
              </w:rPr>
            </w:pPr>
            <w:r w:rsidDel="00000000" w:rsidR="00000000" w:rsidRPr="00000000">
              <w:rPr>
                <w:rtl w:val="0"/>
              </w:rPr>
              <w:t xml:space="preserve">Colour contrast is sufficient, with a text to background colour ratio of 4.5: 1 (this has been checked for you and colour choices built into templates) </w:t>
            </w:r>
          </w:p>
        </w:tc>
      </w:tr>
      <w:tr>
        <w:trPr>
          <w:cantSplit w:val="0"/>
          <w:trHeight w:val="1100" w:hRule="atLeast"/>
          <w:tblHeader w:val="0"/>
        </w:trPr>
        <w:tc>
          <w:tcPr>
            <w:gridSpan w:val="30"/>
            <w:tcBorders>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0">
            <w:pPr>
              <w:ind w:left="720" w:hanging="360"/>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t xml:space="preserve">When considering the colour choices in your slide decks, it is advised that you do not use coloured backgrounds. This ensures a strong colour contrast. </w:t>
            </w:r>
          </w:p>
        </w:tc>
      </w:tr>
      <w:tr>
        <w:trPr>
          <w:cantSplit w:val="0"/>
          <w:trHeight w:val="1335" w:hRule="atLeast"/>
          <w:tblHeader w:val="0"/>
        </w:trPr>
        <w:tc>
          <w:tcPr>
            <w:gridSpan w:val="15"/>
            <w:tcBorders>
              <w:left w:color="ffffff"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F">
            <w:pPr>
              <w:widowControl w:val="0"/>
              <w:rPr/>
            </w:pPr>
            <w:r w:rsidDel="00000000" w:rsidR="00000000" w:rsidRPr="00000000">
              <w:rPr>
                <w:rFonts w:ascii="Lexend" w:cs="Lexend" w:eastAsia="Lexend" w:hAnsi="Lexend"/>
                <w:b w:val="1"/>
                <w:bCs w:val="1"/>
                <w:color w:val="25ab38"/>
                <w:rtl w:val="0"/>
              </w:rPr>
              <w:t xml:space="preserve">✔ </w:t>
            </w:r>
            <w:r w:rsidDel="00000000" w:rsidR="00000000" w:rsidRPr="00000000">
              <w:rPr>
                <w:rFonts w:ascii="Lexend" w:cs="Lexend" w:eastAsia="Lexend" w:hAnsi="Lexend"/>
                <w:b w:val="1"/>
                <w:bCs w:val="1"/>
                <w:rtl w:val="0"/>
              </w:rPr>
              <w:t xml:space="preserve">Example</w:t>
            </w: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drawing>
                <wp:inline distB="114300" distT="114300" distL="114300" distR="114300">
                  <wp:extent cx="5305544" cy="2990917"/>
                  <wp:effectExtent b="12700" l="12700" r="12700" t="12700"/>
                  <wp:docPr id="1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305544" cy="2990917"/>
                          </a:xfrm>
                          <a:prstGeom prst="rect"/>
                          <a:ln w="12700">
                            <a:solidFill>
                              <a:srgbClr val="000000"/>
                            </a:solidFill>
                            <a:prstDash val="solid"/>
                          </a:ln>
                        </pic:spPr>
                      </pic:pic>
                    </a:graphicData>
                  </a:graphic>
                </wp:inline>
              </w:drawing>
            </w:r>
            <w:r w:rsidDel="00000000" w:rsidR="00000000" w:rsidRPr="00000000">
              <w:rPr>
                <w:rtl w:val="0"/>
              </w:rPr>
            </w:r>
          </w:p>
        </w:tc>
        <w:tc>
          <w:tcPr>
            <w:gridSpan w:val="15"/>
            <w:tcBorders>
              <w:left w:color="ffffff" w:space="0" w:sz="8" w:val="single"/>
              <w:bottom w:color="ffffff" w:space="0" w:sz="8" w:val="single"/>
              <w:right w:color="ffffff"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Fonts w:ascii="Lexend" w:cs="Lexend" w:eastAsia="Lexend" w:hAnsi="Lexend"/>
                <w:b w:val="1"/>
                <w:bCs w:val="1"/>
                <w:color w:val="ff0000"/>
                <w:rtl w:val="0"/>
              </w:rPr>
              <w:t xml:space="preserve">✘ </w:t>
            </w:r>
            <w:r w:rsidDel="00000000" w:rsidR="00000000" w:rsidRPr="00000000">
              <w:rPr>
                <w:rFonts w:ascii="Lexend" w:cs="Lexend" w:eastAsia="Lexend" w:hAnsi="Lexend"/>
                <w:b w:val="1"/>
                <w:bCs w:val="1"/>
                <w:rtl w:val="0"/>
              </w:rPr>
              <w:t xml:space="preserve">Non-example</w:t>
            </w:r>
            <w:r w:rsidDel="00000000" w:rsidR="00000000" w:rsidRPr="00000000">
              <w:rPr>
                <w:rtl w:val="0"/>
              </w:rPr>
            </w:r>
          </w:p>
          <w:p w:rsidR="00000000" w:rsidDel="00000000" w:rsidP="00000000" w:rsidRDefault="00000000" w:rsidRPr="00000000" w14:paraId="00000100">
            <w:pPr>
              <w:rPr>
                <w:sz w:val="16"/>
                <w:szCs w:val="16"/>
              </w:rPr>
            </w:pPr>
            <w:r w:rsidDel="00000000" w:rsidR="00000000" w:rsidRPr="00000000">
              <w:rPr>
                <w:rtl w:val="0"/>
              </w:rPr>
            </w:r>
          </w:p>
          <w:p w:rsidR="00000000" w:rsidDel="00000000" w:rsidP="00000000" w:rsidRDefault="00000000" w:rsidRPr="00000000" w14:paraId="00000101">
            <w:pPr>
              <w:rPr/>
            </w:pPr>
            <w:r w:rsidDel="00000000" w:rsidR="00000000" w:rsidRPr="00000000">
              <w:rPr/>
              <w:drawing>
                <wp:inline distB="114300" distT="114300" distL="114300" distR="114300">
                  <wp:extent cx="5318910" cy="2991887"/>
                  <wp:effectExtent b="12700" l="12700" r="12700" t="1270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318910" cy="2991887"/>
                          </a:xfrm>
                          <a:prstGeom prst="rect"/>
                          <a:ln w="12700">
                            <a:solidFill>
                              <a:srgbClr val="000000"/>
                            </a:solidFill>
                            <a:prstDash val="solid"/>
                          </a:ln>
                        </pic:spPr>
                      </pic:pic>
                    </a:graphicData>
                  </a:graphic>
                </wp:inline>
              </w:drawing>
            </w:r>
            <w:r w:rsidDel="00000000" w:rsidR="00000000" w:rsidRPr="00000000">
              <w:rPr>
                <w:rtl w:val="0"/>
              </w:rPr>
            </w:r>
          </w:p>
        </w:tc>
      </w:tr>
      <w:tr>
        <w:trPr>
          <w:cantSplit w:val="0"/>
          <w:trHeight w:val="1335" w:hRule="atLeast"/>
          <w:tblHeader w:val="0"/>
        </w:trPr>
        <w:tc>
          <w:tcPr>
            <w:gridSpan w:val="30"/>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pStyle w:val="Heading3"/>
              <w:spacing w:after="240" w:before="240" w:lineRule="auto"/>
              <w:rPr/>
            </w:pPr>
            <w:bookmarkStart w:colFirst="0" w:colLast="0" w:name="_npeo87x2z7h5" w:id="3"/>
            <w:bookmarkEnd w:id="3"/>
            <w:r w:rsidDel="00000000" w:rsidR="00000000" w:rsidRPr="00000000">
              <w:rPr>
                <w:rtl w:val="0"/>
              </w:rPr>
              <w:t xml:space="preserve">Scaffolding</w:t>
            </w:r>
          </w:p>
          <w:p w:rsidR="00000000" w:rsidDel="00000000" w:rsidP="00000000" w:rsidRDefault="00000000" w:rsidRPr="00000000" w14:paraId="00000111">
            <w:pPr>
              <w:spacing w:after="240" w:before="240" w:lineRule="auto"/>
              <w:rPr>
                <w:i w:val="1"/>
                <w:iCs w:val="1"/>
              </w:rPr>
            </w:pPr>
            <w:r w:rsidDel="00000000" w:rsidR="00000000" w:rsidRPr="00000000">
              <w:rPr>
                <w:rtl w:val="0"/>
              </w:rPr>
              <w:t xml:space="preserve">The Education Endowment Fund (2023) defines scaffolding as </w:t>
            </w:r>
            <w:r w:rsidDel="00000000" w:rsidR="00000000" w:rsidRPr="00000000">
              <w:rPr>
                <w:i w:val="1"/>
                <w:iCs w:val="1"/>
                <w:rtl w:val="0"/>
              </w:rPr>
              <w:t xml:space="preserve">‘a metaphor for temporary support that is removed when it is no longer required’, providing ‘enough support so that pupils can successfully complete tasks that they could not yet do independently’.</w:t>
            </w:r>
          </w:p>
          <w:p w:rsidR="00000000" w:rsidDel="00000000" w:rsidP="00000000" w:rsidRDefault="00000000" w:rsidRPr="00000000" w14:paraId="00000112">
            <w:pPr>
              <w:spacing w:after="240" w:before="240" w:lineRule="auto"/>
              <w:rPr/>
            </w:pPr>
            <w:r w:rsidDel="00000000" w:rsidR="00000000" w:rsidRPr="00000000">
              <w:rPr>
                <w:rtl w:val="0"/>
              </w:rPr>
              <w:t xml:space="preserve">Independent practice is critical but if pupils are not ready, they will not be successful. Responsibility for scaffolding to support pupils does not however just fall to how we craft practice tasks. Our explanations and the judicious use of checks for understanding and precise feedback also have a role to play. Furthermore, we also need to think about scaffolding as something with multiple dimensions: within a learning cycle, across a whole lesson and developing over a unit and key stage.</w:t>
            </w:r>
          </w:p>
          <w:p w:rsidR="00000000" w:rsidDel="00000000" w:rsidP="00000000" w:rsidRDefault="00000000" w:rsidRPr="00000000" w14:paraId="00000113">
            <w:pPr>
              <w:spacing w:after="240" w:before="240" w:lineRule="auto"/>
              <w:rPr/>
            </w:pPr>
            <w:r w:rsidDel="00000000" w:rsidR="00000000" w:rsidRPr="00000000">
              <w:rPr>
                <w:rtl w:val="0"/>
              </w:rPr>
              <w:t xml:space="preserve">Many of the decisions of when and how to use scaffolding fall to the class teacher who will need to adapt their lessons for their pupils. However, we have a number of strategies and tools we can use to support pupils towards independence in the design of our lessons.</w:t>
            </w:r>
          </w:p>
          <w:p w:rsidR="00000000" w:rsidDel="00000000" w:rsidP="00000000" w:rsidRDefault="00000000" w:rsidRPr="00000000" w14:paraId="00000114">
            <w:pPr>
              <w:spacing w:after="240" w:before="240" w:lineRule="auto"/>
              <w:rPr/>
            </w:pPr>
            <w:r w:rsidDel="00000000" w:rsidR="00000000" w:rsidRPr="00000000">
              <w:rPr>
                <w:rtl w:val="0"/>
              </w:rPr>
              <w:t xml:space="preserve">The EEF categorise scaffolding into three areas that we can draw on in the development of Oak lessons (adapted from</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EEF five a day principle</w:t>
              </w:r>
            </w:hyperlink>
            <w:r w:rsidDel="00000000" w:rsidR="00000000" w:rsidRPr="00000000">
              <w:rPr>
                <w:rtl w:val="0"/>
              </w:rPr>
              <w:t xml:space="preserve">):</w:t>
            </w:r>
          </w:p>
        </w:tc>
      </w:tr>
      <w:tr>
        <w:trPr>
          <w:cantSplit w:val="0"/>
          <w:trHeight w:val="600" w:hRule="atLeast"/>
          <w:tblHeader w:val="0"/>
        </w:trPr>
        <w:tc>
          <w:tcPr>
            <w:gridSpan w:val="30"/>
            <w:shd w:fill="d9d9d9" w:val="clear"/>
            <w:tcMar>
              <w:top w:w="100.0" w:type="dxa"/>
              <w:left w:w="100.0" w:type="dxa"/>
              <w:bottom w:w="100.0" w:type="dxa"/>
              <w:right w:w="100.0" w:type="dxa"/>
            </w:tcMar>
            <w:vAlign w:val="top"/>
          </w:tcPr>
          <w:p w:rsidR="00000000" w:rsidDel="00000000" w:rsidP="00000000" w:rsidRDefault="00000000" w:rsidRPr="00000000" w14:paraId="00000132">
            <w:pPr>
              <w:numPr>
                <w:ilvl w:val="0"/>
                <w:numId w:val="9"/>
              </w:numPr>
              <w:ind w:left="720" w:hanging="360"/>
              <w:rPr>
                <w:rFonts w:ascii="Lexend Light" w:cs="Lexend Light" w:eastAsia="Lexend Light" w:hAnsi="Lexend Light"/>
              </w:rPr>
            </w:pPr>
            <w:r w:rsidDel="00000000" w:rsidR="00000000" w:rsidRPr="00000000">
              <w:rPr>
                <w:rtl w:val="0"/>
              </w:rPr>
              <w:t xml:space="preserve">Scaffolding should be used to ensure all pupils can access the learning. </w:t>
            </w:r>
          </w:p>
        </w:tc>
      </w:tr>
      <w:tr>
        <w:trPr>
          <w:cantSplit w:val="0"/>
          <w:trHeight w:val="1100" w:hRule="atLeast"/>
          <w:tblHeader w:val="0"/>
        </w:trPr>
        <w:tc>
          <w:tcPr>
            <w:gridSpan w:val="10"/>
            <w:tcBorders>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151">
            <w:pPr>
              <w:rPr>
                <w:rFonts w:ascii="Lexend" w:cs="Lexend" w:eastAsia="Lexend" w:hAnsi="Lexend"/>
                <w:b w:val="1"/>
                <w:bCs w:val="1"/>
              </w:rPr>
            </w:pPr>
            <w:r w:rsidDel="00000000" w:rsidR="00000000" w:rsidRPr="00000000">
              <w:rPr>
                <w:rFonts w:ascii="Lexend" w:cs="Lexend" w:eastAsia="Lexend" w:hAnsi="Lexend"/>
                <w:b w:val="1"/>
                <w:bCs w:val="1"/>
                <w:rtl w:val="0"/>
              </w:rPr>
              <w:t xml:space="preserve">Type of scaffolding </w:t>
            </w:r>
          </w:p>
        </w:tc>
        <w:tc>
          <w:tcPr>
            <w:gridSpan w:val="10"/>
            <w:tcBorders>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15C">
            <w:pPr>
              <w:rPr>
                <w:rFonts w:ascii="Lexend" w:cs="Lexend" w:eastAsia="Lexend" w:hAnsi="Lexend"/>
                <w:b w:val="1"/>
                <w:bCs w:val="1"/>
              </w:rPr>
            </w:pPr>
            <w:r w:rsidDel="00000000" w:rsidR="00000000" w:rsidRPr="00000000">
              <w:rPr>
                <w:rFonts w:ascii="Lexend" w:cs="Lexend" w:eastAsia="Lexend" w:hAnsi="Lexend"/>
                <w:b w:val="1"/>
                <w:bCs w:val="1"/>
                <w:rtl w:val="0"/>
              </w:rPr>
              <w:t xml:space="preserve">Description </w:t>
            </w:r>
          </w:p>
        </w:tc>
        <w:tc>
          <w:tcPr>
            <w:gridSpan w:val="10"/>
            <w:tcBorders>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167">
            <w:pPr>
              <w:rPr>
                <w:rFonts w:ascii="Lexend" w:cs="Lexend" w:eastAsia="Lexend" w:hAnsi="Lexend"/>
                <w:b w:val="1"/>
                <w:bCs w:val="1"/>
              </w:rPr>
            </w:pPr>
            <w:r w:rsidDel="00000000" w:rsidR="00000000" w:rsidRPr="00000000">
              <w:rPr>
                <w:rFonts w:ascii="Lexend" w:cs="Lexend" w:eastAsia="Lexend" w:hAnsi="Lexend"/>
                <w:b w:val="1"/>
                <w:bCs w:val="1"/>
                <w:rtl w:val="0"/>
              </w:rPr>
              <w:t xml:space="preserve">Example approaches</w:t>
            </w:r>
          </w:p>
        </w:tc>
      </w:tr>
      <w:tr>
        <w:trPr>
          <w:cantSplit w:val="0"/>
          <w:trHeight w:val="1100" w:hRule="atLeast"/>
          <w:tblHeader w:val="0"/>
        </w:trPr>
        <w:tc>
          <w:tcPr>
            <w:gridSpan w:val="10"/>
            <w:tcBorders>
              <w:top w:color="000000" w:space="0" w:sz="12" w:val="single"/>
              <w:left w:color="ffffff" w:space="0" w:sz="8" w:val="single"/>
              <w:bottom w:color="d9d9d9"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Visual </w:t>
            </w:r>
          </w:p>
        </w:tc>
        <w:tc>
          <w:tcPr>
            <w:gridSpan w:val="10"/>
            <w:tcBorders>
              <w:top w:color="000000" w:space="0" w:sz="12" w:val="single"/>
              <w:left w:color="ffffff" w:space="0" w:sz="8" w:val="single"/>
              <w:bottom w:color="d9d9d9"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support for pupils to guide them towards success </w:t>
            </w:r>
          </w:p>
        </w:tc>
        <w:tc>
          <w:tcPr>
            <w:gridSpan w:val="10"/>
            <w:tcBorders>
              <w:top w:color="000000" w:space="0" w:sz="12" w:val="single"/>
              <w:left w:color="ffffff" w:space="0" w:sz="8" w:val="single"/>
              <w:bottom w:color="d9d9d9"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numPr>
                <w:ilvl w:val="0"/>
                <w:numId w:val="8"/>
              </w:numPr>
              <w:ind w:left="425.1968503937013" w:hanging="425.1968503937013"/>
              <w:rPr>
                <w:u w:val="none"/>
              </w:rPr>
            </w:pPr>
            <w:r w:rsidDel="00000000" w:rsidR="00000000" w:rsidRPr="00000000">
              <w:rPr>
                <w:rtl w:val="0"/>
              </w:rPr>
              <w:t xml:space="preserve">supportive criteria for success</w:t>
            </w:r>
          </w:p>
          <w:p w:rsidR="00000000" w:rsidDel="00000000" w:rsidP="00000000" w:rsidRDefault="00000000" w:rsidRPr="00000000" w14:paraId="00000186">
            <w:pPr>
              <w:numPr>
                <w:ilvl w:val="0"/>
                <w:numId w:val="8"/>
              </w:numPr>
              <w:ind w:left="425.1968503937013" w:hanging="425.1968503937013"/>
              <w:rPr>
                <w:u w:val="none"/>
              </w:rPr>
            </w:pPr>
            <w:r w:rsidDel="00000000" w:rsidR="00000000" w:rsidRPr="00000000">
              <w:rPr>
                <w:rtl w:val="0"/>
              </w:rPr>
              <w:t xml:space="preserve">model examples </w:t>
            </w:r>
          </w:p>
          <w:p w:rsidR="00000000" w:rsidDel="00000000" w:rsidP="00000000" w:rsidRDefault="00000000" w:rsidRPr="00000000" w14:paraId="00000187">
            <w:pPr>
              <w:numPr>
                <w:ilvl w:val="0"/>
                <w:numId w:val="8"/>
              </w:numPr>
              <w:ind w:left="425.1968503937013" w:hanging="425.1968503937013"/>
              <w:rPr>
                <w:u w:val="none"/>
              </w:rPr>
            </w:pPr>
            <w:r w:rsidDel="00000000" w:rsidR="00000000" w:rsidRPr="00000000">
              <w:rPr>
                <w:rtl w:val="0"/>
              </w:rPr>
              <w:t xml:space="preserve">images to support vocabulary teaching</w:t>
            </w:r>
          </w:p>
        </w:tc>
      </w:tr>
      <w:tr>
        <w:trPr>
          <w:cantSplit w:val="0"/>
          <w:trHeight w:val="1100" w:hRule="atLeast"/>
          <w:tblHeader w:val="0"/>
        </w:trPr>
        <w:tc>
          <w:tcPr>
            <w:gridSpan w:val="10"/>
            <w:tcBorders>
              <w:top w:color="d9d9d9" w:space="0" w:sz="8" w:val="single"/>
              <w:left w:color="ffffff" w:space="0" w:sz="8" w:val="single"/>
              <w:bottom w:color="d9d9d9"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Verbal</w:t>
            </w:r>
          </w:p>
        </w:tc>
        <w:tc>
          <w:tcPr>
            <w:gridSpan w:val="10"/>
            <w:tcBorders>
              <w:top w:color="d9d9d9" w:space="0" w:sz="8" w:val="single"/>
              <w:left w:color="ffffff" w:space="0" w:sz="8" w:val="single"/>
              <w:bottom w:color="d9d9d9"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additional verbal instruction which addresses misconceptions and vocalises metacognitive thought processes</w:t>
            </w:r>
          </w:p>
        </w:tc>
        <w:tc>
          <w:tcPr>
            <w:gridSpan w:val="10"/>
            <w:tcBorders>
              <w:top w:color="d9d9d9" w:space="0" w:sz="8" w:val="single"/>
              <w:left w:color="ffffff" w:space="0" w:sz="8" w:val="single"/>
              <w:bottom w:color="d9d9d9"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numPr>
                <w:ilvl w:val="0"/>
                <w:numId w:val="15"/>
              </w:numPr>
              <w:ind w:left="425.1968503937013" w:hanging="425.1968503937013"/>
              <w:rPr>
                <w:u w:val="none"/>
              </w:rPr>
            </w:pPr>
            <w:r w:rsidDel="00000000" w:rsidR="00000000" w:rsidRPr="00000000">
              <w:rPr>
                <w:rtl w:val="0"/>
              </w:rPr>
              <w:t xml:space="preserve">focused discussion opportunities metacognitive narratives </w:t>
            </w:r>
          </w:p>
          <w:p w:rsidR="00000000" w:rsidDel="00000000" w:rsidP="00000000" w:rsidRDefault="00000000" w:rsidRPr="00000000" w14:paraId="000001A6">
            <w:pPr>
              <w:numPr>
                <w:ilvl w:val="0"/>
                <w:numId w:val="15"/>
              </w:numPr>
              <w:ind w:left="425.1968503937013" w:hanging="425.1968503937013"/>
              <w:rPr>
                <w:u w:val="none"/>
              </w:rPr>
            </w:pPr>
            <w:r w:rsidDel="00000000" w:rsidR="00000000" w:rsidRPr="00000000">
              <w:rPr>
                <w:rtl w:val="0"/>
              </w:rPr>
              <w:t xml:space="preserve">modelling and demonstration </w:t>
            </w:r>
          </w:p>
        </w:tc>
      </w:tr>
      <w:tr>
        <w:trPr>
          <w:cantSplit w:val="0"/>
          <w:trHeight w:val="1100" w:hRule="atLeast"/>
          <w:tblHeader w:val="0"/>
        </w:trPr>
        <w:tc>
          <w:tcPr>
            <w:gridSpan w:val="10"/>
            <w:tcBorders>
              <w:top w:color="d9d9d9"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Written</w:t>
            </w:r>
          </w:p>
        </w:tc>
        <w:tc>
          <w:tcPr>
            <w:gridSpan w:val="10"/>
            <w:tcBorders>
              <w:top w:color="d9d9d9"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structures which help support task outcomes </w:t>
            </w:r>
          </w:p>
        </w:tc>
        <w:tc>
          <w:tcPr>
            <w:gridSpan w:val="10"/>
            <w:tcBorders>
              <w:top w:color="d9d9d9"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4">
            <w:pPr>
              <w:numPr>
                <w:ilvl w:val="0"/>
                <w:numId w:val="12"/>
              </w:numPr>
              <w:ind w:left="425.1968503937013" w:hanging="425.1968503937013"/>
              <w:rPr>
                <w:u w:val="none"/>
              </w:rPr>
            </w:pPr>
            <w:r w:rsidDel="00000000" w:rsidR="00000000" w:rsidRPr="00000000">
              <w:rPr>
                <w:rtl w:val="0"/>
              </w:rPr>
              <w:t xml:space="preserve">word banks </w:t>
            </w:r>
          </w:p>
          <w:p w:rsidR="00000000" w:rsidDel="00000000" w:rsidP="00000000" w:rsidRDefault="00000000" w:rsidRPr="00000000" w14:paraId="000001C5">
            <w:pPr>
              <w:numPr>
                <w:ilvl w:val="0"/>
                <w:numId w:val="12"/>
              </w:numPr>
              <w:ind w:left="425.1968503937013" w:hanging="425.1968503937013"/>
              <w:rPr>
                <w:u w:val="none"/>
              </w:rPr>
            </w:pPr>
            <w:r w:rsidDel="00000000" w:rsidR="00000000" w:rsidRPr="00000000">
              <w:rPr>
                <w:rtl w:val="0"/>
              </w:rPr>
              <w:t xml:space="preserve">writing frames </w:t>
            </w:r>
          </w:p>
          <w:p w:rsidR="00000000" w:rsidDel="00000000" w:rsidP="00000000" w:rsidRDefault="00000000" w:rsidRPr="00000000" w14:paraId="000001C6">
            <w:pPr>
              <w:numPr>
                <w:ilvl w:val="0"/>
                <w:numId w:val="12"/>
              </w:numPr>
              <w:ind w:left="425.1968503937013" w:hanging="425.1968503937013"/>
              <w:rPr>
                <w:u w:val="none"/>
              </w:rPr>
            </w:pPr>
            <w:r w:rsidDel="00000000" w:rsidR="00000000" w:rsidRPr="00000000">
              <w:rPr>
                <w:rtl w:val="0"/>
              </w:rPr>
              <w:t xml:space="preserve">sentence starters </w:t>
            </w:r>
          </w:p>
          <w:p w:rsidR="00000000" w:rsidDel="00000000" w:rsidP="00000000" w:rsidRDefault="00000000" w:rsidRPr="00000000" w14:paraId="000001C7">
            <w:pPr>
              <w:numPr>
                <w:ilvl w:val="0"/>
                <w:numId w:val="12"/>
              </w:numPr>
              <w:ind w:left="425.1968503937013" w:hanging="425.1968503937013"/>
              <w:rPr>
                <w:u w:val="none"/>
              </w:rPr>
            </w:pPr>
            <w:r w:rsidDel="00000000" w:rsidR="00000000" w:rsidRPr="00000000">
              <w:rPr>
                <w:rtl w:val="0"/>
              </w:rPr>
              <w:t xml:space="preserve">partially completed examples</w:t>
            </w:r>
          </w:p>
          <w:p w:rsidR="00000000" w:rsidDel="00000000" w:rsidP="00000000" w:rsidRDefault="00000000" w:rsidRPr="00000000" w14:paraId="000001C8">
            <w:pPr>
              <w:ind w:left="720" w:firstLine="0"/>
              <w:rPr/>
            </w:pPr>
            <w:r w:rsidDel="00000000" w:rsidR="00000000" w:rsidRPr="00000000">
              <w:rPr>
                <w:rtl w:val="0"/>
              </w:rPr>
            </w:r>
          </w:p>
        </w:tc>
      </w:tr>
      <w:tr>
        <w:trPr>
          <w:cantSplit w:val="0"/>
          <w:trHeight w:val="1100" w:hRule="atLeast"/>
          <w:tblHeader w:val="0"/>
        </w:trPr>
        <w:tc>
          <w:tcPr>
            <w:gridSpan w:val="15"/>
            <w:tcBorders>
              <w:top w:color="ffffff" w:space="0" w:sz="8" w:val="single"/>
              <w:left w:color="ffffff" w:space="0" w:sz="8" w:val="single"/>
              <w:bottom w:color="d9ead3"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D2">
            <w:pPr>
              <w:widowControl w:val="0"/>
              <w:rPr>
                <w:rFonts w:ascii="Lexend" w:cs="Lexend" w:eastAsia="Lexend" w:hAnsi="Lexend"/>
                <w:b w:val="1"/>
                <w:bCs w:val="1"/>
              </w:rPr>
            </w:pPr>
            <w:r w:rsidDel="00000000" w:rsidR="00000000" w:rsidRPr="00000000">
              <w:rPr>
                <w:rFonts w:ascii="Lexend" w:cs="Lexend" w:eastAsia="Lexend" w:hAnsi="Lexend"/>
                <w:b w:val="1"/>
                <w:bCs w:val="1"/>
                <w:color w:val="25ab38"/>
                <w:rtl w:val="0"/>
              </w:rPr>
              <w:t xml:space="preserve">✔ </w:t>
            </w:r>
            <w:r w:rsidDel="00000000" w:rsidR="00000000" w:rsidRPr="00000000">
              <w:rPr>
                <w:rFonts w:ascii="Lexend" w:cs="Lexend" w:eastAsia="Lexend" w:hAnsi="Lexend"/>
                <w:b w:val="1"/>
                <w:bCs w:val="1"/>
                <w:rtl w:val="0"/>
              </w:rPr>
              <w:t xml:space="preserve">Examples </w:t>
            </w:r>
          </w:p>
          <w:p w:rsidR="00000000" w:rsidDel="00000000" w:rsidP="00000000" w:rsidRDefault="00000000" w:rsidRPr="00000000" w14:paraId="000001D3">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1D4">
            <w:pPr>
              <w:widowControl w:val="0"/>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187787" cy="2990533"/>
                  <wp:effectExtent b="0" l="0" r="0" t="0"/>
                  <wp:docPr id="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187787" cy="2990533"/>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widowControl w:val="0"/>
              <w:jc w:val="right"/>
              <w:rPr>
                <w:sz w:val="20"/>
                <w:szCs w:val="20"/>
              </w:rPr>
            </w:pPr>
            <w:r w:rsidDel="00000000" w:rsidR="00000000" w:rsidRPr="00000000">
              <w:rPr>
                <w:sz w:val="20"/>
                <w:szCs w:val="20"/>
                <w:rtl w:val="0"/>
              </w:rPr>
              <w:t xml:space="preserve">KS3 maths</w:t>
            </w:r>
          </w:p>
        </w:tc>
        <w:tc>
          <w:tcPr>
            <w:gridSpan w:val="15"/>
            <w:tcBorders>
              <w:top w:color="ffffff" w:space="0" w:sz="8" w:val="single"/>
              <w:left w:color="d9ead3" w:space="0" w:sz="8" w:val="single"/>
              <w:bottom w:color="d9ead3"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drawing>
                <wp:inline distB="114300" distT="114300" distL="114300" distR="114300">
                  <wp:extent cx="5157788" cy="2941250"/>
                  <wp:effectExtent b="0" l="0" r="0" t="0"/>
                  <wp:docPr id="36"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5157788" cy="294125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widowControl w:val="0"/>
              <w:jc w:val="right"/>
              <w:rPr/>
            </w:pPr>
            <w:r w:rsidDel="00000000" w:rsidR="00000000" w:rsidRPr="00000000">
              <w:rPr>
                <w:sz w:val="20"/>
                <w:szCs w:val="20"/>
                <w:rtl w:val="0"/>
              </w:rPr>
              <w:t xml:space="preserve">KS3 history </w:t>
            </w:r>
            <w:r w:rsidDel="00000000" w:rsidR="00000000" w:rsidRPr="00000000">
              <w:rPr>
                <w:rtl w:val="0"/>
              </w:rPr>
            </w:r>
          </w:p>
        </w:tc>
      </w:tr>
      <w:tr>
        <w:trPr>
          <w:cantSplit w:val="0"/>
          <w:trHeight w:val="1100" w:hRule="atLeast"/>
          <w:tblHeader w:val="0"/>
        </w:trPr>
        <w:tc>
          <w:tcPr>
            <w:gridSpan w:val="15"/>
            <w:tcBorders>
              <w:top w:color="d9ead3" w:space="0" w:sz="8" w:val="single"/>
              <w:left w:color="ffffff" w:space="0" w:sz="8" w:val="single"/>
              <w:bottom w:color="ffffff"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F6">
            <w:pPr>
              <w:widowControl w:val="0"/>
              <w:rPr>
                <w:rFonts w:ascii="Lexend" w:cs="Lexend" w:eastAsia="Lexend" w:hAnsi="Lexend"/>
                <w:b w:val="1"/>
                <w:bCs w:val="1"/>
                <w:color w:val="25ab38"/>
              </w:rPr>
            </w:pPr>
            <w:r w:rsidDel="00000000" w:rsidR="00000000" w:rsidRPr="00000000">
              <w:rPr>
                <w:rtl w:val="0"/>
              </w:rPr>
            </w:r>
          </w:p>
        </w:tc>
        <w:tc>
          <w:tcPr>
            <w:gridSpan w:val="15"/>
            <w:tcBorders>
              <w:top w:color="d9ead3" w:space="0" w:sz="8" w:val="single"/>
              <w:left w:color="d9ead3"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05">
            <w:pPr>
              <w:jc w:val="right"/>
              <w:rPr/>
            </w:pPr>
            <w:r w:rsidDel="00000000" w:rsidR="00000000" w:rsidRPr="00000000">
              <w:rPr>
                <w:rtl w:val="0"/>
              </w:rPr>
              <w:t xml:space="preserve">Scaffolding is explored in further detail in The Library (available Sept 2024)</w:t>
            </w:r>
            <w:r w:rsidDel="00000000" w:rsidR="00000000" w:rsidRPr="00000000">
              <w:rPr>
                <w:rtl w:val="0"/>
              </w:rPr>
            </w:r>
          </w:p>
        </w:tc>
      </w:tr>
      <w:tr>
        <w:trPr>
          <w:cantSplit w:val="0"/>
          <w:trHeight w:val="510" w:hRule="atLeast"/>
          <w:tblHeader w:val="0"/>
        </w:trPr>
        <w:tc>
          <w:tcPr>
            <w:gridSpan w:val="30"/>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r>
          </w:p>
        </w:tc>
      </w:tr>
      <w:tr>
        <w:trPr>
          <w:cantSplit w:val="0"/>
          <w:trHeight w:val="1100" w:hRule="atLeast"/>
          <w:tblHeader w:val="0"/>
        </w:trPr>
        <w:tc>
          <w:tcPr>
            <w:gridSpan w:val="30"/>
            <w:tcBorders>
              <w:top w:color="ffffff" w:space="0" w:sz="8" w:val="single"/>
              <w:left w:color="ffffff" w:space="0" w:sz="8" w:val="single"/>
              <w:bottom w:color="ffffff" w:space="0" w:sz="8" w:val="single"/>
              <w:right w:color="ffffff"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232">
            <w:pPr>
              <w:pStyle w:val="Heading1"/>
              <w:rPr>
                <w:color w:val="000000"/>
              </w:rPr>
            </w:pPr>
            <w:bookmarkStart w:colFirst="0" w:colLast="0" w:name="_9xgeaji21phh" w:id="2"/>
            <w:bookmarkEnd w:id="2"/>
            <w:r w:rsidDel="00000000" w:rsidR="00000000" w:rsidRPr="00000000">
              <w:rPr>
                <w:color w:val="000000"/>
                <w:rtl w:val="0"/>
              </w:rPr>
              <w:t xml:space="preserve">🆕Diversity </w:t>
            </w:r>
          </w:p>
          <w:p w:rsidR="00000000" w:rsidDel="00000000" w:rsidP="00000000" w:rsidRDefault="00000000" w:rsidRPr="00000000" w14:paraId="00000233">
            <w:pPr>
              <w:rPr/>
            </w:pPr>
            <w:r w:rsidDel="00000000" w:rsidR="00000000" w:rsidRPr="00000000">
              <w:rPr>
                <w:rFonts w:ascii="Lexend" w:cs="Lexend" w:eastAsia="Lexend" w:hAnsi="Lexend"/>
                <w:b w:val="1"/>
                <w:bCs w:val="1"/>
                <w:rtl w:val="0"/>
              </w:rPr>
              <w:t xml:space="preserve">Updated November 2024 </w:t>
            </w:r>
            <w:r w:rsidDel="00000000" w:rsidR="00000000" w:rsidRPr="00000000">
              <w:rPr>
                <w:rtl w:val="0"/>
              </w:rPr>
            </w:r>
          </w:p>
        </w:tc>
      </w:tr>
      <w:tr>
        <w:trPr>
          <w:cantSplit w:val="0"/>
          <w:trHeight w:val="7290" w:hRule="atLeast"/>
          <w:tblHeader w:val="0"/>
        </w:trPr>
        <w:tc>
          <w:tcPr>
            <w:gridSpan w:val="15"/>
            <w:tcBorders>
              <w:top w:color="ffffff" w:space="0" w:sz="8" w:val="single"/>
              <w:left w:color="ffffff" w:space="0" w:sz="8" w:val="single"/>
              <w:bottom w:color="f3f3f3"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Diversity is one of our Curriculum Principles and enacting this principle throughout our curriculum in our content is a priority. </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color w:val="9900ff"/>
              </w:rPr>
            </w:pPr>
            <w:r w:rsidDel="00000000" w:rsidR="00000000" w:rsidRPr="00000000">
              <w:rPr>
                <w:rtl w:val="0"/>
              </w:rPr>
              <w:t xml:space="preserve">Our teachers should be as positively diverse as the communities we serve. Where a teacher is teaching about an issue beyond their personal experience or identity, wherever possible, they should seek out the guidance of those with more direct personal experience. A check to make sure the issue is being positively portrayed and social and cultural references are suitable and sensitivity will likely improve the quality of the lesson.</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One of the tools we have to enact and promote diversity in our lesson components is inclusive language. Inclusive language is the way that we use words or expressions to respect and acknowledge the diversity of people, ensuring that everyone feels valued. </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Without carefully reflecting on our language choices, we run the risk of reinforcing negative stereotypes, power imbalances and societal injustices. Inclusive language, therefore, avoids terms that might exclude or discriminate against groups of people.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Images also play a crucial role in promoting and normalising diversity. In the classroom diverse imagery provides representation, which in turn, can help to foster a sense of belonging. Images can be powerful in challenging stereotypes by presenting a wide range of individuals in various roles and contexts, helping pupils to understand the multifaceted nature of identity.</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Our Oak characters are another way in which we can show representation of different groups of people. You can find out more about our characters </w:t>
            </w:r>
            <w:hyperlink r:id="rId19">
              <w:r w:rsidDel="00000000" w:rsidR="00000000" w:rsidRPr="00000000">
                <w:rPr>
                  <w:color w:val="1155cc"/>
                  <w:u w:val="single"/>
                  <w:rtl w:val="0"/>
                </w:rPr>
                <w:t xml:space="preserve">here</w:t>
              </w:r>
            </w:hyperlink>
            <w:r w:rsidDel="00000000" w:rsidR="00000000" w:rsidRPr="00000000">
              <w:rPr>
                <w:rtl w:val="0"/>
              </w:rPr>
              <w:t xml:space="preserve">. On this slide you will find the accurate pronunciation of the characters and some information about them. It is important that you consider who you are using in your lessons and why, with specific consideration given to avoiding perpetuating any stereotypes.</w:t>
            </w:r>
            <w:r w:rsidDel="00000000" w:rsidR="00000000" w:rsidRPr="00000000">
              <w:rPr>
                <w:rtl w:val="0"/>
              </w:rPr>
            </w:r>
          </w:p>
        </w:tc>
        <w:tc>
          <w:tcPr>
            <w:gridSpan w:val="15"/>
            <w:tcBorders>
              <w:top w:color="ffffff" w:space="0" w:sz="8" w:val="single"/>
              <w:left w:color="f3f3f3" w:space="0" w:sz="8" w:val="single"/>
              <w:bottom w:color="f3f3f3" w:space="0" w:sz="8" w:val="single"/>
              <w:right w:color="ffffff" w:space="0" w:sz="8" w:val="single"/>
            </w:tcBorders>
            <w:shd w:fill="f3f3f3" w:val="clear"/>
            <w:tcMar>
              <w:top w:w="-353.7637795275591" w:type="dxa"/>
              <w:left w:w="-353.7637795275591" w:type="dxa"/>
              <w:bottom w:w="-353.7637795275591" w:type="dxa"/>
              <w:right w:w="-353.7637795275591" w:type="dxa"/>
            </w:tcMar>
            <w:vAlign w:val="center"/>
          </w:tcPr>
          <w:p w:rsidR="00000000" w:rsidDel="00000000" w:rsidP="00000000" w:rsidRDefault="00000000" w:rsidRPr="00000000" w14:paraId="0000026B">
            <w:pPr>
              <w:jc w:val="center"/>
              <w:rPr/>
            </w:pPr>
            <w:r w:rsidDel="00000000" w:rsidR="00000000" w:rsidRPr="00000000">
              <w:rPr/>
              <w:drawing>
                <wp:inline distB="114300" distT="114300" distL="114300" distR="114300">
                  <wp:extent cx="7715250" cy="7000875"/>
                  <wp:effectExtent b="0" l="0" r="0" t="0"/>
                  <wp:docPr id="27"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7715250" cy="7000875"/>
                          </a:xfrm>
                          <a:prstGeom prst="rect"/>
                          <a:ln/>
                        </pic:spPr>
                      </pic:pic>
                    </a:graphicData>
                  </a:graphic>
                </wp:inline>
              </w:drawing>
            </w:r>
            <w:r w:rsidDel="00000000" w:rsidR="00000000" w:rsidRPr="00000000">
              <w:rPr>
                <w:rtl w:val="0"/>
              </w:rPr>
            </w:r>
          </w:p>
        </w:tc>
      </w:tr>
      <w:tr>
        <w:trPr>
          <w:cantSplit w:val="0"/>
          <w:trHeight w:val="645" w:hRule="atLeast"/>
          <w:tblHeader w:val="0"/>
        </w:trPr>
        <w:tc>
          <w:tcPr>
            <w:gridSpan w:val="30"/>
            <w:tcBorders>
              <w:top w:color="f3f3f3" w:space="0" w:sz="8" w:val="single"/>
              <w:left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The Quality Standards below relate to the enactment of Diversity in Oak lessons: </w:t>
            </w:r>
          </w:p>
        </w:tc>
      </w:tr>
      <w:tr>
        <w:trPr>
          <w:cantSplit w:val="0"/>
          <w:trHeight w:val="1335" w:hRule="atLeast"/>
          <w:tblHeader w:val="0"/>
        </w:trPr>
        <w:tc>
          <w:tcPr>
            <w:gridSpan w:val="30"/>
            <w:shd w:fill="d9d9d9" w:val="clear"/>
            <w:tcMar>
              <w:top w:w="100.0" w:type="dxa"/>
              <w:left w:w="100.0" w:type="dxa"/>
              <w:bottom w:w="100.0" w:type="dxa"/>
              <w:right w:w="100.0" w:type="dxa"/>
            </w:tcMar>
            <w:vAlign w:val="top"/>
          </w:tcPr>
          <w:p w:rsidR="00000000" w:rsidDel="00000000" w:rsidP="00000000" w:rsidRDefault="00000000" w:rsidRPr="00000000" w14:paraId="00000298">
            <w:pPr>
              <w:pStyle w:val="Heading1"/>
              <w:keepNext w:val="0"/>
              <w:keepLines w:val="0"/>
              <w:spacing w:after="0" w:before="0" w:lineRule="auto"/>
              <w:rPr>
                <w:rFonts w:ascii="Lexend Light" w:cs="Lexend Light" w:eastAsia="Lexend Light" w:hAnsi="Lexend Light"/>
                <w:color w:val="000000"/>
                <w:sz w:val="24"/>
                <w:szCs w:val="24"/>
              </w:rPr>
            </w:pPr>
            <w:bookmarkStart w:colFirst="0" w:colLast="0" w:name="_9xgeaji21phh" w:id="2"/>
            <w:bookmarkEnd w:id="2"/>
            <w:r w:rsidDel="00000000" w:rsidR="00000000" w:rsidRPr="00000000">
              <w:rPr>
                <w:rtl w:val="0"/>
              </w:rPr>
            </w:r>
          </w:p>
          <w:p w:rsidR="00000000" w:rsidDel="00000000" w:rsidP="00000000" w:rsidRDefault="00000000" w:rsidRPr="00000000" w14:paraId="00000299">
            <w:pPr>
              <w:widowControl w:val="0"/>
              <w:numPr>
                <w:ilvl w:val="0"/>
                <w:numId w:val="14"/>
              </w:numPr>
              <w:spacing w:line="276" w:lineRule="auto"/>
              <w:ind w:left="720" w:hanging="360"/>
              <w:rPr>
                <w:rFonts w:ascii="Lexend Light" w:cs="Lexend Light" w:eastAsia="Lexend Light" w:hAnsi="Lexend Light"/>
                <w:color w:val="000000"/>
                <w:sz w:val="24"/>
                <w:szCs w:val="24"/>
              </w:rPr>
            </w:pPr>
            <w:r w:rsidDel="00000000" w:rsidR="00000000" w:rsidRPr="00000000">
              <w:rPr>
                <w:rtl w:val="0"/>
              </w:rPr>
              <w:t xml:space="preserve">When creating personas in a lesson, only the approved Oak characters are used.</w:t>
            </w:r>
          </w:p>
          <w:p w:rsidR="00000000" w:rsidDel="00000000" w:rsidP="00000000" w:rsidRDefault="00000000" w:rsidRPr="00000000" w14:paraId="0000029A">
            <w:pPr>
              <w:widowControl w:val="0"/>
              <w:spacing w:line="276" w:lineRule="auto"/>
              <w:rPr/>
            </w:pPr>
            <w:r w:rsidDel="00000000" w:rsidR="00000000" w:rsidRPr="00000000">
              <w:rPr>
                <w:rtl w:val="0"/>
              </w:rPr>
            </w:r>
          </w:p>
          <w:p w:rsidR="00000000" w:rsidDel="00000000" w:rsidP="00000000" w:rsidRDefault="00000000" w:rsidRPr="00000000" w14:paraId="0000029B">
            <w:pPr>
              <w:widowControl w:val="0"/>
              <w:numPr>
                <w:ilvl w:val="0"/>
                <w:numId w:val="14"/>
              </w:numPr>
              <w:spacing w:line="276" w:lineRule="auto"/>
              <w:ind w:left="720" w:hanging="360"/>
              <w:rPr>
                <w:rFonts w:ascii="Lexend Light" w:cs="Lexend Light" w:eastAsia="Lexend Light" w:hAnsi="Lexend Light"/>
                <w:color w:val="000000"/>
                <w:sz w:val="24"/>
                <w:szCs w:val="24"/>
              </w:rPr>
            </w:pPr>
            <w:r w:rsidDel="00000000" w:rsidR="00000000" w:rsidRPr="00000000">
              <w:rPr>
                <w:rtl w:val="0"/>
              </w:rPr>
              <w:t xml:space="preserve">We vary the use of Oak characters across lessons and units.</w:t>
            </w:r>
          </w:p>
          <w:p w:rsidR="00000000" w:rsidDel="00000000" w:rsidP="00000000" w:rsidRDefault="00000000" w:rsidRPr="00000000" w14:paraId="0000029C">
            <w:pPr>
              <w:widowControl w:val="0"/>
              <w:spacing w:line="276" w:lineRule="auto"/>
              <w:rPr/>
            </w:pPr>
            <w:r w:rsidDel="00000000" w:rsidR="00000000" w:rsidRPr="00000000">
              <w:rPr>
                <w:rtl w:val="0"/>
              </w:rPr>
            </w:r>
          </w:p>
          <w:p w:rsidR="00000000" w:rsidDel="00000000" w:rsidP="00000000" w:rsidRDefault="00000000" w:rsidRPr="00000000" w14:paraId="0000029D">
            <w:pPr>
              <w:widowControl w:val="0"/>
              <w:numPr>
                <w:ilvl w:val="0"/>
                <w:numId w:val="14"/>
              </w:numPr>
              <w:spacing w:line="276" w:lineRule="auto"/>
              <w:ind w:left="720" w:hanging="360"/>
              <w:rPr>
                <w:rFonts w:ascii="Lexend Light" w:cs="Lexend Light" w:eastAsia="Lexend Light" w:hAnsi="Lexend Light"/>
                <w:color w:val="000000"/>
                <w:sz w:val="24"/>
                <w:szCs w:val="24"/>
              </w:rPr>
            </w:pPr>
            <w:r w:rsidDel="00000000" w:rsidR="00000000" w:rsidRPr="00000000">
              <w:rPr>
                <w:rtl w:val="0"/>
              </w:rPr>
              <w:t xml:space="preserve">All names, including the names of the Oak characters, are pronounced accurately. </w:t>
            </w:r>
          </w:p>
          <w:p w:rsidR="00000000" w:rsidDel="00000000" w:rsidP="00000000" w:rsidRDefault="00000000" w:rsidRPr="00000000" w14:paraId="0000029E">
            <w:pPr>
              <w:widowControl w:val="0"/>
              <w:spacing w:line="276" w:lineRule="auto"/>
              <w:ind w:left="720" w:firstLine="0"/>
              <w:rPr/>
            </w:pPr>
            <w:r w:rsidDel="00000000" w:rsidR="00000000" w:rsidRPr="00000000">
              <w:rPr>
                <w:rtl w:val="0"/>
              </w:rPr>
            </w:r>
          </w:p>
          <w:p w:rsidR="00000000" w:rsidDel="00000000" w:rsidP="00000000" w:rsidRDefault="00000000" w:rsidRPr="00000000" w14:paraId="0000029F">
            <w:pPr>
              <w:widowControl w:val="0"/>
              <w:numPr>
                <w:ilvl w:val="0"/>
                <w:numId w:val="14"/>
              </w:numPr>
              <w:spacing w:line="276" w:lineRule="auto"/>
              <w:ind w:left="720" w:hanging="360"/>
              <w:rPr>
                <w:rFonts w:ascii="Lexend Light" w:cs="Lexend Light" w:eastAsia="Lexend Light" w:hAnsi="Lexend Light"/>
                <w:color w:val="000000"/>
                <w:sz w:val="24"/>
                <w:szCs w:val="24"/>
              </w:rPr>
            </w:pPr>
            <w:r w:rsidDel="00000000" w:rsidR="00000000" w:rsidRPr="00000000">
              <w:rPr>
                <w:rtl w:val="0"/>
              </w:rPr>
              <w:t xml:space="preserve">Place names are pronounced accurately.</w:t>
            </w:r>
            <w:r w:rsidDel="00000000" w:rsidR="00000000" w:rsidRPr="00000000">
              <w:rPr>
                <w:rtl w:val="0"/>
              </w:rPr>
            </w:r>
          </w:p>
          <w:p w:rsidR="00000000" w:rsidDel="00000000" w:rsidP="00000000" w:rsidRDefault="00000000" w:rsidRPr="00000000" w14:paraId="000002A0">
            <w:pPr>
              <w:ind w:left="0" w:firstLine="0"/>
              <w:rPr/>
            </w:pPr>
            <w:r w:rsidDel="00000000" w:rsidR="00000000" w:rsidRPr="00000000">
              <w:rPr>
                <w:rtl w:val="0"/>
              </w:rPr>
            </w:r>
          </w:p>
        </w:tc>
      </w:tr>
      <w:tr>
        <w:trPr>
          <w:cantSplit w:val="0"/>
          <w:trHeight w:val="480" w:hRule="atLeast"/>
          <w:tblHeader w:val="0"/>
        </w:trPr>
        <w:tc>
          <w:tcPr>
            <w:gridSpan w:val="30"/>
            <w:tcBorders>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spacing w:after="0" w:before="0" w:lineRule="auto"/>
              <w:rPr/>
            </w:pPr>
            <w:r w:rsidDel="00000000" w:rsidR="00000000" w:rsidRPr="00000000">
              <w:rPr>
                <w:rtl w:val="0"/>
              </w:rPr>
            </w:r>
          </w:p>
        </w:tc>
      </w:tr>
      <w:tr>
        <w:trPr>
          <w:cantSplit w:val="0"/>
          <w:trHeight w:val="1335" w:hRule="atLeast"/>
          <w:tblHeader w:val="0"/>
        </w:trPr>
        <w:tc>
          <w:tcPr>
            <w:gridSpan w:val="15"/>
            <w:tcBorders>
              <w:left w:color="ffffff" w:space="0" w:sz="8" w:val="single"/>
              <w:bottom w:color="ffffff" w:space="0" w:sz="8" w:val="single"/>
              <w:right w:color="ffffff" w:space="0" w:sz="8" w:val="single"/>
            </w:tcBorders>
            <w:shd w:fill="d9ead3" w:val="clear"/>
            <w:tcMar>
              <w:top w:w="100.0" w:type="dxa"/>
              <w:left w:w="100.0" w:type="dxa"/>
              <w:bottom w:w="100.0" w:type="dxa"/>
              <w:right w:w="100.0" w:type="dxa"/>
            </w:tcMar>
          </w:tcPr>
          <w:p w:rsidR="00000000" w:rsidDel="00000000" w:rsidP="00000000" w:rsidRDefault="00000000" w:rsidRPr="00000000" w14:paraId="000002DC">
            <w:pPr>
              <w:widowControl w:val="0"/>
              <w:rPr>
                <w:rFonts w:ascii="Lexend" w:cs="Lexend" w:eastAsia="Lexend" w:hAnsi="Lexend"/>
                <w:b w:val="1"/>
                <w:bCs w:val="1"/>
              </w:rPr>
            </w:pPr>
            <w:r w:rsidDel="00000000" w:rsidR="00000000" w:rsidRPr="00000000">
              <w:rPr>
                <w:rFonts w:ascii="Lexend" w:cs="Lexend" w:eastAsia="Lexend" w:hAnsi="Lexend"/>
                <w:b w:val="1"/>
                <w:bCs w:val="1"/>
                <w:color w:val="25ab38"/>
                <w:rtl w:val="0"/>
              </w:rPr>
              <w:t xml:space="preserve">✔ </w:t>
            </w:r>
            <w:r w:rsidDel="00000000" w:rsidR="00000000" w:rsidRPr="00000000">
              <w:rPr>
                <w:rFonts w:ascii="Lexend" w:cs="Lexend" w:eastAsia="Lexend" w:hAnsi="Lexend"/>
                <w:b w:val="1"/>
                <w:bCs w:val="1"/>
                <w:rtl w:val="0"/>
              </w:rPr>
              <w:t xml:space="preserve">Example</w:t>
            </w:r>
          </w:p>
          <w:p w:rsidR="00000000" w:rsidDel="00000000" w:rsidP="00000000" w:rsidRDefault="00000000" w:rsidRPr="00000000" w14:paraId="000002DD">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2DE">
            <w:pPr>
              <w:widowControl w:val="0"/>
              <w:rPr/>
            </w:pPr>
            <w:r w:rsidDel="00000000" w:rsidR="00000000" w:rsidRPr="00000000">
              <w:rPr/>
              <w:drawing>
                <wp:inline distB="114300" distT="114300" distL="114300" distR="114300">
                  <wp:extent cx="5310553" cy="3006057"/>
                  <wp:effectExtent b="12700" l="12700" r="12700" t="12700"/>
                  <wp:docPr id="40"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5310553" cy="300605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DF">
            <w:pPr>
              <w:widowControl w:val="0"/>
              <w:jc w:val="right"/>
              <w:rPr>
                <w:sz w:val="18"/>
                <w:szCs w:val="18"/>
              </w:rPr>
            </w:pPr>
            <w:r w:rsidDel="00000000" w:rsidR="00000000" w:rsidRPr="00000000">
              <w:rPr>
                <w:sz w:val="18"/>
                <w:szCs w:val="18"/>
                <w:rtl w:val="0"/>
              </w:rPr>
              <w:t xml:space="preserve">Oak created </w:t>
            </w:r>
          </w:p>
        </w:tc>
        <w:tc>
          <w:tcPr>
            <w:gridSpan w:val="15"/>
            <w:tcBorders>
              <w:left w:color="ffffff" w:space="0" w:sz="8" w:val="single"/>
              <w:bottom w:color="ffffff" w:space="0" w:sz="8" w:val="single"/>
              <w:right w:color="ffffff" w:space="0" w:sz="8" w:val="single"/>
            </w:tcBorders>
            <w:shd w:fill="f4cccc" w:val="clear"/>
            <w:tcMar>
              <w:top w:w="99.77952755905513" w:type="dxa"/>
              <w:left w:w="99.77952755905513" w:type="dxa"/>
              <w:bottom w:w="99.77952755905513" w:type="dxa"/>
              <w:right w:w="99.77952755905513" w:type="dxa"/>
            </w:tcMar>
          </w:tcPr>
          <w:p w:rsidR="00000000" w:rsidDel="00000000" w:rsidP="00000000" w:rsidRDefault="00000000" w:rsidRPr="00000000" w14:paraId="000002EE">
            <w:pPr>
              <w:ind w:left="141.7322834645671" w:firstLine="0"/>
              <w:rPr>
                <w:rFonts w:ascii="Lexend" w:cs="Lexend" w:eastAsia="Lexend" w:hAnsi="Lexend"/>
                <w:b w:val="1"/>
                <w:bCs w:val="1"/>
              </w:rPr>
            </w:pPr>
            <w:r w:rsidDel="00000000" w:rsidR="00000000" w:rsidRPr="00000000">
              <w:rPr>
                <w:rFonts w:ascii="Lexend" w:cs="Lexend" w:eastAsia="Lexend" w:hAnsi="Lexend"/>
                <w:b w:val="1"/>
                <w:bCs w:val="1"/>
                <w:color w:val="ff0000"/>
                <w:rtl w:val="0"/>
              </w:rPr>
              <w:t xml:space="preserve">✘ </w:t>
            </w:r>
            <w:r w:rsidDel="00000000" w:rsidR="00000000" w:rsidRPr="00000000">
              <w:rPr>
                <w:rFonts w:ascii="Lexend" w:cs="Lexend" w:eastAsia="Lexend" w:hAnsi="Lexend"/>
                <w:b w:val="1"/>
                <w:bCs w:val="1"/>
                <w:rtl w:val="0"/>
              </w:rPr>
              <w:t xml:space="preserve">Non-example</w:t>
            </w:r>
          </w:p>
          <w:p w:rsidR="00000000" w:rsidDel="00000000" w:rsidP="00000000" w:rsidRDefault="00000000" w:rsidRPr="00000000" w14:paraId="000002EF">
            <w:pPr>
              <w:ind w:left="0" w:firstLine="0"/>
              <w:rPr>
                <w:rFonts w:ascii="Lexend" w:cs="Lexend" w:eastAsia="Lexend" w:hAnsi="Lexend"/>
                <w:b w:val="1"/>
                <w:bCs w:val="1"/>
              </w:rPr>
            </w:pPr>
            <w:r w:rsidDel="00000000" w:rsidR="00000000" w:rsidRPr="00000000">
              <w:rPr>
                <w:rtl w:val="0"/>
              </w:rPr>
            </w:r>
          </w:p>
          <w:p w:rsidR="00000000" w:rsidDel="00000000" w:rsidP="00000000" w:rsidRDefault="00000000" w:rsidRPr="00000000" w14:paraId="000002F0">
            <w:pPr>
              <w:widowControl w:val="0"/>
              <w:rPr/>
            </w:pPr>
            <w:r w:rsidDel="00000000" w:rsidR="00000000" w:rsidRPr="00000000">
              <w:rPr/>
              <w:drawing>
                <wp:inline distB="114300" distT="114300" distL="114300" distR="114300">
                  <wp:extent cx="5377065" cy="3036091"/>
                  <wp:effectExtent b="12700" l="12700" r="12700" t="12700"/>
                  <wp:docPr id="34"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5377065" cy="303609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F1">
            <w:pPr>
              <w:widowControl w:val="0"/>
              <w:ind w:right="54.33070866141861"/>
              <w:jc w:val="right"/>
              <w:rPr/>
            </w:pPr>
            <w:r w:rsidDel="00000000" w:rsidR="00000000" w:rsidRPr="00000000">
              <w:rPr>
                <w:sz w:val="18"/>
                <w:szCs w:val="18"/>
                <w:rtl w:val="0"/>
              </w:rPr>
              <w:t xml:space="preserve">Oak created </w:t>
            </w:r>
            <w:r w:rsidDel="00000000" w:rsidR="00000000" w:rsidRPr="00000000">
              <w:rPr>
                <w:rtl w:val="0"/>
              </w:rPr>
            </w:r>
          </w:p>
        </w:tc>
      </w:tr>
      <w:tr>
        <w:trPr>
          <w:cantSplit w:val="0"/>
          <w:trHeight w:val="270" w:hRule="atLeast"/>
          <w:tblHeader w:val="0"/>
        </w:trPr>
        <w:tc>
          <w:tcPr>
            <w:gridSpan w:val="30"/>
            <w:tcBorders>
              <w:left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spacing w:after="0" w:before="0" w:lineRule="auto"/>
              <w:rPr/>
            </w:pPr>
            <w:r w:rsidDel="00000000" w:rsidR="00000000" w:rsidRPr="00000000">
              <w:rPr>
                <w:rtl w:val="0"/>
              </w:rPr>
            </w:r>
          </w:p>
        </w:tc>
      </w:tr>
      <w:tr>
        <w:trPr>
          <w:cantSplit w:val="0"/>
          <w:trHeight w:val="525" w:hRule="atLeast"/>
          <w:tblHeader w:val="0"/>
        </w:trPr>
        <w:tc>
          <w:tcPr>
            <w:gridSpan w:val="30"/>
            <w:shd w:fill="d9d9d9" w:val="clear"/>
            <w:tcMar>
              <w:top w:w="100.0" w:type="dxa"/>
              <w:left w:w="100.0" w:type="dxa"/>
              <w:bottom w:w="100.0" w:type="dxa"/>
              <w:right w:w="100.0" w:type="dxa"/>
            </w:tcMar>
            <w:vAlign w:val="top"/>
          </w:tcPr>
          <w:p w:rsidR="00000000" w:rsidDel="00000000" w:rsidP="00000000" w:rsidRDefault="00000000" w:rsidRPr="00000000" w14:paraId="0000031E">
            <w:pPr>
              <w:numPr>
                <w:ilvl w:val="0"/>
                <w:numId w:val="3"/>
              </w:numPr>
              <w:ind w:left="720" w:hanging="360"/>
            </w:pPr>
            <w:r w:rsidDel="00000000" w:rsidR="00000000" w:rsidRPr="00000000">
              <w:rPr>
                <w:rtl w:val="0"/>
              </w:rPr>
              <w:t xml:space="preserve">Images are culturally accurate, promote diversity and avoid stereotypes. </w:t>
            </w:r>
          </w:p>
        </w:tc>
      </w:tr>
      <w:tr>
        <w:trPr>
          <w:cantSplit w:val="0"/>
          <w:trHeight w:val="360" w:hRule="atLeast"/>
          <w:tblHeader w:val="0"/>
        </w:trPr>
        <w:tc>
          <w:tcPr>
            <w:gridSpan w:val="30"/>
            <w:tcBorders>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spacing w:after="0" w:before="0" w:lineRule="auto"/>
              <w:rPr/>
            </w:pPr>
            <w:r w:rsidDel="00000000" w:rsidR="00000000" w:rsidRPr="00000000">
              <w:rPr>
                <w:rtl w:val="0"/>
              </w:rPr>
            </w:r>
          </w:p>
        </w:tc>
      </w:tr>
      <w:tr>
        <w:trPr>
          <w:cantSplit w:val="0"/>
          <w:trHeight w:val="1335" w:hRule="atLeast"/>
          <w:tblHeader w:val="0"/>
        </w:trPr>
        <w:tc>
          <w:tcPr>
            <w:gridSpan w:val="15"/>
            <w:tcBorders>
              <w:left w:color="ffffff" w:space="0" w:sz="8" w:val="single"/>
              <w:bottom w:color="ffffff" w:space="0" w:sz="8" w:val="single"/>
              <w:right w:color="ffffff" w:space="0" w:sz="8" w:val="single"/>
            </w:tcBorders>
            <w:shd w:fill="d9ead3" w:val="clear"/>
            <w:tcMar>
              <w:top w:w="100.0" w:type="dxa"/>
              <w:left w:w="100.0" w:type="dxa"/>
              <w:bottom w:w="100.0" w:type="dxa"/>
              <w:right w:w="100.0" w:type="dxa"/>
            </w:tcMar>
          </w:tcPr>
          <w:p w:rsidR="00000000" w:rsidDel="00000000" w:rsidP="00000000" w:rsidRDefault="00000000" w:rsidRPr="00000000" w14:paraId="0000035A">
            <w:pPr>
              <w:widowControl w:val="0"/>
              <w:rPr>
                <w:rFonts w:ascii="Lexend" w:cs="Lexend" w:eastAsia="Lexend" w:hAnsi="Lexend"/>
                <w:b w:val="1"/>
                <w:bCs w:val="1"/>
              </w:rPr>
            </w:pPr>
            <w:r w:rsidDel="00000000" w:rsidR="00000000" w:rsidRPr="00000000">
              <w:rPr>
                <w:rFonts w:ascii="Lexend" w:cs="Lexend" w:eastAsia="Lexend" w:hAnsi="Lexend"/>
                <w:b w:val="1"/>
                <w:bCs w:val="1"/>
                <w:color w:val="25ab38"/>
                <w:rtl w:val="0"/>
              </w:rPr>
              <w:t xml:space="preserve">✔ </w:t>
            </w:r>
            <w:r w:rsidDel="00000000" w:rsidR="00000000" w:rsidRPr="00000000">
              <w:rPr>
                <w:rFonts w:ascii="Lexend" w:cs="Lexend" w:eastAsia="Lexend" w:hAnsi="Lexend"/>
                <w:b w:val="1"/>
                <w:bCs w:val="1"/>
                <w:rtl w:val="0"/>
              </w:rPr>
              <w:t xml:space="preserve">Example</w:t>
            </w:r>
          </w:p>
          <w:p w:rsidR="00000000" w:rsidDel="00000000" w:rsidP="00000000" w:rsidRDefault="00000000" w:rsidRPr="00000000" w14:paraId="0000035B">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35C">
            <w:pPr>
              <w:widowControl w:val="0"/>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9144000" cy="5143500"/>
                  <wp:effectExtent b="12700" l="12700" r="12700" t="12700"/>
                  <wp:docPr id="19"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9144000" cy="514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5D">
            <w:pPr>
              <w:widowControl w:val="0"/>
              <w:ind w:right="54.33070866141861"/>
              <w:jc w:val="right"/>
              <w:rPr>
                <w:sz w:val="18"/>
                <w:szCs w:val="18"/>
              </w:rPr>
            </w:pPr>
            <w:r w:rsidDel="00000000" w:rsidR="00000000" w:rsidRPr="00000000">
              <w:rPr>
                <w:sz w:val="18"/>
                <w:szCs w:val="18"/>
                <w:rtl w:val="0"/>
              </w:rPr>
              <w:t xml:space="preserve">Oak created</w:t>
            </w:r>
            <w:r w:rsidDel="00000000" w:rsidR="00000000" w:rsidRPr="00000000">
              <w:rPr>
                <w:rtl w:val="0"/>
              </w:rPr>
            </w:r>
          </w:p>
          <w:p w:rsidR="00000000" w:rsidDel="00000000" w:rsidP="00000000" w:rsidRDefault="00000000" w:rsidRPr="00000000" w14:paraId="0000035E">
            <w:pPr>
              <w:widowControl w:val="0"/>
              <w:jc w:val="right"/>
              <w:rPr>
                <w:sz w:val="18"/>
                <w:szCs w:val="18"/>
              </w:rPr>
            </w:pPr>
            <w:r w:rsidDel="00000000" w:rsidR="00000000" w:rsidRPr="00000000">
              <w:rPr>
                <w:rtl w:val="0"/>
              </w:rPr>
            </w:r>
          </w:p>
          <w:p w:rsidR="00000000" w:rsidDel="00000000" w:rsidP="00000000" w:rsidRDefault="00000000" w:rsidRPr="00000000" w14:paraId="0000035F">
            <w:pPr>
              <w:widowControl w:val="0"/>
              <w:jc w:val="right"/>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314445" cy="2989376"/>
                  <wp:effectExtent b="12700" l="12700" r="12700" t="12700"/>
                  <wp:docPr id="38"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314445" cy="298937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60">
            <w:pPr>
              <w:widowControl w:val="0"/>
              <w:ind w:right="54.33070866141861"/>
              <w:jc w:val="right"/>
              <w:rPr>
                <w:rFonts w:ascii="Lexend" w:cs="Lexend" w:eastAsia="Lexend" w:hAnsi="Lexend"/>
                <w:b w:val="1"/>
                <w:bCs w:val="1"/>
              </w:rPr>
            </w:pPr>
            <w:r w:rsidDel="00000000" w:rsidR="00000000" w:rsidRPr="00000000">
              <w:rPr>
                <w:sz w:val="18"/>
                <w:szCs w:val="18"/>
                <w:rtl w:val="0"/>
              </w:rPr>
              <w:t xml:space="preserve">Oak created</w:t>
            </w:r>
            <w:r w:rsidDel="00000000" w:rsidR="00000000" w:rsidRPr="00000000">
              <w:rPr>
                <w:rtl w:val="0"/>
              </w:rPr>
            </w:r>
          </w:p>
          <w:p w:rsidR="00000000" w:rsidDel="00000000" w:rsidP="00000000" w:rsidRDefault="00000000" w:rsidRPr="00000000" w14:paraId="00000361">
            <w:pPr>
              <w:widowControl w:val="0"/>
              <w:jc w:val="right"/>
              <w:rPr>
                <w:sz w:val="18"/>
                <w:szCs w:val="18"/>
              </w:rPr>
            </w:pPr>
            <w:r w:rsidDel="00000000" w:rsidR="00000000" w:rsidRPr="00000000">
              <w:rPr>
                <w:rtl w:val="0"/>
              </w:rPr>
            </w:r>
          </w:p>
          <w:p w:rsidR="00000000" w:rsidDel="00000000" w:rsidP="00000000" w:rsidRDefault="00000000" w:rsidRPr="00000000" w14:paraId="00000362">
            <w:pPr>
              <w:widowControl w:val="0"/>
              <w:rPr>
                <w:sz w:val="18"/>
                <w:szCs w:val="18"/>
              </w:rPr>
            </w:pPr>
            <w:r w:rsidDel="00000000" w:rsidR="00000000" w:rsidRPr="00000000">
              <w:rPr>
                <w:rtl w:val="0"/>
              </w:rPr>
              <w:t xml:space="preserve">In this example, image selection helps to promote diversity and avoid stereotypes.</w:t>
            </w:r>
            <w:r w:rsidDel="00000000" w:rsidR="00000000" w:rsidRPr="00000000">
              <w:rPr>
                <w:sz w:val="18"/>
                <w:szCs w:val="18"/>
                <w:rtl w:val="0"/>
              </w:rPr>
              <w:t xml:space="preserve"> </w:t>
            </w:r>
          </w:p>
          <w:p w:rsidR="00000000" w:rsidDel="00000000" w:rsidP="00000000" w:rsidRDefault="00000000" w:rsidRPr="00000000" w14:paraId="00000363">
            <w:pPr>
              <w:widowControl w:val="0"/>
              <w:rPr>
                <w:sz w:val="18"/>
                <w:szCs w:val="18"/>
              </w:rPr>
            </w:pPr>
            <w:r w:rsidDel="00000000" w:rsidR="00000000" w:rsidRPr="00000000">
              <w:rPr>
                <w:rtl w:val="0"/>
              </w:rPr>
            </w:r>
          </w:p>
          <w:p w:rsidR="00000000" w:rsidDel="00000000" w:rsidP="00000000" w:rsidRDefault="00000000" w:rsidRPr="00000000" w14:paraId="00000364">
            <w:pPr>
              <w:widowControl w:val="0"/>
              <w:rPr/>
            </w:pPr>
            <w:r w:rsidDel="00000000" w:rsidR="00000000" w:rsidRPr="00000000">
              <w:rPr/>
              <w:drawing>
                <wp:inline distB="114300" distT="114300" distL="114300" distR="114300">
                  <wp:extent cx="12734925" cy="7181850"/>
                  <wp:effectExtent b="12700" l="12700" r="12700" t="12700"/>
                  <wp:docPr id="1"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12734925" cy="71818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65">
            <w:pPr>
              <w:widowControl w:val="0"/>
              <w:ind w:right="54.33070866141861"/>
              <w:jc w:val="right"/>
              <w:rPr/>
            </w:pPr>
            <w:r w:rsidDel="00000000" w:rsidR="00000000" w:rsidRPr="00000000">
              <w:rPr>
                <w:sz w:val="18"/>
                <w:szCs w:val="18"/>
                <w:rtl w:val="0"/>
              </w:rPr>
              <w:t xml:space="preserve">Oak created</w:t>
            </w:r>
            <w:r w:rsidDel="00000000" w:rsidR="00000000" w:rsidRPr="00000000">
              <w:rPr>
                <w:rtl w:val="0"/>
              </w:rPr>
            </w:r>
          </w:p>
          <w:p w:rsidR="00000000" w:rsidDel="00000000" w:rsidP="00000000" w:rsidRDefault="00000000" w:rsidRPr="00000000" w14:paraId="00000366">
            <w:pPr>
              <w:widowControl w:val="0"/>
              <w:rPr/>
            </w:pPr>
            <w:r w:rsidDel="00000000" w:rsidR="00000000" w:rsidRPr="00000000">
              <w:rPr>
                <w:rtl w:val="0"/>
              </w:rPr>
            </w:r>
          </w:p>
          <w:p w:rsidR="00000000" w:rsidDel="00000000" w:rsidP="00000000" w:rsidRDefault="00000000" w:rsidRPr="00000000" w14:paraId="00000367">
            <w:pPr>
              <w:widowControl w:val="0"/>
              <w:rPr/>
            </w:pPr>
            <w:r w:rsidDel="00000000" w:rsidR="00000000" w:rsidRPr="00000000">
              <w:rPr>
                <w:rtl w:val="0"/>
              </w:rPr>
              <w:t xml:space="preserve">In this example, image selection celebrates diversity, as well as showing a more stereotypical female gymnast. Including a stereotypical image is acceptable, providing that balance is provided across a lesson or unit.</w:t>
            </w:r>
          </w:p>
        </w:tc>
        <w:tc>
          <w:tcPr>
            <w:gridSpan w:val="15"/>
            <w:tcBorders>
              <w:left w:color="ffffff" w:space="0" w:sz="8" w:val="single"/>
              <w:bottom w:color="ffffff" w:space="0" w:sz="8" w:val="single"/>
              <w:right w:color="ffffff" w:space="0" w:sz="8" w:val="single"/>
            </w:tcBorders>
            <w:shd w:fill="f4cccc" w:val="clear"/>
            <w:tcMar>
              <w:top w:w="99.77952755905513" w:type="dxa"/>
              <w:left w:w="99.77952755905513" w:type="dxa"/>
              <w:bottom w:w="99.77952755905513" w:type="dxa"/>
              <w:right w:w="99.77952755905513" w:type="dxa"/>
            </w:tcMar>
          </w:tcPr>
          <w:p w:rsidR="00000000" w:rsidDel="00000000" w:rsidP="00000000" w:rsidRDefault="00000000" w:rsidRPr="00000000" w14:paraId="00000376">
            <w:pPr>
              <w:ind w:left="141.7322834645671" w:firstLine="0"/>
              <w:rPr>
                <w:rFonts w:ascii="Lexend" w:cs="Lexend" w:eastAsia="Lexend" w:hAnsi="Lexend"/>
                <w:b w:val="1"/>
                <w:bCs w:val="1"/>
              </w:rPr>
            </w:pPr>
            <w:r w:rsidDel="00000000" w:rsidR="00000000" w:rsidRPr="00000000">
              <w:rPr>
                <w:rFonts w:ascii="Lexend" w:cs="Lexend" w:eastAsia="Lexend" w:hAnsi="Lexend"/>
                <w:b w:val="1"/>
                <w:bCs w:val="1"/>
                <w:color w:val="ff0000"/>
                <w:rtl w:val="0"/>
              </w:rPr>
              <w:t xml:space="preserve">✘ </w:t>
            </w:r>
            <w:r w:rsidDel="00000000" w:rsidR="00000000" w:rsidRPr="00000000">
              <w:rPr>
                <w:rFonts w:ascii="Lexend" w:cs="Lexend" w:eastAsia="Lexend" w:hAnsi="Lexend"/>
                <w:b w:val="1"/>
                <w:bCs w:val="1"/>
                <w:rtl w:val="0"/>
              </w:rPr>
              <w:t xml:space="preserve">Non-example</w:t>
            </w:r>
          </w:p>
          <w:p w:rsidR="00000000" w:rsidDel="00000000" w:rsidP="00000000" w:rsidRDefault="00000000" w:rsidRPr="00000000" w14:paraId="00000377">
            <w:pPr>
              <w:ind w:left="141.7322834645671" w:firstLine="0"/>
              <w:rPr>
                <w:rFonts w:ascii="Lexend" w:cs="Lexend" w:eastAsia="Lexend" w:hAnsi="Lexend"/>
                <w:b w:val="1"/>
                <w:bCs w:val="1"/>
              </w:rPr>
            </w:pPr>
            <w:r w:rsidDel="00000000" w:rsidR="00000000" w:rsidRPr="00000000">
              <w:rPr>
                <w:rtl w:val="0"/>
              </w:rPr>
            </w:r>
          </w:p>
          <w:p w:rsidR="00000000" w:rsidDel="00000000" w:rsidP="00000000" w:rsidRDefault="00000000" w:rsidRPr="00000000" w14:paraId="00000378">
            <w:pPr>
              <w:ind w:firstLine="43.937007874014284"/>
              <w:jc w:val="center"/>
              <w:rPr/>
            </w:pPr>
            <w:r w:rsidDel="00000000" w:rsidR="00000000" w:rsidRPr="00000000">
              <w:rPr>
                <w:rFonts w:ascii="Lexend" w:cs="Lexend" w:eastAsia="Lexend" w:hAnsi="Lexend"/>
                <w:b w:val="1"/>
                <w:bCs w:val="1"/>
              </w:rPr>
              <w:drawing>
                <wp:inline distB="114300" distT="114300" distL="114300" distR="114300">
                  <wp:extent cx="5286375" cy="2981817"/>
                  <wp:effectExtent b="12700" l="12700" r="12700" t="12700"/>
                  <wp:docPr id="29"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5286375" cy="298181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79">
            <w:pPr>
              <w:widowControl w:val="0"/>
              <w:ind w:right="54.33070866141861"/>
              <w:jc w:val="right"/>
              <w:rPr>
                <w:sz w:val="18"/>
                <w:szCs w:val="18"/>
              </w:rPr>
            </w:pPr>
            <w:r w:rsidDel="00000000" w:rsidR="00000000" w:rsidRPr="00000000">
              <w:rPr>
                <w:sz w:val="18"/>
                <w:szCs w:val="18"/>
                <w:rtl w:val="0"/>
              </w:rPr>
              <w:t xml:space="preserve">Oak created</w:t>
            </w:r>
          </w:p>
          <w:p w:rsidR="00000000" w:rsidDel="00000000" w:rsidP="00000000" w:rsidRDefault="00000000" w:rsidRPr="00000000" w14:paraId="0000037A">
            <w:pPr>
              <w:widowControl w:val="0"/>
              <w:ind w:right="54.33070866141861"/>
              <w:jc w:val="right"/>
              <w:rPr>
                <w:sz w:val="18"/>
                <w:szCs w:val="18"/>
              </w:rPr>
            </w:pPr>
            <w:r w:rsidDel="00000000" w:rsidR="00000000" w:rsidRPr="00000000">
              <w:rPr>
                <w:rtl w:val="0"/>
              </w:rPr>
            </w:r>
          </w:p>
          <w:p w:rsidR="00000000" w:rsidDel="00000000" w:rsidP="00000000" w:rsidRDefault="00000000" w:rsidRPr="00000000" w14:paraId="0000037B">
            <w:pPr>
              <w:widowControl w:val="0"/>
              <w:ind w:right="54.33070866141861"/>
              <w:jc w:val="center"/>
              <w:rPr>
                <w:rFonts w:ascii="Lexend" w:cs="Lexend" w:eastAsia="Lexend" w:hAnsi="Lexend"/>
                <w:b w:val="1"/>
                <w:bCs w:val="1"/>
                <w:color w:val="ff0000"/>
              </w:rPr>
            </w:pPr>
            <w:r w:rsidDel="00000000" w:rsidR="00000000" w:rsidRPr="00000000">
              <w:rPr>
                <w:rFonts w:ascii="Lexend" w:cs="Lexend" w:eastAsia="Lexend" w:hAnsi="Lexend"/>
                <w:b w:val="1"/>
                <w:bCs w:val="1"/>
                <w:color w:val="ff0000"/>
              </w:rPr>
              <w:drawing>
                <wp:inline distB="114300" distT="114300" distL="114300" distR="114300">
                  <wp:extent cx="5249469" cy="2958264"/>
                  <wp:effectExtent b="12700" l="12700" r="12700" t="12700"/>
                  <wp:docPr id="7"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249469" cy="295826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7C">
            <w:pPr>
              <w:widowControl w:val="0"/>
              <w:ind w:right="54.33070866141861"/>
              <w:jc w:val="right"/>
              <w:rPr>
                <w:rFonts w:ascii="Lexend" w:cs="Lexend" w:eastAsia="Lexend" w:hAnsi="Lexend"/>
                <w:b w:val="1"/>
                <w:bCs w:val="1"/>
                <w:color w:val="ff0000"/>
              </w:rPr>
            </w:pPr>
            <w:r w:rsidDel="00000000" w:rsidR="00000000" w:rsidRPr="00000000">
              <w:rPr>
                <w:sz w:val="18"/>
                <w:szCs w:val="18"/>
                <w:rtl w:val="0"/>
              </w:rPr>
              <w:t xml:space="preserve">Oak created</w:t>
            </w:r>
            <w:r w:rsidDel="00000000" w:rsidR="00000000" w:rsidRPr="00000000">
              <w:rPr>
                <w:rtl w:val="0"/>
              </w:rPr>
            </w:r>
          </w:p>
          <w:p w:rsidR="00000000" w:rsidDel="00000000" w:rsidP="00000000" w:rsidRDefault="00000000" w:rsidRPr="00000000" w14:paraId="0000037D">
            <w:pPr>
              <w:widowControl w:val="0"/>
              <w:ind w:right="54.33070866141861"/>
              <w:jc w:val="right"/>
              <w:rPr>
                <w:sz w:val="18"/>
                <w:szCs w:val="18"/>
              </w:rPr>
            </w:pPr>
            <w:r w:rsidDel="00000000" w:rsidR="00000000" w:rsidRPr="00000000">
              <w:rPr>
                <w:rtl w:val="0"/>
              </w:rPr>
            </w:r>
          </w:p>
          <w:p w:rsidR="00000000" w:rsidDel="00000000" w:rsidP="00000000" w:rsidRDefault="00000000" w:rsidRPr="00000000" w14:paraId="0000037E">
            <w:pPr>
              <w:widowControl w:val="0"/>
              <w:ind w:left="0" w:right="196.06299212598742" w:firstLine="0"/>
              <w:rPr/>
            </w:pPr>
            <w:r w:rsidDel="00000000" w:rsidR="00000000" w:rsidRPr="00000000">
              <w:rPr>
                <w:rtl w:val="0"/>
              </w:rPr>
              <w:t xml:space="preserve">In this non example, image selection reinforces stereotypes.</w:t>
            </w:r>
            <w:r w:rsidDel="00000000" w:rsidR="00000000" w:rsidRPr="00000000">
              <w:rPr>
                <w:sz w:val="18"/>
                <w:szCs w:val="18"/>
                <w:rtl w:val="0"/>
              </w:rPr>
              <w:t xml:space="preserve"> </w:t>
            </w:r>
            <w:r w:rsidDel="00000000" w:rsidR="00000000" w:rsidRPr="00000000">
              <w:rPr>
                <w:rtl w:val="0"/>
              </w:rPr>
            </w:r>
          </w:p>
        </w:tc>
      </w:tr>
      <w:tr>
        <w:trPr>
          <w:cantSplit w:val="0"/>
          <w:trHeight w:val="420" w:hRule="atLeast"/>
          <w:tblHeader w:val="0"/>
        </w:trPr>
        <w:tc>
          <w:tcPr>
            <w:gridSpan w:val="30"/>
            <w:tcBorders>
              <w:left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spacing w:after="0" w:before="0" w:lineRule="auto"/>
              <w:rPr/>
            </w:pPr>
            <w:r w:rsidDel="00000000" w:rsidR="00000000" w:rsidRPr="00000000">
              <w:rPr>
                <w:rtl w:val="0"/>
              </w:rPr>
            </w:r>
          </w:p>
        </w:tc>
      </w:tr>
      <w:tr>
        <w:trPr>
          <w:cantSplit w:val="0"/>
          <w:trHeight w:val="1335" w:hRule="atLeast"/>
          <w:tblHeader w:val="0"/>
        </w:trPr>
        <w:tc>
          <w:tcPr>
            <w:gridSpan w:val="30"/>
            <w:shd w:fill="d9d9d9" w:val="clear"/>
            <w:tcMar>
              <w:top w:w="100.0" w:type="dxa"/>
              <w:left w:w="100.0" w:type="dxa"/>
              <w:bottom w:w="100.0" w:type="dxa"/>
              <w:right w:w="100.0" w:type="dxa"/>
            </w:tcMar>
            <w:vAlign w:val="top"/>
          </w:tcPr>
          <w:p w:rsidR="00000000" w:rsidDel="00000000" w:rsidP="00000000" w:rsidRDefault="00000000" w:rsidRPr="00000000" w14:paraId="000003AB">
            <w:pPr>
              <w:widowControl w:val="0"/>
              <w:numPr>
                <w:ilvl w:val="0"/>
                <w:numId w:val="13"/>
              </w:numPr>
              <w:spacing w:line="276" w:lineRule="auto"/>
              <w:ind w:left="720" w:hanging="360"/>
              <w:rPr>
                <w:rFonts w:ascii="Lexend Light" w:cs="Lexend Light" w:eastAsia="Lexend Light" w:hAnsi="Lexend Light"/>
                <w:color w:val="000000"/>
                <w:sz w:val="24"/>
                <w:szCs w:val="24"/>
              </w:rPr>
            </w:pPr>
            <w:r w:rsidDel="00000000" w:rsidR="00000000" w:rsidRPr="00000000">
              <w:rPr>
                <w:rtl w:val="0"/>
              </w:rPr>
              <w:t xml:space="preserve">Inclusive language choices are informed by sector experts and are based on reputable and neutral sources. </w:t>
            </w:r>
          </w:p>
          <w:p w:rsidR="00000000" w:rsidDel="00000000" w:rsidP="00000000" w:rsidRDefault="00000000" w:rsidRPr="00000000" w14:paraId="000003AC">
            <w:pPr>
              <w:widowControl w:val="0"/>
              <w:spacing w:line="276" w:lineRule="auto"/>
              <w:rPr/>
            </w:pPr>
            <w:r w:rsidDel="00000000" w:rsidR="00000000" w:rsidRPr="00000000">
              <w:rPr>
                <w:rtl w:val="0"/>
              </w:rPr>
            </w:r>
          </w:p>
          <w:p w:rsidR="00000000" w:rsidDel="00000000" w:rsidP="00000000" w:rsidRDefault="00000000" w:rsidRPr="00000000" w14:paraId="000003AD">
            <w:pPr>
              <w:widowControl w:val="0"/>
              <w:numPr>
                <w:ilvl w:val="0"/>
                <w:numId w:val="13"/>
              </w:numPr>
              <w:spacing w:line="276" w:lineRule="auto"/>
              <w:ind w:left="720" w:hanging="360"/>
              <w:rPr>
                <w:rFonts w:ascii="Lexend Light" w:cs="Lexend Light" w:eastAsia="Lexend Light" w:hAnsi="Lexend Light"/>
                <w:color w:val="000000"/>
                <w:sz w:val="24"/>
                <w:szCs w:val="24"/>
              </w:rPr>
            </w:pPr>
            <w:r w:rsidDel="00000000" w:rsidR="00000000" w:rsidRPr="00000000">
              <w:rPr>
                <w:rtl w:val="0"/>
              </w:rPr>
              <w:t xml:space="preserve">We use the most appropriate language for describing the characteristics of a person, at the time of creation. </w:t>
            </w:r>
          </w:p>
          <w:p w:rsidR="00000000" w:rsidDel="00000000" w:rsidP="00000000" w:rsidRDefault="00000000" w:rsidRPr="00000000" w14:paraId="000003AE">
            <w:pPr>
              <w:widowControl w:val="0"/>
              <w:spacing w:line="276" w:lineRule="auto"/>
              <w:ind w:left="720" w:firstLine="0"/>
              <w:rPr/>
            </w:pPr>
            <w:r w:rsidDel="00000000" w:rsidR="00000000" w:rsidRPr="00000000">
              <w:rPr>
                <w:rtl w:val="0"/>
              </w:rPr>
            </w:r>
          </w:p>
          <w:p w:rsidR="00000000" w:rsidDel="00000000" w:rsidP="00000000" w:rsidRDefault="00000000" w:rsidRPr="00000000" w14:paraId="000003AF">
            <w:pPr>
              <w:widowControl w:val="0"/>
              <w:numPr>
                <w:ilvl w:val="0"/>
                <w:numId w:val="13"/>
              </w:numPr>
              <w:spacing w:line="276" w:lineRule="auto"/>
              <w:ind w:left="720" w:hanging="360"/>
              <w:rPr>
                <w:rFonts w:ascii="Lexend Light" w:cs="Lexend Light" w:eastAsia="Lexend Light" w:hAnsi="Lexend Light"/>
                <w:color w:val="000000"/>
                <w:sz w:val="24"/>
                <w:szCs w:val="24"/>
              </w:rPr>
            </w:pPr>
            <w:r w:rsidDel="00000000" w:rsidR="00000000" w:rsidRPr="00000000">
              <w:rPr>
                <w:rtl w:val="0"/>
              </w:rPr>
              <w:t xml:space="preserve">Inclusivity underpins our language choices. Language that excludes and ‘others’ people is avoided. </w:t>
            </w:r>
          </w:p>
          <w:p w:rsidR="00000000" w:rsidDel="00000000" w:rsidP="00000000" w:rsidRDefault="00000000" w:rsidRPr="00000000" w14:paraId="000003B0">
            <w:pPr>
              <w:widowControl w:val="0"/>
              <w:spacing w:line="276" w:lineRule="auto"/>
              <w:ind w:left="720" w:firstLine="0"/>
              <w:rPr/>
            </w:pPr>
            <w:r w:rsidDel="00000000" w:rsidR="00000000" w:rsidRPr="00000000">
              <w:rPr>
                <w:rtl w:val="0"/>
              </w:rPr>
            </w:r>
          </w:p>
          <w:p w:rsidR="00000000" w:rsidDel="00000000" w:rsidP="00000000" w:rsidRDefault="00000000" w:rsidRPr="00000000" w14:paraId="000003B1">
            <w:pPr>
              <w:widowControl w:val="0"/>
              <w:numPr>
                <w:ilvl w:val="0"/>
                <w:numId w:val="13"/>
              </w:numPr>
              <w:spacing w:line="276" w:lineRule="auto"/>
              <w:ind w:left="720" w:hanging="360"/>
              <w:rPr>
                <w:rFonts w:ascii="Lexend Light" w:cs="Lexend Light" w:eastAsia="Lexend Light" w:hAnsi="Lexend Light"/>
                <w:color w:val="000000"/>
                <w:sz w:val="24"/>
                <w:szCs w:val="24"/>
              </w:rPr>
            </w:pPr>
            <w:r w:rsidDel="00000000" w:rsidR="00000000" w:rsidRPr="00000000">
              <w:rPr>
                <w:rtl w:val="0"/>
              </w:rPr>
              <w:t xml:space="preserve">Language is positive and empowering, rather than language that can be demeaning or derogatory. </w:t>
            </w:r>
          </w:p>
          <w:p w:rsidR="00000000" w:rsidDel="00000000" w:rsidP="00000000" w:rsidRDefault="00000000" w:rsidRPr="00000000" w14:paraId="000003B2">
            <w:pPr>
              <w:widowControl w:val="0"/>
              <w:spacing w:line="276" w:lineRule="auto"/>
              <w:rPr/>
            </w:pPr>
            <w:r w:rsidDel="00000000" w:rsidR="00000000" w:rsidRPr="00000000">
              <w:rPr>
                <w:rtl w:val="0"/>
              </w:rPr>
            </w:r>
          </w:p>
          <w:p w:rsidR="00000000" w:rsidDel="00000000" w:rsidP="00000000" w:rsidRDefault="00000000" w:rsidRPr="00000000" w14:paraId="000003B3">
            <w:pPr>
              <w:widowControl w:val="0"/>
              <w:numPr>
                <w:ilvl w:val="0"/>
                <w:numId w:val="13"/>
              </w:numPr>
              <w:spacing w:line="276" w:lineRule="auto"/>
              <w:ind w:left="720" w:hanging="360"/>
              <w:rPr>
                <w:rFonts w:ascii="Lexend Light" w:cs="Lexend Light" w:eastAsia="Lexend Light" w:hAnsi="Lexend Light"/>
                <w:color w:val="000000"/>
                <w:sz w:val="24"/>
                <w:szCs w:val="24"/>
              </w:rPr>
            </w:pPr>
            <w:r w:rsidDel="00000000" w:rsidR="00000000" w:rsidRPr="00000000">
              <w:rPr>
                <w:rtl w:val="0"/>
              </w:rPr>
              <w:t xml:space="preserve">Language does not make generalisations about groups of people. </w:t>
            </w:r>
          </w:p>
          <w:p w:rsidR="00000000" w:rsidDel="00000000" w:rsidP="00000000" w:rsidRDefault="00000000" w:rsidRPr="00000000" w14:paraId="000003B4">
            <w:pPr>
              <w:widowControl w:val="0"/>
              <w:spacing w:line="276" w:lineRule="auto"/>
              <w:ind w:left="720" w:firstLine="0"/>
              <w:rPr/>
            </w:pPr>
            <w:r w:rsidDel="00000000" w:rsidR="00000000" w:rsidRPr="00000000">
              <w:rPr>
                <w:rtl w:val="0"/>
              </w:rPr>
            </w:r>
          </w:p>
          <w:p w:rsidR="00000000" w:rsidDel="00000000" w:rsidP="00000000" w:rsidRDefault="00000000" w:rsidRPr="00000000" w14:paraId="000003B5">
            <w:pPr>
              <w:widowControl w:val="0"/>
              <w:numPr>
                <w:ilvl w:val="0"/>
                <w:numId w:val="13"/>
              </w:numPr>
              <w:spacing w:line="276" w:lineRule="auto"/>
              <w:ind w:left="720" w:hanging="360"/>
              <w:rPr>
                <w:rFonts w:ascii="Lexend Light" w:cs="Lexend Light" w:eastAsia="Lexend Light" w:hAnsi="Lexend Light"/>
                <w:color w:val="000000"/>
                <w:sz w:val="24"/>
                <w:szCs w:val="24"/>
              </w:rPr>
            </w:pPr>
            <w:r w:rsidDel="00000000" w:rsidR="00000000" w:rsidRPr="00000000">
              <w:rPr>
                <w:rtl w:val="0"/>
              </w:rPr>
              <w:t xml:space="preserve">We only refer to people’s protected characteristics if it is relevant to the information we are communicating. </w:t>
            </w:r>
            <w:r w:rsidDel="00000000" w:rsidR="00000000" w:rsidRPr="00000000">
              <w:rPr>
                <w:rtl w:val="0"/>
              </w:rPr>
            </w:r>
          </w:p>
        </w:tc>
      </w:tr>
      <w:tr>
        <w:trPr>
          <w:cantSplit w:val="0"/>
          <w:trHeight w:val="555" w:hRule="atLeast"/>
          <w:tblHeader w:val="0"/>
        </w:trPr>
        <w:tc>
          <w:tcPr>
            <w:gridSpan w:val="30"/>
            <w:tcBorders>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spacing w:after="0" w:before="0" w:lineRule="auto"/>
              <w:rPr/>
            </w:pPr>
            <w:r w:rsidDel="00000000" w:rsidR="00000000" w:rsidRPr="00000000">
              <w:rPr>
                <w:rtl w:val="0"/>
              </w:rPr>
            </w:r>
          </w:p>
        </w:tc>
      </w:tr>
      <w:tr>
        <w:trPr>
          <w:cantSplit w:val="0"/>
          <w:trHeight w:val="1335" w:hRule="atLeast"/>
          <w:tblHeader w:val="0"/>
        </w:trPr>
        <w:tc>
          <w:tcPr>
            <w:gridSpan w:val="15"/>
            <w:tcBorders>
              <w:left w:color="ffffff"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F1">
            <w:pPr>
              <w:widowControl w:val="0"/>
              <w:rPr>
                <w:rFonts w:ascii="Lexend" w:cs="Lexend" w:eastAsia="Lexend" w:hAnsi="Lexend"/>
                <w:b w:val="1"/>
                <w:bCs w:val="1"/>
              </w:rPr>
            </w:pPr>
            <w:r w:rsidDel="00000000" w:rsidR="00000000" w:rsidRPr="00000000">
              <w:rPr>
                <w:rFonts w:ascii="Lexend" w:cs="Lexend" w:eastAsia="Lexend" w:hAnsi="Lexend"/>
                <w:b w:val="1"/>
                <w:bCs w:val="1"/>
                <w:color w:val="25ab38"/>
                <w:rtl w:val="0"/>
              </w:rPr>
              <w:t xml:space="preserve">✔ </w:t>
            </w:r>
            <w:r w:rsidDel="00000000" w:rsidR="00000000" w:rsidRPr="00000000">
              <w:rPr>
                <w:rFonts w:ascii="Lexend" w:cs="Lexend" w:eastAsia="Lexend" w:hAnsi="Lexend"/>
                <w:b w:val="1"/>
                <w:bCs w:val="1"/>
                <w:rtl w:val="0"/>
              </w:rPr>
              <w:t xml:space="preserve">Example</w:t>
            </w:r>
          </w:p>
          <w:p w:rsidR="00000000" w:rsidDel="00000000" w:rsidP="00000000" w:rsidRDefault="00000000" w:rsidRPr="00000000" w14:paraId="000003F2">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3F3">
            <w:pPr>
              <w:widowControl w:val="0"/>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11382375" cy="6372225"/>
                  <wp:effectExtent b="12700" l="12700" r="12700" t="12700"/>
                  <wp:docPr id="31"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11382375" cy="63722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F4">
            <w:pPr>
              <w:widowControl w:val="0"/>
              <w:ind w:right="54.33070866141861"/>
              <w:jc w:val="right"/>
              <w:rPr/>
            </w:pPr>
            <w:r w:rsidDel="00000000" w:rsidR="00000000" w:rsidRPr="00000000">
              <w:rPr>
                <w:sz w:val="18"/>
                <w:szCs w:val="18"/>
                <w:rtl w:val="0"/>
              </w:rPr>
              <w:t xml:space="preserve">Oak created</w:t>
            </w:r>
            <w:r w:rsidDel="00000000" w:rsidR="00000000" w:rsidRPr="00000000">
              <w:rPr>
                <w:rtl w:val="0"/>
              </w:rPr>
            </w:r>
          </w:p>
          <w:p w:rsidR="00000000" w:rsidDel="00000000" w:rsidP="00000000" w:rsidRDefault="00000000" w:rsidRPr="00000000" w14:paraId="000003F5">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3F6">
            <w:pPr>
              <w:widowControl w:val="0"/>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11372850" cy="6391275"/>
                  <wp:effectExtent b="12700" l="12700" r="12700" t="12700"/>
                  <wp:docPr id="33"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11372850" cy="63912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F7">
            <w:pPr>
              <w:widowControl w:val="0"/>
              <w:ind w:right="54.33070866141861"/>
              <w:jc w:val="right"/>
              <w:rPr>
                <w:rFonts w:ascii="Lexend" w:cs="Lexend" w:eastAsia="Lexend" w:hAnsi="Lexend"/>
                <w:b w:val="1"/>
                <w:bCs w:val="1"/>
              </w:rPr>
            </w:pPr>
            <w:r w:rsidDel="00000000" w:rsidR="00000000" w:rsidRPr="00000000">
              <w:rPr>
                <w:sz w:val="18"/>
                <w:szCs w:val="18"/>
                <w:rtl w:val="0"/>
              </w:rPr>
              <w:t xml:space="preserve">Oak created</w:t>
            </w:r>
            <w:r w:rsidDel="00000000" w:rsidR="00000000" w:rsidRPr="00000000">
              <w:rPr>
                <w:rtl w:val="0"/>
              </w:rPr>
            </w:r>
          </w:p>
          <w:p w:rsidR="00000000" w:rsidDel="00000000" w:rsidP="00000000" w:rsidRDefault="00000000" w:rsidRPr="00000000" w14:paraId="000003F8">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3F9">
            <w:pPr>
              <w:widowControl w:val="0"/>
              <w:rPr/>
            </w:pPr>
            <w:r w:rsidDel="00000000" w:rsidR="00000000" w:rsidRPr="00000000">
              <w:rPr>
                <w:rtl w:val="0"/>
              </w:rPr>
              <w:t xml:space="preserve">This KS2 slide is a great example of a practice task that gives the teacher the opportunity to focus on how language such as ‘all’ can result in generalisations about groups of people.</w:t>
            </w:r>
          </w:p>
          <w:p w:rsidR="00000000" w:rsidDel="00000000" w:rsidP="00000000" w:rsidRDefault="00000000" w:rsidRPr="00000000" w14:paraId="000003FA">
            <w:pPr>
              <w:widowControl w:val="0"/>
              <w:rPr/>
            </w:pPr>
            <w:r w:rsidDel="00000000" w:rsidR="00000000" w:rsidRPr="00000000">
              <w:rPr>
                <w:rtl w:val="0"/>
              </w:rPr>
            </w:r>
          </w:p>
          <w:p w:rsidR="00000000" w:rsidDel="00000000" w:rsidP="00000000" w:rsidRDefault="00000000" w:rsidRPr="00000000" w14:paraId="000003FB">
            <w:pPr>
              <w:widowControl w:val="0"/>
              <w:rPr/>
            </w:pPr>
            <w:r w:rsidDel="00000000" w:rsidR="00000000" w:rsidRPr="00000000">
              <w:rPr/>
              <w:drawing>
                <wp:inline distB="114300" distT="114300" distL="114300" distR="114300">
                  <wp:extent cx="9144000" cy="5143500"/>
                  <wp:effectExtent b="12700" l="12700" r="12700" t="12700"/>
                  <wp:docPr id="23"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9144000" cy="514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FC">
            <w:pPr>
              <w:widowControl w:val="0"/>
              <w:ind w:right="54.33070866141861"/>
              <w:jc w:val="right"/>
              <w:rPr/>
            </w:pPr>
            <w:r w:rsidDel="00000000" w:rsidR="00000000" w:rsidRPr="00000000">
              <w:rPr>
                <w:sz w:val="18"/>
                <w:szCs w:val="18"/>
                <w:rtl w:val="0"/>
              </w:rPr>
              <w:t xml:space="preserve">Oak created</w:t>
            </w:r>
            <w:r w:rsidDel="00000000" w:rsidR="00000000" w:rsidRPr="00000000">
              <w:rPr>
                <w:rtl w:val="0"/>
              </w:rPr>
            </w:r>
          </w:p>
          <w:p w:rsidR="00000000" w:rsidDel="00000000" w:rsidP="00000000" w:rsidRDefault="00000000" w:rsidRPr="00000000" w14:paraId="000003FD">
            <w:pPr>
              <w:widowControl w:val="0"/>
              <w:rPr/>
            </w:pPr>
            <w:r w:rsidDel="00000000" w:rsidR="00000000" w:rsidRPr="00000000">
              <w:rPr>
                <w:rtl w:val="0"/>
              </w:rPr>
            </w:r>
          </w:p>
          <w:p w:rsidR="00000000" w:rsidDel="00000000" w:rsidP="00000000" w:rsidRDefault="00000000" w:rsidRPr="00000000" w14:paraId="000003FE">
            <w:pPr>
              <w:widowControl w:val="0"/>
              <w:rPr/>
            </w:pPr>
            <w:r w:rsidDel="00000000" w:rsidR="00000000" w:rsidRPr="00000000">
              <w:rPr>
                <w:rtl w:val="0"/>
              </w:rPr>
              <w:t xml:space="preserve">In this example, the fact that Tereshkova was female is relevant to the knowledge.</w:t>
            </w:r>
          </w:p>
        </w:tc>
        <w:tc>
          <w:tcPr>
            <w:gridSpan w:val="15"/>
            <w:tcBorders>
              <w:left w:color="ffffff" w:space="0" w:sz="8" w:val="single"/>
              <w:bottom w:color="ffffff" w:space="0" w:sz="8" w:val="single"/>
              <w:right w:color="ffffff" w:space="0" w:sz="8" w:val="single"/>
            </w:tcBorders>
            <w:shd w:fill="f4cccc" w:val="clear"/>
            <w:tcMar>
              <w:top w:w="99.77952755905513" w:type="dxa"/>
              <w:left w:w="99.77952755905513" w:type="dxa"/>
              <w:bottom w:w="99.77952755905513" w:type="dxa"/>
              <w:right w:w="99.77952755905513" w:type="dxa"/>
            </w:tcMar>
          </w:tcPr>
          <w:p w:rsidR="00000000" w:rsidDel="00000000" w:rsidP="00000000" w:rsidRDefault="00000000" w:rsidRPr="00000000" w14:paraId="0000040D">
            <w:pPr>
              <w:rPr>
                <w:rFonts w:ascii="Lexend" w:cs="Lexend" w:eastAsia="Lexend" w:hAnsi="Lexend"/>
                <w:b w:val="1"/>
                <w:bCs w:val="1"/>
              </w:rPr>
            </w:pPr>
            <w:r w:rsidDel="00000000" w:rsidR="00000000" w:rsidRPr="00000000">
              <w:rPr>
                <w:rFonts w:ascii="Lexend" w:cs="Lexend" w:eastAsia="Lexend" w:hAnsi="Lexend"/>
                <w:b w:val="1"/>
                <w:bCs w:val="1"/>
                <w:color w:val="ff0000"/>
                <w:rtl w:val="0"/>
              </w:rPr>
              <w:t xml:space="preserve">✘ </w:t>
            </w:r>
            <w:r w:rsidDel="00000000" w:rsidR="00000000" w:rsidRPr="00000000">
              <w:rPr>
                <w:rFonts w:ascii="Lexend" w:cs="Lexend" w:eastAsia="Lexend" w:hAnsi="Lexend"/>
                <w:b w:val="1"/>
                <w:bCs w:val="1"/>
                <w:rtl w:val="0"/>
              </w:rPr>
              <w:t xml:space="preserve">Non-example</w:t>
            </w:r>
          </w:p>
          <w:p w:rsidR="00000000" w:rsidDel="00000000" w:rsidP="00000000" w:rsidRDefault="00000000" w:rsidRPr="00000000" w14:paraId="0000040E">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40F">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353050" cy="2980599"/>
                  <wp:effectExtent b="12700" l="12700" r="12700" t="12700"/>
                  <wp:docPr id="10"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353050" cy="298059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10">
            <w:pPr>
              <w:widowControl w:val="0"/>
              <w:ind w:right="54.33070866141861"/>
              <w:jc w:val="right"/>
              <w:rPr/>
            </w:pPr>
            <w:r w:rsidDel="00000000" w:rsidR="00000000" w:rsidRPr="00000000">
              <w:rPr>
                <w:sz w:val="18"/>
                <w:szCs w:val="18"/>
                <w:rtl w:val="0"/>
              </w:rPr>
              <w:t xml:space="preserve">Oak created</w:t>
            </w:r>
            <w:r w:rsidDel="00000000" w:rsidR="00000000" w:rsidRPr="00000000">
              <w:rPr>
                <w:rtl w:val="0"/>
              </w:rPr>
            </w:r>
          </w:p>
          <w:p w:rsidR="00000000" w:rsidDel="00000000" w:rsidP="00000000" w:rsidRDefault="00000000" w:rsidRPr="00000000" w14:paraId="00000411">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412">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413">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414">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415">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416">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417">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418">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419">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41A">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41B">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41C">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41D">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41E">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41F">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420">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421">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422">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423">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424">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425">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426">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427">
            <w:pPr>
              <w:rPr>
                <w:rFonts w:ascii="Lexend" w:cs="Lexend" w:eastAsia="Lexend" w:hAnsi="Lexend"/>
                <w:b w:val="1"/>
                <w:bCs w:val="1"/>
                <w:color w:val="ff0000"/>
              </w:rPr>
            </w:pPr>
            <w:r w:rsidDel="00000000" w:rsidR="00000000" w:rsidRPr="00000000">
              <w:rPr>
                <w:rFonts w:ascii="Lexend" w:cs="Lexend" w:eastAsia="Lexend" w:hAnsi="Lexend"/>
                <w:b w:val="1"/>
                <w:bCs w:val="1"/>
                <w:color w:val="ff0000"/>
              </w:rPr>
              <w:drawing>
                <wp:inline distB="114300" distT="114300" distL="114300" distR="114300">
                  <wp:extent cx="11372850" cy="6429375"/>
                  <wp:effectExtent b="12700" l="12700" r="12700" t="12700"/>
                  <wp:docPr id="5"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11372850" cy="64293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28">
            <w:pPr>
              <w:widowControl w:val="0"/>
              <w:ind w:right="54.33070866141861"/>
              <w:jc w:val="right"/>
              <w:rPr/>
            </w:pPr>
            <w:r w:rsidDel="00000000" w:rsidR="00000000" w:rsidRPr="00000000">
              <w:rPr>
                <w:sz w:val="18"/>
                <w:szCs w:val="18"/>
                <w:rtl w:val="0"/>
              </w:rPr>
              <w:t xml:space="preserve">Oak created</w:t>
            </w:r>
            <w:r w:rsidDel="00000000" w:rsidR="00000000" w:rsidRPr="00000000">
              <w:rPr>
                <w:rtl w:val="0"/>
              </w:rPr>
            </w:r>
          </w:p>
          <w:p w:rsidR="00000000" w:rsidDel="00000000" w:rsidP="00000000" w:rsidRDefault="00000000" w:rsidRPr="00000000" w14:paraId="00000429">
            <w:pPr>
              <w:rPr>
                <w:rFonts w:ascii="Lexend" w:cs="Lexend" w:eastAsia="Lexend" w:hAnsi="Lexend"/>
                <w:b w:val="1"/>
                <w:bCs w:val="1"/>
                <w:color w:val="ff0000"/>
              </w:rPr>
            </w:pPr>
            <w:r w:rsidDel="00000000" w:rsidR="00000000" w:rsidRPr="00000000">
              <w:rPr>
                <w:rtl w:val="0"/>
              </w:rPr>
            </w:r>
          </w:p>
          <w:p w:rsidR="00000000" w:rsidDel="00000000" w:rsidP="00000000" w:rsidRDefault="00000000" w:rsidRPr="00000000" w14:paraId="0000042A">
            <w:pPr>
              <w:rPr>
                <w:rFonts w:ascii="Lexend" w:cs="Lexend" w:eastAsia="Lexend" w:hAnsi="Lexend"/>
                <w:b w:val="1"/>
                <w:bCs w:val="1"/>
                <w:color w:val="ff0000"/>
              </w:rPr>
            </w:pPr>
            <w:r w:rsidDel="00000000" w:rsidR="00000000" w:rsidRPr="00000000">
              <w:rPr>
                <w:rtl w:val="0"/>
              </w:rPr>
              <w:t xml:space="preserve">This is a non example because the word ‘female’ here is not relevant to her becoming an astronaut.</w:t>
            </w:r>
            <w:r w:rsidDel="00000000" w:rsidR="00000000" w:rsidRPr="00000000">
              <w:rPr>
                <w:rtl w:val="0"/>
              </w:rPr>
            </w:r>
          </w:p>
        </w:tc>
      </w:tr>
      <w:tr>
        <w:trPr>
          <w:cantSplit w:val="0"/>
          <w:trHeight w:val="510" w:hRule="atLeast"/>
          <w:tblHeader w:val="0"/>
        </w:trPr>
        <w:tc>
          <w:tcPr>
            <w:gridSpan w:val="30"/>
            <w:tcBorders>
              <w:left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spacing w:after="0" w:before="0" w:lineRule="auto"/>
              <w:rPr/>
            </w:pPr>
            <w:r w:rsidDel="00000000" w:rsidR="00000000" w:rsidRPr="00000000">
              <w:rPr>
                <w:rtl w:val="0"/>
              </w:rPr>
            </w:r>
          </w:p>
        </w:tc>
      </w:tr>
      <w:tr>
        <w:trPr>
          <w:cantSplit w:val="0"/>
          <w:trHeight w:val="510" w:hRule="atLeast"/>
          <w:tblHeader w:val="0"/>
        </w:trPr>
        <w:tc>
          <w:tcPr>
            <w:gridSpan w:val="30"/>
            <w:shd w:fill="d9d9d9" w:val="clear"/>
            <w:tcMar>
              <w:top w:w="100.0" w:type="dxa"/>
              <w:left w:w="100.0" w:type="dxa"/>
              <w:bottom w:w="100.0" w:type="dxa"/>
              <w:right w:w="100.0" w:type="dxa"/>
            </w:tcMar>
            <w:vAlign w:val="top"/>
          </w:tcPr>
          <w:p w:rsidR="00000000" w:rsidDel="00000000" w:rsidP="00000000" w:rsidRDefault="00000000" w:rsidRPr="00000000" w14:paraId="00000457">
            <w:pPr>
              <w:widowControl w:val="0"/>
              <w:numPr>
                <w:ilvl w:val="0"/>
                <w:numId w:val="4"/>
              </w:numPr>
              <w:spacing w:line="276" w:lineRule="auto"/>
              <w:ind w:left="720" w:hanging="360"/>
              <w:rPr>
                <w:rFonts w:ascii="Lexend Light" w:cs="Lexend Light" w:eastAsia="Lexend Light" w:hAnsi="Lexend Light"/>
                <w:color w:val="000000"/>
                <w:sz w:val="24"/>
                <w:szCs w:val="24"/>
              </w:rPr>
            </w:pPr>
            <w:r w:rsidDel="00000000" w:rsidR="00000000" w:rsidRPr="00000000">
              <w:rPr>
                <w:rtl w:val="0"/>
              </w:rPr>
              <w:t xml:space="preserve">Non gendered language is used where possible.</w:t>
            </w:r>
            <w:r w:rsidDel="00000000" w:rsidR="00000000" w:rsidRPr="00000000">
              <w:rPr>
                <w:rtl w:val="0"/>
              </w:rPr>
            </w:r>
          </w:p>
        </w:tc>
      </w:tr>
      <w:tr>
        <w:trPr>
          <w:cantSplit w:val="0"/>
          <w:trHeight w:val="480" w:hRule="atLeast"/>
          <w:tblHeader w:val="0"/>
        </w:trPr>
        <w:tc>
          <w:tcPr>
            <w:gridSpan w:val="30"/>
            <w:tcBorders>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75">
            <w:pPr>
              <w:pStyle w:val="Heading1"/>
              <w:keepNext w:val="0"/>
              <w:keepLines w:val="0"/>
              <w:spacing w:after="0" w:before="0" w:lineRule="auto"/>
              <w:rPr>
                <w:rFonts w:ascii="Lexend Light" w:cs="Lexend Light" w:eastAsia="Lexend Light" w:hAnsi="Lexend Light"/>
                <w:color w:val="000000"/>
                <w:sz w:val="24"/>
                <w:szCs w:val="24"/>
              </w:rPr>
            </w:pPr>
            <w:bookmarkStart w:colFirst="0" w:colLast="0" w:name="_9xgeaji21phh" w:id="2"/>
            <w:bookmarkEnd w:id="2"/>
            <w:r w:rsidDel="00000000" w:rsidR="00000000" w:rsidRPr="00000000">
              <w:rPr>
                <w:rtl w:val="0"/>
              </w:rPr>
            </w:r>
          </w:p>
        </w:tc>
      </w:tr>
      <w:tr>
        <w:trPr>
          <w:cantSplit w:val="0"/>
          <w:trHeight w:val="1335" w:hRule="atLeast"/>
          <w:tblHeader w:val="0"/>
        </w:trPr>
        <w:tc>
          <w:tcPr>
            <w:gridSpan w:val="15"/>
            <w:tcBorders>
              <w:left w:color="ffffff"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93">
            <w:pPr>
              <w:widowControl w:val="0"/>
              <w:rPr>
                <w:rFonts w:ascii="Lexend" w:cs="Lexend" w:eastAsia="Lexend" w:hAnsi="Lexend"/>
                <w:b w:val="1"/>
                <w:bCs w:val="1"/>
              </w:rPr>
            </w:pPr>
            <w:r w:rsidDel="00000000" w:rsidR="00000000" w:rsidRPr="00000000">
              <w:rPr>
                <w:rFonts w:ascii="Lexend" w:cs="Lexend" w:eastAsia="Lexend" w:hAnsi="Lexend"/>
                <w:b w:val="1"/>
                <w:bCs w:val="1"/>
                <w:color w:val="25ab38"/>
                <w:rtl w:val="0"/>
              </w:rPr>
              <w:t xml:space="preserve">✔ </w:t>
            </w:r>
            <w:r w:rsidDel="00000000" w:rsidR="00000000" w:rsidRPr="00000000">
              <w:rPr>
                <w:rFonts w:ascii="Lexend" w:cs="Lexend" w:eastAsia="Lexend" w:hAnsi="Lexend"/>
                <w:b w:val="1"/>
                <w:bCs w:val="1"/>
                <w:rtl w:val="0"/>
              </w:rPr>
              <w:t xml:space="preserve">Example</w:t>
            </w:r>
          </w:p>
          <w:p w:rsidR="00000000" w:rsidDel="00000000" w:rsidP="00000000" w:rsidRDefault="00000000" w:rsidRPr="00000000" w14:paraId="00000494">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495">
            <w:pPr>
              <w:widowControl w:val="0"/>
              <w:rPr>
                <w:rFonts w:ascii="Lexend" w:cs="Lexend" w:eastAsia="Lexend" w:hAnsi="Lexend"/>
                <w:b w:val="1"/>
                <w:bCs w:val="1"/>
                <w:color w:val="25ab38"/>
              </w:rPr>
            </w:pPr>
            <w:r w:rsidDel="00000000" w:rsidR="00000000" w:rsidRPr="00000000">
              <w:rPr>
                <w:rFonts w:ascii="Lexend" w:cs="Lexend" w:eastAsia="Lexend" w:hAnsi="Lexend"/>
                <w:b w:val="1"/>
                <w:bCs w:val="1"/>
                <w:color w:val="25ab38"/>
              </w:rPr>
              <w:drawing>
                <wp:inline distB="114300" distT="114300" distL="114300" distR="114300">
                  <wp:extent cx="9144000" cy="5143500"/>
                  <wp:effectExtent b="12700" l="12700" r="12700" t="12700"/>
                  <wp:docPr id="28"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9144000" cy="514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96">
            <w:pPr>
              <w:widowControl w:val="0"/>
              <w:ind w:right="54.33070866141861"/>
              <w:jc w:val="right"/>
              <w:rPr/>
            </w:pPr>
            <w:r w:rsidDel="00000000" w:rsidR="00000000" w:rsidRPr="00000000">
              <w:rPr>
                <w:sz w:val="18"/>
                <w:szCs w:val="18"/>
                <w:rtl w:val="0"/>
              </w:rPr>
              <w:t xml:space="preserve">Oak created</w:t>
            </w:r>
            <w:r w:rsidDel="00000000" w:rsidR="00000000" w:rsidRPr="00000000">
              <w:rPr>
                <w:rtl w:val="0"/>
              </w:rPr>
            </w:r>
          </w:p>
          <w:p w:rsidR="00000000" w:rsidDel="00000000" w:rsidP="00000000" w:rsidRDefault="00000000" w:rsidRPr="00000000" w14:paraId="00000497">
            <w:pPr>
              <w:widowControl w:val="0"/>
              <w:rPr>
                <w:rFonts w:ascii="Lexend" w:cs="Lexend" w:eastAsia="Lexend" w:hAnsi="Lexend"/>
                <w:b w:val="1"/>
                <w:bCs w:val="1"/>
                <w:color w:val="25ab38"/>
              </w:rPr>
            </w:pPr>
            <w:r w:rsidDel="00000000" w:rsidR="00000000" w:rsidRPr="00000000">
              <w:rPr>
                <w:rtl w:val="0"/>
              </w:rPr>
            </w:r>
          </w:p>
          <w:p w:rsidR="00000000" w:rsidDel="00000000" w:rsidP="00000000" w:rsidRDefault="00000000" w:rsidRPr="00000000" w14:paraId="00000498">
            <w:pPr>
              <w:widowControl w:val="0"/>
              <w:rPr/>
            </w:pPr>
            <w:r w:rsidDel="00000000" w:rsidR="00000000" w:rsidRPr="00000000">
              <w:rPr>
                <w:rtl w:val="0"/>
              </w:rPr>
              <w:t xml:space="preserve">In this example, spokesperson is non gendered.</w:t>
            </w:r>
          </w:p>
          <w:p w:rsidR="00000000" w:rsidDel="00000000" w:rsidP="00000000" w:rsidRDefault="00000000" w:rsidRPr="00000000" w14:paraId="00000499">
            <w:pPr>
              <w:widowControl w:val="0"/>
              <w:rPr/>
            </w:pPr>
            <w:r w:rsidDel="00000000" w:rsidR="00000000" w:rsidRPr="00000000">
              <w:rPr>
                <w:rtl w:val="0"/>
              </w:rPr>
            </w:r>
          </w:p>
          <w:p w:rsidR="00000000" w:rsidDel="00000000" w:rsidP="00000000" w:rsidRDefault="00000000" w:rsidRPr="00000000" w14:paraId="0000049A">
            <w:pPr>
              <w:widowControl w:val="0"/>
              <w:rPr/>
            </w:pPr>
            <w:r w:rsidDel="00000000" w:rsidR="00000000" w:rsidRPr="00000000">
              <w:rPr>
                <w:rtl w:val="0"/>
              </w:rPr>
            </w:r>
          </w:p>
          <w:p w:rsidR="00000000" w:rsidDel="00000000" w:rsidP="00000000" w:rsidRDefault="00000000" w:rsidRPr="00000000" w14:paraId="0000049B">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9144000" cy="5143500"/>
                  <wp:effectExtent b="12700" l="12700" r="12700" t="12700"/>
                  <wp:docPr id="20"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9144000" cy="514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9C">
            <w:pPr>
              <w:widowControl w:val="0"/>
              <w:ind w:right="54.33070866141861"/>
              <w:jc w:val="right"/>
              <w:rPr/>
            </w:pPr>
            <w:r w:rsidDel="00000000" w:rsidR="00000000" w:rsidRPr="00000000">
              <w:rPr>
                <w:sz w:val="18"/>
                <w:szCs w:val="18"/>
                <w:rtl w:val="0"/>
              </w:rPr>
              <w:t xml:space="preserve">Oak created</w:t>
            </w:r>
            <w:r w:rsidDel="00000000" w:rsidR="00000000" w:rsidRPr="00000000">
              <w:rPr>
                <w:rtl w:val="0"/>
              </w:rPr>
            </w:r>
          </w:p>
          <w:p w:rsidR="00000000" w:rsidDel="00000000" w:rsidP="00000000" w:rsidRDefault="00000000" w:rsidRPr="00000000" w14:paraId="0000049D">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49E">
            <w:pPr>
              <w:widowControl w:val="0"/>
              <w:rPr>
                <w:rFonts w:ascii="Lexend" w:cs="Lexend" w:eastAsia="Lexend" w:hAnsi="Lexend"/>
                <w:b w:val="1"/>
                <w:bCs w:val="1"/>
              </w:rPr>
            </w:pPr>
            <w:r w:rsidDel="00000000" w:rsidR="00000000" w:rsidRPr="00000000">
              <w:rPr>
                <w:rtl w:val="0"/>
              </w:rPr>
              <w:t xml:space="preserve">In this example, police officer and handyperson is non-gendered. </w:t>
            </w:r>
            <w:r w:rsidDel="00000000" w:rsidR="00000000" w:rsidRPr="00000000">
              <w:rPr>
                <w:rtl w:val="0"/>
              </w:rPr>
            </w:r>
          </w:p>
        </w:tc>
        <w:tc>
          <w:tcPr>
            <w:gridSpan w:val="15"/>
            <w:tcBorders>
              <w:left w:color="ffffff" w:space="0" w:sz="8" w:val="single"/>
              <w:bottom w:color="ffffff" w:space="0" w:sz="8" w:val="single"/>
              <w:right w:color="ffffff" w:space="0" w:sz="8" w:val="single"/>
            </w:tcBorders>
            <w:shd w:fill="f4cccc" w:val="clear"/>
            <w:tcMar>
              <w:top w:w="99.77952755905513" w:type="dxa"/>
              <w:left w:w="99.77952755905513" w:type="dxa"/>
              <w:bottom w:w="99.77952755905513" w:type="dxa"/>
              <w:right w:w="99.77952755905513" w:type="dxa"/>
            </w:tcMar>
          </w:tcPr>
          <w:p w:rsidR="00000000" w:rsidDel="00000000" w:rsidP="00000000" w:rsidRDefault="00000000" w:rsidRPr="00000000" w14:paraId="000004AD">
            <w:pPr>
              <w:rPr>
                <w:rFonts w:ascii="Lexend" w:cs="Lexend" w:eastAsia="Lexend" w:hAnsi="Lexend"/>
                <w:b w:val="1"/>
                <w:bCs w:val="1"/>
              </w:rPr>
            </w:pPr>
            <w:r w:rsidDel="00000000" w:rsidR="00000000" w:rsidRPr="00000000">
              <w:rPr>
                <w:rFonts w:ascii="Lexend" w:cs="Lexend" w:eastAsia="Lexend" w:hAnsi="Lexend"/>
                <w:b w:val="1"/>
                <w:bCs w:val="1"/>
                <w:color w:val="ff0000"/>
                <w:rtl w:val="0"/>
              </w:rPr>
              <w:t xml:space="preserve">✘ </w:t>
            </w:r>
            <w:r w:rsidDel="00000000" w:rsidR="00000000" w:rsidRPr="00000000">
              <w:rPr>
                <w:rFonts w:ascii="Lexend" w:cs="Lexend" w:eastAsia="Lexend" w:hAnsi="Lexend"/>
                <w:b w:val="1"/>
                <w:bCs w:val="1"/>
                <w:rtl w:val="0"/>
              </w:rPr>
              <w:t xml:space="preserve">Non-example</w:t>
            </w:r>
          </w:p>
          <w:p w:rsidR="00000000" w:rsidDel="00000000" w:rsidP="00000000" w:rsidRDefault="00000000" w:rsidRPr="00000000" w14:paraId="000004AE">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4AF">
            <w:pPr>
              <w:jc w:val="cente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233988" cy="2946471"/>
                  <wp:effectExtent b="12700" l="12700" r="12700" t="12700"/>
                  <wp:docPr id="14"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233988" cy="294647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B0">
            <w:pPr>
              <w:widowControl w:val="0"/>
              <w:ind w:right="54.33070866141861"/>
              <w:jc w:val="right"/>
              <w:rPr/>
            </w:pPr>
            <w:r w:rsidDel="00000000" w:rsidR="00000000" w:rsidRPr="00000000">
              <w:rPr>
                <w:sz w:val="18"/>
                <w:szCs w:val="18"/>
                <w:rtl w:val="0"/>
              </w:rPr>
              <w:t xml:space="preserve">Oak created</w:t>
            </w:r>
            <w:r w:rsidDel="00000000" w:rsidR="00000000" w:rsidRPr="00000000">
              <w:rPr>
                <w:rtl w:val="0"/>
              </w:rPr>
            </w:r>
          </w:p>
          <w:p w:rsidR="00000000" w:rsidDel="00000000" w:rsidP="00000000" w:rsidRDefault="00000000" w:rsidRPr="00000000" w14:paraId="000004B1">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4B2">
            <w:pPr>
              <w:widowControl w:val="0"/>
              <w:rPr/>
            </w:pPr>
            <w:r w:rsidDel="00000000" w:rsidR="00000000" w:rsidRPr="00000000">
              <w:rPr>
                <w:rtl w:val="0"/>
              </w:rPr>
              <w:t xml:space="preserve">In this non example, spokesman is gendered.</w:t>
            </w:r>
          </w:p>
          <w:p w:rsidR="00000000" w:rsidDel="00000000" w:rsidP="00000000" w:rsidRDefault="00000000" w:rsidRPr="00000000" w14:paraId="000004B3">
            <w:pPr>
              <w:widowControl w:val="0"/>
              <w:rPr/>
            </w:pPr>
            <w:r w:rsidDel="00000000" w:rsidR="00000000" w:rsidRPr="00000000">
              <w:rPr>
                <w:rtl w:val="0"/>
              </w:rPr>
            </w:r>
          </w:p>
          <w:p w:rsidR="00000000" w:rsidDel="00000000" w:rsidP="00000000" w:rsidRDefault="00000000" w:rsidRPr="00000000" w14:paraId="000004B4">
            <w:pPr>
              <w:widowControl w:val="0"/>
              <w:rPr/>
            </w:pPr>
            <w:r w:rsidDel="00000000" w:rsidR="00000000" w:rsidRPr="00000000">
              <w:rPr>
                <w:rtl w:val="0"/>
              </w:rPr>
            </w:r>
          </w:p>
          <w:p w:rsidR="00000000" w:rsidDel="00000000" w:rsidP="00000000" w:rsidRDefault="00000000" w:rsidRPr="00000000" w14:paraId="000004B5">
            <w:pPr>
              <w:jc w:val="center"/>
              <w:rPr>
                <w:rFonts w:ascii="Lexend" w:cs="Lexend" w:eastAsia="Lexend" w:hAnsi="Lexend"/>
                <w:b w:val="1"/>
                <w:bCs w:val="1"/>
                <w:color w:val="25ab38"/>
              </w:rPr>
            </w:pPr>
            <w:r w:rsidDel="00000000" w:rsidR="00000000" w:rsidRPr="00000000">
              <w:rPr>
                <w:rFonts w:ascii="Lexend" w:cs="Lexend" w:eastAsia="Lexend" w:hAnsi="Lexend"/>
                <w:b w:val="1"/>
                <w:bCs w:val="1"/>
                <w:color w:val="25ab38"/>
              </w:rPr>
              <w:drawing>
                <wp:inline distB="114300" distT="114300" distL="114300" distR="114300">
                  <wp:extent cx="5229225" cy="2940848"/>
                  <wp:effectExtent b="12700" l="12700" r="12700" t="12700"/>
                  <wp:docPr id="35"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229225" cy="294084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B6">
            <w:pPr>
              <w:widowControl w:val="0"/>
              <w:ind w:right="54.33070866141861"/>
              <w:jc w:val="right"/>
              <w:rPr>
                <w:rFonts w:ascii="Lexend" w:cs="Lexend" w:eastAsia="Lexend" w:hAnsi="Lexend"/>
                <w:b w:val="1"/>
                <w:bCs w:val="1"/>
                <w:color w:val="25ab38"/>
              </w:rPr>
            </w:pPr>
            <w:r w:rsidDel="00000000" w:rsidR="00000000" w:rsidRPr="00000000">
              <w:rPr>
                <w:sz w:val="18"/>
                <w:szCs w:val="18"/>
                <w:rtl w:val="0"/>
              </w:rPr>
              <w:t xml:space="preserve">Oak created</w:t>
            </w:r>
            <w:r w:rsidDel="00000000" w:rsidR="00000000" w:rsidRPr="00000000">
              <w:rPr>
                <w:rtl w:val="0"/>
              </w:rPr>
            </w:r>
          </w:p>
          <w:p w:rsidR="00000000" w:rsidDel="00000000" w:rsidP="00000000" w:rsidRDefault="00000000" w:rsidRPr="00000000" w14:paraId="000004B7">
            <w:pPr>
              <w:rPr>
                <w:rFonts w:ascii="Lexend" w:cs="Lexend" w:eastAsia="Lexend" w:hAnsi="Lexend"/>
                <w:b w:val="1"/>
                <w:bCs w:val="1"/>
                <w:color w:val="25ab38"/>
              </w:rPr>
            </w:pPr>
            <w:r w:rsidDel="00000000" w:rsidR="00000000" w:rsidRPr="00000000">
              <w:rPr>
                <w:rtl w:val="0"/>
              </w:rPr>
            </w:r>
          </w:p>
          <w:p w:rsidR="00000000" w:rsidDel="00000000" w:rsidP="00000000" w:rsidRDefault="00000000" w:rsidRPr="00000000" w14:paraId="000004B8">
            <w:pPr>
              <w:widowControl w:val="0"/>
              <w:rPr>
                <w:rFonts w:ascii="Lexend" w:cs="Lexend" w:eastAsia="Lexend" w:hAnsi="Lexend"/>
                <w:b w:val="1"/>
                <w:bCs w:val="1"/>
                <w:color w:val="25ab38"/>
              </w:rPr>
            </w:pPr>
            <w:r w:rsidDel="00000000" w:rsidR="00000000" w:rsidRPr="00000000">
              <w:rPr>
                <w:rtl w:val="0"/>
              </w:rPr>
              <w:t xml:space="preserve">In this non-example, policeman and handyman are gendered. </w:t>
            </w:r>
            <w:r w:rsidDel="00000000" w:rsidR="00000000" w:rsidRPr="00000000">
              <w:rPr>
                <w:rtl w:val="0"/>
              </w:rPr>
            </w:r>
          </w:p>
        </w:tc>
      </w:tr>
      <w:tr>
        <w:trPr>
          <w:cantSplit w:val="0"/>
          <w:trHeight w:val="420" w:hRule="atLeast"/>
          <w:tblHeader w:val="0"/>
        </w:trPr>
        <w:tc>
          <w:tcPr>
            <w:gridSpan w:val="30"/>
            <w:tcBorders>
              <w:left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C7">
            <w:pPr>
              <w:pStyle w:val="Heading1"/>
              <w:keepNext w:val="0"/>
              <w:keepLines w:val="0"/>
              <w:spacing w:after="0" w:before="0" w:lineRule="auto"/>
              <w:rPr>
                <w:rFonts w:ascii="Lexend Light" w:cs="Lexend Light" w:eastAsia="Lexend Light" w:hAnsi="Lexend Light"/>
                <w:color w:val="000000"/>
                <w:sz w:val="24"/>
                <w:szCs w:val="24"/>
              </w:rPr>
            </w:pPr>
            <w:bookmarkStart w:colFirst="0" w:colLast="0" w:name="_9xgeaji21phh" w:id="2"/>
            <w:bookmarkEnd w:id="2"/>
            <w:r w:rsidDel="00000000" w:rsidR="00000000" w:rsidRPr="00000000">
              <w:rPr>
                <w:rtl w:val="0"/>
              </w:rPr>
            </w:r>
          </w:p>
        </w:tc>
      </w:tr>
      <w:tr>
        <w:trPr>
          <w:cantSplit w:val="0"/>
          <w:trHeight w:val="1335" w:hRule="atLeast"/>
          <w:tblHeader w:val="0"/>
        </w:trPr>
        <w:tc>
          <w:tcPr>
            <w:gridSpan w:val="30"/>
            <w:shd w:fill="d9d9d9" w:val="clear"/>
            <w:tcMar>
              <w:top w:w="100.0" w:type="dxa"/>
              <w:left w:w="100.0" w:type="dxa"/>
              <w:bottom w:w="100.0" w:type="dxa"/>
              <w:right w:w="100.0" w:type="dxa"/>
            </w:tcMar>
            <w:vAlign w:val="top"/>
          </w:tcPr>
          <w:p w:rsidR="00000000" w:rsidDel="00000000" w:rsidP="00000000" w:rsidRDefault="00000000" w:rsidRPr="00000000" w14:paraId="000004E5">
            <w:pPr>
              <w:widowControl w:val="0"/>
              <w:numPr>
                <w:ilvl w:val="0"/>
                <w:numId w:val="6"/>
              </w:numPr>
              <w:spacing w:line="276" w:lineRule="auto"/>
              <w:ind w:left="720" w:hanging="360"/>
              <w:rPr>
                <w:rFonts w:ascii="Lexend Light" w:cs="Lexend Light" w:eastAsia="Lexend Light" w:hAnsi="Lexend Light"/>
                <w:color w:val="000000"/>
                <w:sz w:val="24"/>
                <w:szCs w:val="24"/>
              </w:rPr>
            </w:pPr>
            <w:r w:rsidDel="00000000" w:rsidR="00000000" w:rsidRPr="00000000">
              <w:rPr>
                <w:rtl w:val="0"/>
              </w:rPr>
              <w:t xml:space="preserve">Language relating to identity should be consistent, accurate and precise.</w:t>
            </w:r>
          </w:p>
          <w:p w:rsidR="00000000" w:rsidDel="00000000" w:rsidP="00000000" w:rsidRDefault="00000000" w:rsidRPr="00000000" w14:paraId="000004E6">
            <w:pPr>
              <w:widowControl w:val="0"/>
              <w:spacing w:line="276" w:lineRule="auto"/>
              <w:ind w:left="720" w:firstLine="0"/>
              <w:rPr/>
            </w:pPr>
            <w:r w:rsidDel="00000000" w:rsidR="00000000" w:rsidRPr="00000000">
              <w:rPr>
                <w:rtl w:val="0"/>
              </w:rPr>
            </w:r>
          </w:p>
          <w:p w:rsidR="00000000" w:rsidDel="00000000" w:rsidP="00000000" w:rsidRDefault="00000000" w:rsidRPr="00000000" w14:paraId="000004E7">
            <w:pPr>
              <w:widowControl w:val="0"/>
              <w:numPr>
                <w:ilvl w:val="0"/>
                <w:numId w:val="6"/>
              </w:numPr>
              <w:spacing w:line="276" w:lineRule="auto"/>
              <w:ind w:left="720" w:hanging="360"/>
              <w:rPr>
                <w:rFonts w:ascii="Lexend Light" w:cs="Lexend Light" w:eastAsia="Lexend Light" w:hAnsi="Lexend Light"/>
                <w:color w:val="000000"/>
                <w:sz w:val="24"/>
                <w:szCs w:val="24"/>
              </w:rPr>
            </w:pPr>
            <w:r w:rsidDel="00000000" w:rsidR="00000000" w:rsidRPr="00000000">
              <w:rPr>
                <w:rtl w:val="0"/>
              </w:rPr>
              <w:t xml:space="preserve">When writing about nationality, we are as specific as possible.</w:t>
            </w:r>
          </w:p>
          <w:p w:rsidR="00000000" w:rsidDel="00000000" w:rsidP="00000000" w:rsidRDefault="00000000" w:rsidRPr="00000000" w14:paraId="000004E8">
            <w:pPr>
              <w:widowControl w:val="0"/>
              <w:spacing w:line="276" w:lineRule="auto"/>
              <w:rPr/>
            </w:pPr>
            <w:r w:rsidDel="00000000" w:rsidR="00000000" w:rsidRPr="00000000">
              <w:rPr>
                <w:rtl w:val="0"/>
              </w:rPr>
            </w:r>
          </w:p>
          <w:p w:rsidR="00000000" w:rsidDel="00000000" w:rsidP="00000000" w:rsidRDefault="00000000" w:rsidRPr="00000000" w14:paraId="000004E9">
            <w:pPr>
              <w:widowControl w:val="0"/>
              <w:numPr>
                <w:ilvl w:val="0"/>
                <w:numId w:val="6"/>
              </w:numPr>
              <w:spacing w:line="276" w:lineRule="auto"/>
              <w:ind w:left="720" w:hanging="360"/>
              <w:rPr>
                <w:rFonts w:ascii="Lexend Light" w:cs="Lexend Light" w:eastAsia="Lexend Light" w:hAnsi="Lexend Light"/>
                <w:color w:val="000000"/>
                <w:sz w:val="24"/>
                <w:szCs w:val="24"/>
              </w:rPr>
            </w:pPr>
            <w:r w:rsidDel="00000000" w:rsidR="00000000" w:rsidRPr="00000000">
              <w:rPr>
                <w:rtl w:val="0"/>
              </w:rPr>
              <w:t xml:space="preserve">When we write about a place, we use the name in current usage.</w:t>
            </w:r>
            <w:r w:rsidDel="00000000" w:rsidR="00000000" w:rsidRPr="00000000">
              <w:rPr>
                <w:rtl w:val="0"/>
              </w:rPr>
            </w:r>
          </w:p>
        </w:tc>
      </w:tr>
      <w:tr>
        <w:trPr>
          <w:cantSplit w:val="0"/>
          <w:trHeight w:val="405" w:hRule="atLeast"/>
          <w:tblHeader w:val="0"/>
        </w:trPr>
        <w:tc>
          <w:tcPr>
            <w:gridSpan w:val="30"/>
            <w:tcBorders>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spacing w:after="0" w:before="0" w:lineRule="auto"/>
              <w:rPr/>
            </w:pPr>
            <w:r w:rsidDel="00000000" w:rsidR="00000000" w:rsidRPr="00000000">
              <w:rPr>
                <w:rtl w:val="0"/>
              </w:rPr>
            </w:r>
          </w:p>
        </w:tc>
      </w:tr>
      <w:tr>
        <w:trPr>
          <w:cantSplit w:val="0"/>
          <w:trHeight w:val="1335" w:hRule="atLeast"/>
          <w:tblHeader w:val="0"/>
        </w:trPr>
        <w:tc>
          <w:tcPr>
            <w:gridSpan w:val="15"/>
            <w:tcBorders>
              <w:top w:color="ffffff" w:space="0" w:sz="8" w:val="single"/>
              <w:left w:color="ffffff"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25">
            <w:pPr>
              <w:widowControl w:val="0"/>
              <w:rPr>
                <w:rFonts w:ascii="Lexend" w:cs="Lexend" w:eastAsia="Lexend" w:hAnsi="Lexend"/>
                <w:b w:val="1"/>
                <w:bCs w:val="1"/>
              </w:rPr>
            </w:pPr>
            <w:r w:rsidDel="00000000" w:rsidR="00000000" w:rsidRPr="00000000">
              <w:rPr>
                <w:rFonts w:ascii="Lexend" w:cs="Lexend" w:eastAsia="Lexend" w:hAnsi="Lexend"/>
                <w:b w:val="1"/>
                <w:bCs w:val="1"/>
                <w:color w:val="25ab38"/>
                <w:rtl w:val="0"/>
              </w:rPr>
              <w:t xml:space="preserve">✔ </w:t>
            </w:r>
            <w:r w:rsidDel="00000000" w:rsidR="00000000" w:rsidRPr="00000000">
              <w:rPr>
                <w:rFonts w:ascii="Lexend" w:cs="Lexend" w:eastAsia="Lexend" w:hAnsi="Lexend"/>
                <w:b w:val="1"/>
                <w:bCs w:val="1"/>
                <w:rtl w:val="0"/>
              </w:rPr>
              <w:t xml:space="preserve">Example</w:t>
            </w:r>
          </w:p>
          <w:p w:rsidR="00000000" w:rsidDel="00000000" w:rsidP="00000000" w:rsidRDefault="00000000" w:rsidRPr="00000000" w14:paraId="00000526">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527">
            <w:pPr>
              <w:widowControl w:val="0"/>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295197" cy="2978548"/>
                  <wp:effectExtent b="12700" l="12700" r="12700" t="12700"/>
                  <wp:docPr id="26"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5295197" cy="297854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28">
            <w:pPr>
              <w:widowControl w:val="0"/>
              <w:ind w:right="54.33070866141861"/>
              <w:jc w:val="right"/>
              <w:rPr>
                <w:rFonts w:ascii="Lexend" w:cs="Lexend" w:eastAsia="Lexend" w:hAnsi="Lexend"/>
                <w:b w:val="1"/>
                <w:bCs w:val="1"/>
              </w:rPr>
            </w:pPr>
            <w:r w:rsidDel="00000000" w:rsidR="00000000" w:rsidRPr="00000000">
              <w:rPr>
                <w:sz w:val="18"/>
                <w:szCs w:val="18"/>
                <w:rtl w:val="0"/>
              </w:rPr>
              <w:t xml:space="preserve">Oak created</w:t>
            </w:r>
            <w:r w:rsidDel="00000000" w:rsidR="00000000" w:rsidRPr="00000000">
              <w:rPr>
                <w:rtl w:val="0"/>
              </w:rPr>
            </w:r>
          </w:p>
          <w:p w:rsidR="00000000" w:rsidDel="00000000" w:rsidP="00000000" w:rsidRDefault="00000000" w:rsidRPr="00000000" w14:paraId="00000529">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52A">
            <w:pPr>
              <w:jc w:val="right"/>
              <w:rPr>
                <w:rFonts w:ascii="Lexend" w:cs="Lexend" w:eastAsia="Lexend" w:hAnsi="Lexend"/>
                <w:b w:val="1"/>
                <w:bCs w:val="1"/>
                <w:color w:val="ff0000"/>
              </w:rPr>
            </w:pPr>
            <w:r w:rsidDel="00000000" w:rsidR="00000000" w:rsidRPr="00000000">
              <w:rPr>
                <w:rFonts w:ascii="Lexend" w:cs="Lexend" w:eastAsia="Lexend" w:hAnsi="Lexend"/>
                <w:b w:val="1"/>
                <w:bCs w:val="1"/>
                <w:color w:val="ff0000"/>
              </w:rPr>
              <w:drawing>
                <wp:inline distB="114300" distT="114300" distL="114300" distR="114300">
                  <wp:extent cx="9144000" cy="5143500"/>
                  <wp:effectExtent b="12700" l="12700" r="12700" t="12700"/>
                  <wp:docPr id="37" name="image38.png"/>
                  <a:graphic>
                    <a:graphicData uri="http://schemas.openxmlformats.org/drawingml/2006/picture">
                      <pic:pic>
                        <pic:nvPicPr>
                          <pic:cNvPr id="0" name="image38.png"/>
                          <pic:cNvPicPr preferRelativeResize="0"/>
                        </pic:nvPicPr>
                        <pic:blipFill>
                          <a:blip r:embed="rId36"/>
                          <a:srcRect b="0" l="0" r="0" t="0"/>
                          <a:stretch>
                            <a:fillRect/>
                          </a:stretch>
                        </pic:blipFill>
                        <pic:spPr>
                          <a:xfrm>
                            <a:off x="0" y="0"/>
                            <a:ext cx="9144000" cy="514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2B">
            <w:pPr>
              <w:widowControl w:val="0"/>
              <w:ind w:right="54.33070866141861"/>
              <w:jc w:val="right"/>
              <w:rPr/>
            </w:pPr>
            <w:r w:rsidDel="00000000" w:rsidR="00000000" w:rsidRPr="00000000">
              <w:rPr>
                <w:sz w:val="18"/>
                <w:szCs w:val="18"/>
                <w:rtl w:val="0"/>
              </w:rPr>
              <w:t xml:space="preserve">Oak created</w:t>
            </w:r>
            <w:r w:rsidDel="00000000" w:rsidR="00000000" w:rsidRPr="00000000">
              <w:rPr>
                <w:rtl w:val="0"/>
              </w:rPr>
            </w:r>
          </w:p>
          <w:p w:rsidR="00000000" w:rsidDel="00000000" w:rsidP="00000000" w:rsidRDefault="00000000" w:rsidRPr="00000000" w14:paraId="0000052C">
            <w:pPr>
              <w:jc w:val="left"/>
              <w:rPr>
                <w:rFonts w:ascii="Lexend" w:cs="Lexend" w:eastAsia="Lexend" w:hAnsi="Lexend"/>
                <w:b w:val="1"/>
                <w:bCs w:val="1"/>
                <w:color w:val="ff0000"/>
              </w:rPr>
            </w:pPr>
            <w:r w:rsidDel="00000000" w:rsidR="00000000" w:rsidRPr="00000000">
              <w:rPr>
                <w:rtl w:val="0"/>
              </w:rPr>
            </w:r>
          </w:p>
          <w:p w:rsidR="00000000" w:rsidDel="00000000" w:rsidP="00000000" w:rsidRDefault="00000000" w:rsidRPr="00000000" w14:paraId="0000052D">
            <w:pPr>
              <w:rPr>
                <w:rFonts w:ascii="Lexend" w:cs="Lexend" w:eastAsia="Lexend" w:hAnsi="Lexend"/>
                <w:b w:val="1"/>
                <w:bCs w:val="1"/>
                <w:color w:val="ff0000"/>
              </w:rPr>
            </w:pPr>
            <w:r w:rsidDel="00000000" w:rsidR="00000000" w:rsidRPr="00000000">
              <w:rPr>
                <w:rFonts w:ascii="Lexend" w:cs="Lexend" w:eastAsia="Lexend" w:hAnsi="Lexend"/>
                <w:b w:val="1"/>
                <w:bCs w:val="1"/>
                <w:color w:val="ff0000"/>
              </w:rPr>
              <w:drawing>
                <wp:inline distB="114300" distT="114300" distL="114300" distR="114300">
                  <wp:extent cx="9305925" cy="5200650"/>
                  <wp:effectExtent b="25400" l="25400" r="25400" t="25400"/>
                  <wp:docPr id="17"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9305925" cy="52006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2E">
            <w:pPr>
              <w:widowControl w:val="0"/>
              <w:jc w:val="right"/>
              <w:rPr>
                <w:rFonts w:ascii="Lexend" w:cs="Lexend" w:eastAsia="Lexend" w:hAnsi="Lexend"/>
                <w:b w:val="1"/>
                <w:bCs w:val="1"/>
              </w:rPr>
            </w:pPr>
            <w:r w:rsidDel="00000000" w:rsidR="00000000" w:rsidRPr="00000000">
              <w:rPr>
                <w:sz w:val="20"/>
                <w:szCs w:val="20"/>
                <w:rtl w:val="0"/>
              </w:rPr>
              <w:t xml:space="preserve">Oak created</w:t>
            </w:r>
            <w:r w:rsidDel="00000000" w:rsidR="00000000" w:rsidRPr="00000000">
              <w:rPr>
                <w:rtl w:val="0"/>
              </w:rPr>
            </w:r>
          </w:p>
        </w:tc>
        <w:tc>
          <w:tcPr>
            <w:gridSpan w:val="15"/>
            <w:tcBorders>
              <w:top w:color="ffffff" w:space="0" w:sz="8" w:val="single"/>
              <w:left w:color="ffffff" w:space="0" w:sz="8" w:val="single"/>
              <w:bottom w:color="ffffff" w:space="0" w:sz="8" w:val="single"/>
              <w:right w:color="ffffff"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53D">
            <w:pPr>
              <w:rPr>
                <w:rFonts w:ascii="Lexend" w:cs="Lexend" w:eastAsia="Lexend" w:hAnsi="Lexend"/>
                <w:b w:val="1"/>
                <w:bCs w:val="1"/>
              </w:rPr>
            </w:pPr>
            <w:r w:rsidDel="00000000" w:rsidR="00000000" w:rsidRPr="00000000">
              <w:rPr>
                <w:rFonts w:ascii="Lexend" w:cs="Lexend" w:eastAsia="Lexend" w:hAnsi="Lexend"/>
                <w:b w:val="1"/>
                <w:bCs w:val="1"/>
                <w:color w:val="ff0000"/>
                <w:rtl w:val="0"/>
              </w:rPr>
              <w:t xml:space="preserve">✘ </w:t>
            </w:r>
            <w:r w:rsidDel="00000000" w:rsidR="00000000" w:rsidRPr="00000000">
              <w:rPr>
                <w:rFonts w:ascii="Lexend" w:cs="Lexend" w:eastAsia="Lexend" w:hAnsi="Lexend"/>
                <w:b w:val="1"/>
                <w:bCs w:val="1"/>
                <w:rtl w:val="0"/>
              </w:rPr>
              <w:t xml:space="preserve">Non-example</w:t>
            </w:r>
          </w:p>
          <w:p w:rsidR="00000000" w:rsidDel="00000000" w:rsidP="00000000" w:rsidRDefault="00000000" w:rsidRPr="00000000" w14:paraId="0000053E">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53F">
            <w:pPr>
              <w:widowControl w:val="0"/>
              <w:rPr>
                <w:sz w:val="20"/>
                <w:szCs w:val="20"/>
              </w:rPr>
            </w:pPr>
            <w:r w:rsidDel="00000000" w:rsidR="00000000" w:rsidRPr="00000000">
              <w:rPr>
                <w:sz w:val="20"/>
                <w:szCs w:val="20"/>
              </w:rPr>
              <w:drawing>
                <wp:inline distB="114300" distT="114300" distL="114300" distR="114300">
                  <wp:extent cx="5262563" cy="2958414"/>
                  <wp:effectExtent b="12700" l="12700" r="12700" t="12700"/>
                  <wp:docPr id="30"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5262563" cy="295841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40">
            <w:pPr>
              <w:widowControl w:val="0"/>
              <w:ind w:right="54.33070866141861"/>
              <w:jc w:val="right"/>
              <w:rPr/>
            </w:pPr>
            <w:r w:rsidDel="00000000" w:rsidR="00000000" w:rsidRPr="00000000">
              <w:rPr>
                <w:sz w:val="18"/>
                <w:szCs w:val="18"/>
                <w:rtl w:val="0"/>
              </w:rPr>
              <w:t xml:space="preserve">Oak created</w:t>
            </w:r>
            <w:r w:rsidDel="00000000" w:rsidR="00000000" w:rsidRPr="00000000">
              <w:rPr>
                <w:rtl w:val="0"/>
              </w:rPr>
            </w:r>
          </w:p>
          <w:p w:rsidR="00000000" w:rsidDel="00000000" w:rsidP="00000000" w:rsidRDefault="00000000" w:rsidRPr="00000000" w14:paraId="00000541">
            <w:pPr>
              <w:widowControl w:val="0"/>
              <w:rPr>
                <w:sz w:val="20"/>
                <w:szCs w:val="20"/>
              </w:rPr>
            </w:pPr>
            <w:r w:rsidDel="00000000" w:rsidR="00000000" w:rsidRPr="00000000">
              <w:rPr>
                <w:rtl w:val="0"/>
              </w:rPr>
            </w:r>
          </w:p>
          <w:p w:rsidR="00000000" w:rsidDel="00000000" w:rsidP="00000000" w:rsidRDefault="00000000" w:rsidRPr="00000000" w14:paraId="00000542">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266523" cy="2962419"/>
                  <wp:effectExtent b="12700" l="12700" r="12700" t="12700"/>
                  <wp:docPr id="18"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5266523" cy="296241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43">
            <w:pPr>
              <w:widowControl w:val="0"/>
              <w:ind w:right="54.33070866141861"/>
              <w:jc w:val="right"/>
              <w:rPr/>
            </w:pPr>
            <w:r w:rsidDel="00000000" w:rsidR="00000000" w:rsidRPr="00000000">
              <w:rPr>
                <w:sz w:val="18"/>
                <w:szCs w:val="18"/>
                <w:rtl w:val="0"/>
              </w:rPr>
              <w:t xml:space="preserve">Oak created</w:t>
            </w:r>
            <w:r w:rsidDel="00000000" w:rsidR="00000000" w:rsidRPr="00000000">
              <w:rPr>
                <w:rtl w:val="0"/>
              </w:rPr>
            </w:r>
          </w:p>
          <w:p w:rsidR="00000000" w:rsidDel="00000000" w:rsidP="00000000" w:rsidRDefault="00000000" w:rsidRPr="00000000" w14:paraId="00000544">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545">
            <w:pPr>
              <w:rPr>
                <w:rFonts w:ascii="Lexend" w:cs="Lexend" w:eastAsia="Lexend" w:hAnsi="Lexend"/>
                <w:b w:val="1"/>
                <w:bCs w:val="1"/>
              </w:rPr>
            </w:pPr>
            <w:r w:rsidDel="00000000" w:rsidR="00000000" w:rsidRPr="00000000">
              <w:rPr>
                <w:rFonts w:ascii="Lexend" w:cs="Lexend" w:eastAsia="Lexend" w:hAnsi="Lexend"/>
                <w:b w:val="1"/>
                <w:bCs w:val="1"/>
                <w:color w:val="ff0000"/>
              </w:rPr>
              <w:drawing>
                <wp:inline distB="114300" distT="114300" distL="114300" distR="114300">
                  <wp:extent cx="5285670" cy="2948506"/>
                  <wp:effectExtent b="12700" l="12700" r="12700" t="12700"/>
                  <wp:docPr id="6"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5285670" cy="294850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46">
            <w:pPr>
              <w:widowControl w:val="0"/>
              <w:jc w:val="right"/>
              <w:rPr/>
            </w:pPr>
            <w:r w:rsidDel="00000000" w:rsidR="00000000" w:rsidRPr="00000000">
              <w:rPr>
                <w:sz w:val="20"/>
                <w:szCs w:val="20"/>
                <w:rtl w:val="0"/>
              </w:rPr>
              <w:t xml:space="preserve">Oak created</w:t>
            </w:r>
            <w:r w:rsidDel="00000000" w:rsidR="00000000" w:rsidRPr="00000000">
              <w:rPr>
                <w:rtl w:val="0"/>
              </w:rPr>
            </w:r>
          </w:p>
        </w:tc>
      </w:tr>
      <w:tr>
        <w:trPr>
          <w:cantSplit w:val="0"/>
          <w:trHeight w:val="1335" w:hRule="atLeast"/>
          <w:tblHeader w:val="0"/>
        </w:trPr>
        <w:tc>
          <w:tcPr>
            <w:gridSpan w:val="30"/>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5">
            <w:pPr>
              <w:pStyle w:val="Heading1"/>
              <w:rPr>
                <w:color w:val="000000"/>
              </w:rPr>
            </w:pPr>
            <w:bookmarkStart w:colFirst="0" w:colLast="0" w:name="_9xgeaji21phh" w:id="2"/>
            <w:bookmarkEnd w:id="2"/>
            <w:r w:rsidDel="00000000" w:rsidR="00000000" w:rsidRPr="00000000">
              <w:rPr>
                <w:color w:val="000000"/>
                <w:rtl w:val="0"/>
              </w:rPr>
              <w:t xml:space="preserve">Safety</w:t>
            </w:r>
          </w:p>
          <w:p w:rsidR="00000000" w:rsidDel="00000000" w:rsidP="00000000" w:rsidRDefault="00000000" w:rsidRPr="00000000" w14:paraId="00000556">
            <w:pPr>
              <w:rPr/>
            </w:pPr>
            <w:r w:rsidDel="00000000" w:rsidR="00000000" w:rsidRPr="00000000">
              <w:rPr>
                <w:rtl w:val="0"/>
              </w:rPr>
              <w:t xml:space="preserve">It is important that the safeguarding of pupils is considered if an activity within the lesson has the potential to be dangerous and we must ensure that, at all times, all content is age appropriate and must model safe behaviour. </w:t>
            </w:r>
          </w:p>
          <w:p w:rsidR="00000000" w:rsidDel="00000000" w:rsidP="00000000" w:rsidRDefault="00000000" w:rsidRPr="00000000" w14:paraId="00000557">
            <w:pPr>
              <w:rPr/>
            </w:pPr>
            <w:r w:rsidDel="00000000" w:rsidR="00000000" w:rsidRPr="00000000">
              <w:rPr>
                <w:rtl w:val="0"/>
              </w:rPr>
            </w:r>
          </w:p>
        </w:tc>
      </w:tr>
      <w:tr>
        <w:trPr>
          <w:cantSplit w:val="0"/>
          <w:trHeight w:val="1215" w:hRule="atLeast"/>
          <w:tblHeader w:val="0"/>
        </w:trPr>
        <w:tc>
          <w:tcPr>
            <w:gridSpan w:val="30"/>
            <w:shd w:fill="d9d9d9" w:val="clear"/>
            <w:tcMar>
              <w:top w:w="100.0" w:type="dxa"/>
              <w:left w:w="100.0" w:type="dxa"/>
              <w:bottom w:w="100.0" w:type="dxa"/>
              <w:right w:w="100.0" w:type="dxa"/>
            </w:tcMar>
            <w:vAlign w:val="top"/>
          </w:tcPr>
          <w:p w:rsidR="00000000" w:rsidDel="00000000" w:rsidP="00000000" w:rsidRDefault="00000000" w:rsidRPr="00000000" w14:paraId="00000575">
            <w:pPr>
              <w:numPr>
                <w:ilvl w:val="0"/>
                <w:numId w:val="2"/>
              </w:numPr>
              <w:ind w:left="720" w:hanging="360"/>
              <w:rPr>
                <w:u w:val="none"/>
              </w:rPr>
            </w:pPr>
            <w:r w:rsidDel="00000000" w:rsidR="00000000" w:rsidRPr="00000000">
              <w:rPr>
                <w:rtl w:val="0"/>
              </w:rPr>
              <w:t xml:space="preserve">All health and safety considerations have been identified and addressed.</w:t>
            </w:r>
            <w:r w:rsidDel="00000000" w:rsidR="00000000" w:rsidRPr="00000000">
              <w:rPr>
                <w:rtl w:val="0"/>
              </w:rPr>
            </w:r>
          </w:p>
          <w:p w:rsidR="00000000" w:rsidDel="00000000" w:rsidP="00000000" w:rsidRDefault="00000000" w:rsidRPr="00000000" w14:paraId="00000576">
            <w:pPr>
              <w:ind w:left="2160" w:firstLine="0"/>
              <w:rPr/>
            </w:pPr>
            <w:r w:rsidDel="00000000" w:rsidR="00000000" w:rsidRPr="00000000">
              <w:rPr>
                <w:rtl w:val="0"/>
              </w:rPr>
            </w:r>
          </w:p>
          <w:p w:rsidR="00000000" w:rsidDel="00000000" w:rsidP="00000000" w:rsidRDefault="00000000" w:rsidRPr="00000000" w14:paraId="00000577">
            <w:pPr>
              <w:numPr>
                <w:ilvl w:val="0"/>
                <w:numId w:val="2"/>
              </w:numPr>
              <w:ind w:left="720" w:hanging="360"/>
              <w:rPr>
                <w:u w:val="none"/>
              </w:rPr>
            </w:pPr>
            <w:r w:rsidDel="00000000" w:rsidR="00000000" w:rsidRPr="00000000">
              <w:rPr>
                <w:rtl w:val="0"/>
              </w:rPr>
              <w:t xml:space="preserve">Practical activities, demonstrations and modelling follow and portray health and safety best practice. </w:t>
            </w:r>
          </w:p>
          <w:p w:rsidR="00000000" w:rsidDel="00000000" w:rsidP="00000000" w:rsidRDefault="00000000" w:rsidRPr="00000000" w14:paraId="00000578">
            <w:pPr>
              <w:ind w:left="720" w:firstLine="0"/>
              <w:rPr/>
            </w:pPr>
            <w:r w:rsidDel="00000000" w:rsidR="00000000" w:rsidRPr="00000000">
              <w:rPr>
                <w:rtl w:val="0"/>
              </w:rPr>
            </w:r>
          </w:p>
          <w:p w:rsidR="00000000" w:rsidDel="00000000" w:rsidP="00000000" w:rsidRDefault="00000000" w:rsidRPr="00000000" w14:paraId="00000579">
            <w:pPr>
              <w:numPr>
                <w:ilvl w:val="0"/>
                <w:numId w:val="2"/>
              </w:numPr>
              <w:ind w:left="720" w:hanging="360"/>
              <w:rPr>
                <w:u w:val="none"/>
              </w:rPr>
            </w:pPr>
            <w:r w:rsidDel="00000000" w:rsidR="00000000" w:rsidRPr="00000000">
              <w:rPr>
                <w:rtl w:val="0"/>
              </w:rPr>
              <w:t xml:space="preserve">Safe behaviour is modelled. </w:t>
            </w:r>
          </w:p>
        </w:tc>
      </w:tr>
      <w:tr>
        <w:trPr>
          <w:cantSplit w:val="0"/>
          <w:trHeight w:val="1100" w:hRule="atLeast"/>
          <w:tblHeader w:val="0"/>
        </w:trPr>
        <w:tc>
          <w:tcPr>
            <w:gridSpan w:val="30"/>
            <w:tcBorders>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tl w:val="0"/>
              </w:rPr>
            </w:r>
          </w:p>
        </w:tc>
      </w:tr>
      <w:tr>
        <w:trPr>
          <w:cantSplit w:val="0"/>
          <w:trHeight w:val="1335" w:hRule="atLeast"/>
          <w:tblHeader w:val="0"/>
        </w:trPr>
        <w:tc>
          <w:tcPr>
            <w:gridSpan w:val="10"/>
            <w:tcBorders>
              <w:top w:color="ffffff" w:space="0" w:sz="8" w:val="single"/>
              <w:left w:color="ffffff"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B5">
            <w:pPr>
              <w:widowControl w:val="0"/>
              <w:rPr>
                <w:rFonts w:ascii="Lexend" w:cs="Lexend" w:eastAsia="Lexend" w:hAnsi="Lexend"/>
                <w:b w:val="1"/>
                <w:bCs w:val="1"/>
              </w:rPr>
            </w:pPr>
            <w:r w:rsidDel="00000000" w:rsidR="00000000" w:rsidRPr="00000000">
              <w:rPr>
                <w:rFonts w:ascii="Lexend" w:cs="Lexend" w:eastAsia="Lexend" w:hAnsi="Lexend"/>
                <w:b w:val="1"/>
                <w:bCs w:val="1"/>
                <w:color w:val="25ab38"/>
                <w:rtl w:val="0"/>
              </w:rPr>
              <w:t xml:space="preserve">✔ </w:t>
            </w:r>
            <w:r w:rsidDel="00000000" w:rsidR="00000000" w:rsidRPr="00000000">
              <w:rPr>
                <w:rFonts w:ascii="Lexend" w:cs="Lexend" w:eastAsia="Lexend" w:hAnsi="Lexend"/>
                <w:b w:val="1"/>
                <w:bCs w:val="1"/>
                <w:rtl w:val="0"/>
              </w:rPr>
              <w:t xml:space="preserve">Examples</w:t>
            </w:r>
          </w:p>
          <w:p w:rsidR="00000000" w:rsidDel="00000000" w:rsidP="00000000" w:rsidRDefault="00000000" w:rsidRPr="00000000" w14:paraId="000005B6">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5B7">
            <w:pPr>
              <w:widowControl w:val="0"/>
              <w:rPr/>
            </w:pPr>
            <w:r w:rsidDel="00000000" w:rsidR="00000000" w:rsidRPr="00000000">
              <w:rPr/>
              <w:drawing>
                <wp:inline distB="114300" distT="114300" distL="114300" distR="114300">
                  <wp:extent cx="3428862" cy="1930083"/>
                  <wp:effectExtent b="12700" l="12700" r="12700" t="12700"/>
                  <wp:docPr id="32"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3428862" cy="19300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B8">
            <w:pPr>
              <w:widowControl w:val="0"/>
              <w:jc w:val="right"/>
              <w:rPr>
                <w:sz w:val="20"/>
                <w:szCs w:val="20"/>
              </w:rPr>
            </w:pPr>
            <w:r w:rsidDel="00000000" w:rsidR="00000000" w:rsidRPr="00000000">
              <w:rPr>
                <w:sz w:val="20"/>
                <w:szCs w:val="20"/>
                <w:rtl w:val="0"/>
              </w:rPr>
              <w:t xml:space="preserve">KS3 science</w:t>
            </w:r>
          </w:p>
        </w:tc>
        <w:tc>
          <w:tcPr>
            <w:gridSpan w:val="20"/>
            <w:tcBorders>
              <w:top w:color="ffffff" w:space="0" w:sz="8" w:val="single"/>
              <w:left w:color="ffffff"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drawing>
                <wp:inline distB="114300" distT="114300" distL="114300" distR="114300">
                  <wp:extent cx="7439025" cy="3209925"/>
                  <wp:effectExtent b="12700" l="12700" r="12700" t="12700"/>
                  <wp:docPr id="3" name="image40.png"/>
                  <a:graphic>
                    <a:graphicData uri="http://schemas.openxmlformats.org/drawingml/2006/picture">
                      <pic:pic>
                        <pic:nvPicPr>
                          <pic:cNvPr id="0" name="image40.png"/>
                          <pic:cNvPicPr preferRelativeResize="0"/>
                        </pic:nvPicPr>
                        <pic:blipFill>
                          <a:blip r:embed="rId42"/>
                          <a:srcRect b="0" l="0" r="0" t="0"/>
                          <a:stretch>
                            <a:fillRect/>
                          </a:stretch>
                        </pic:blipFill>
                        <pic:spPr>
                          <a:xfrm>
                            <a:off x="0" y="0"/>
                            <a:ext cx="7439025" cy="3209925"/>
                          </a:xfrm>
                          <a:prstGeom prst="rect"/>
                          <a:ln w="12700">
                            <a:solidFill>
                              <a:srgbClr val="000000"/>
                            </a:solidFill>
                            <a:prstDash val="solid"/>
                          </a:ln>
                        </pic:spPr>
                      </pic:pic>
                    </a:graphicData>
                  </a:graphic>
                </wp:inline>
              </w:drawing>
            </w:r>
            <w:r w:rsidDel="00000000" w:rsidR="00000000" w:rsidRPr="00000000">
              <w:rPr>
                <w:rtl w:val="0"/>
              </w:rPr>
            </w:r>
          </w:p>
        </w:tc>
      </w:tr>
      <w:tr>
        <w:trPr>
          <w:cantSplit w:val="0"/>
          <w:trHeight w:val="1335" w:hRule="atLeast"/>
          <w:tblHeader w:val="0"/>
        </w:trPr>
        <w:tc>
          <w:tcPr>
            <w:gridSpan w:val="30"/>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D8">
            <w:pPr>
              <w:pStyle w:val="Heading1"/>
              <w:rPr>
                <w:color w:val="000000"/>
              </w:rPr>
            </w:pPr>
            <w:bookmarkStart w:colFirst="0" w:colLast="0" w:name="_vx2xjs271m8b" w:id="4"/>
            <w:bookmarkEnd w:id="4"/>
            <w:r w:rsidDel="00000000" w:rsidR="00000000" w:rsidRPr="00000000">
              <w:rPr>
                <w:color w:val="000000"/>
                <w:rtl w:val="0"/>
              </w:rPr>
              <w:t xml:space="preserve">S</w:t>
            </w:r>
            <w:r w:rsidDel="00000000" w:rsidR="00000000" w:rsidRPr="00000000">
              <w:rPr>
                <w:color w:val="000000"/>
                <w:rtl w:val="0"/>
              </w:rPr>
              <w:t xml:space="preserve">afeguarding  </w:t>
            </w:r>
          </w:p>
          <w:p w:rsidR="00000000" w:rsidDel="00000000" w:rsidP="00000000" w:rsidRDefault="00000000" w:rsidRPr="00000000" w14:paraId="000005D9">
            <w:pPr>
              <w:rPr/>
            </w:pPr>
            <w:r w:rsidDel="00000000" w:rsidR="00000000" w:rsidRPr="00000000">
              <w:rPr>
                <w:rtl w:val="0"/>
              </w:rPr>
              <w:t xml:space="preserve">It is important that the safeguarding of pupils is considered. For example, whether the lesson could bring up any challenging emotions or whether an activity within the lesson has the potential to be dangerous. Teachers should execute the same safeguarding principles and judgement that apply in face-to-face teaching and align with </w:t>
            </w:r>
            <w:hyperlink r:id="rId43">
              <w:r w:rsidDel="00000000" w:rsidR="00000000" w:rsidRPr="00000000">
                <w:rPr>
                  <w:color w:val="1155cc"/>
                  <w:rtl w:val="0"/>
                </w:rPr>
                <w:t xml:space="preserve">government guidelines</w:t>
              </w:r>
            </w:hyperlink>
            <w:r w:rsidDel="00000000" w:rsidR="00000000" w:rsidRPr="00000000">
              <w:rPr>
                <w:rtl w:val="0"/>
              </w:rPr>
              <w:t xml:space="preserve">. Lesson content should always be age-appropriate. For example, content from a PG film is not suitable for EYFS and KS1-2 lessons but would be suitable for KS3 and beyond. </w:t>
            </w:r>
            <w:hyperlink r:id="rId44">
              <w:r w:rsidDel="00000000" w:rsidR="00000000" w:rsidRPr="00000000">
                <w:rPr>
                  <w:color w:val="1155cc"/>
                  <w:rtl w:val="0"/>
                </w:rPr>
                <w:t xml:space="preserve">Common Sense Media</w:t>
              </w:r>
            </w:hyperlink>
            <w:r w:rsidDel="00000000" w:rsidR="00000000" w:rsidRPr="00000000">
              <w:rPr>
                <w:rtl w:val="0"/>
              </w:rPr>
              <w:t xml:space="preserve"> rates movies, TV shows, books and more. It is also important to note that the age of pupils can vary significantly within a year group, and therefore references to age-restricted content such as social media sites or alcohol are not appropriate unless essential to the subject of the lesson.</w:t>
            </w:r>
          </w:p>
          <w:p w:rsidR="00000000" w:rsidDel="00000000" w:rsidP="00000000" w:rsidRDefault="00000000" w:rsidRPr="00000000" w14:paraId="000005DA">
            <w:pPr>
              <w:rPr/>
            </w:pPr>
            <w:r w:rsidDel="00000000" w:rsidR="00000000" w:rsidRPr="00000000">
              <w:rPr>
                <w:rtl w:val="0"/>
              </w:rPr>
            </w:r>
          </w:p>
        </w:tc>
      </w:tr>
      <w:tr>
        <w:trPr>
          <w:cantSplit w:val="0"/>
          <w:trHeight w:val="1335" w:hRule="atLeast"/>
          <w:tblHeader w:val="0"/>
        </w:trPr>
        <w:tc>
          <w:tcPr>
            <w:gridSpan w:val="30"/>
            <w:shd w:fill="d9d9d9" w:val="clear"/>
            <w:tcMar>
              <w:top w:w="100.0" w:type="dxa"/>
              <w:left w:w="100.0" w:type="dxa"/>
              <w:bottom w:w="100.0" w:type="dxa"/>
              <w:right w:w="100.0" w:type="dxa"/>
            </w:tcMar>
            <w:vAlign w:val="top"/>
          </w:tcPr>
          <w:p w:rsidR="00000000" w:rsidDel="00000000" w:rsidP="00000000" w:rsidRDefault="00000000" w:rsidRPr="00000000" w14:paraId="000005F8">
            <w:pPr>
              <w:numPr>
                <w:ilvl w:val="0"/>
                <w:numId w:val="5"/>
              </w:numPr>
              <w:ind w:left="720" w:hanging="360"/>
              <w:rPr>
                <w:u w:val="none"/>
              </w:rPr>
            </w:pPr>
            <w:r w:rsidDel="00000000" w:rsidR="00000000" w:rsidRPr="00000000">
              <w:rPr>
                <w:rtl w:val="0"/>
              </w:rPr>
              <w:t xml:space="preserve">Appropriate safeguarding considerations have been applied to the lesson.</w:t>
            </w:r>
          </w:p>
          <w:p w:rsidR="00000000" w:rsidDel="00000000" w:rsidP="00000000" w:rsidRDefault="00000000" w:rsidRPr="00000000" w14:paraId="000005F9">
            <w:pPr>
              <w:ind w:left="1440" w:firstLine="0"/>
              <w:rPr/>
            </w:pPr>
            <w:r w:rsidDel="00000000" w:rsidR="00000000" w:rsidRPr="00000000">
              <w:rPr>
                <w:rtl w:val="0"/>
              </w:rPr>
            </w:r>
          </w:p>
          <w:p w:rsidR="00000000" w:rsidDel="00000000" w:rsidP="00000000" w:rsidRDefault="00000000" w:rsidRPr="00000000" w14:paraId="000005FA">
            <w:pPr>
              <w:numPr>
                <w:ilvl w:val="0"/>
                <w:numId w:val="5"/>
              </w:numPr>
              <w:ind w:left="720" w:hanging="360"/>
              <w:rPr>
                <w:u w:val="none"/>
              </w:rPr>
            </w:pPr>
            <w:r w:rsidDel="00000000" w:rsidR="00000000" w:rsidRPr="00000000">
              <w:rPr>
                <w:rtl w:val="0"/>
              </w:rPr>
              <w:t xml:space="preserve">All content should be free from third party links. </w:t>
            </w:r>
            <w:r w:rsidDel="00000000" w:rsidR="00000000" w:rsidRPr="00000000">
              <w:rPr>
                <w:rtl w:val="0"/>
              </w:rPr>
              <w:t xml:space="preserve">No URLs or other links to external websites or software should be included within lessons</w:t>
            </w:r>
            <w:r w:rsidDel="00000000" w:rsidR="00000000" w:rsidRPr="00000000">
              <w:rPr>
                <w:rtl w:val="0"/>
              </w:rPr>
              <w:t xml:space="preserve">, as changes to this content and its security will be out of Oak’s control and therefore present a safeguarding risk.</w:t>
            </w:r>
          </w:p>
          <w:p w:rsidR="00000000" w:rsidDel="00000000" w:rsidP="00000000" w:rsidRDefault="00000000" w:rsidRPr="00000000" w14:paraId="000005FB">
            <w:pPr>
              <w:ind w:left="1440" w:firstLine="0"/>
              <w:rPr/>
            </w:pPr>
            <w:r w:rsidDel="00000000" w:rsidR="00000000" w:rsidRPr="00000000">
              <w:rPr>
                <w:rtl w:val="0"/>
              </w:rPr>
            </w:r>
          </w:p>
          <w:p w:rsidR="00000000" w:rsidDel="00000000" w:rsidP="00000000" w:rsidRDefault="00000000" w:rsidRPr="00000000" w14:paraId="000005FC">
            <w:pPr>
              <w:numPr>
                <w:ilvl w:val="0"/>
                <w:numId w:val="5"/>
              </w:numPr>
              <w:ind w:left="720" w:hanging="360"/>
              <w:rPr>
                <w:u w:val="none"/>
              </w:rPr>
            </w:pPr>
            <w:r w:rsidDel="00000000" w:rsidR="00000000" w:rsidRPr="00000000">
              <w:rPr>
                <w:rtl w:val="0"/>
              </w:rPr>
              <w:t xml:space="preserve">Where lesson content meets Oak’s safeguarding criteria for challenging content, it may only be used when it is essential to the lesson, and suitable content warnings have been included where appropriate. </w:t>
            </w:r>
          </w:p>
          <w:p w:rsidR="00000000" w:rsidDel="00000000" w:rsidP="00000000" w:rsidRDefault="00000000" w:rsidRPr="00000000" w14:paraId="000005FD">
            <w:pPr>
              <w:ind w:left="720" w:firstLine="0"/>
              <w:rPr/>
            </w:pPr>
            <w:r w:rsidDel="00000000" w:rsidR="00000000" w:rsidRPr="00000000">
              <w:rPr>
                <w:rtl w:val="0"/>
              </w:rPr>
            </w:r>
          </w:p>
          <w:p w:rsidR="00000000" w:rsidDel="00000000" w:rsidP="00000000" w:rsidRDefault="00000000" w:rsidRPr="00000000" w14:paraId="000005FE">
            <w:pPr>
              <w:numPr>
                <w:ilvl w:val="0"/>
                <w:numId w:val="5"/>
              </w:numPr>
              <w:ind w:left="720" w:hanging="360"/>
              <w:rPr>
                <w:u w:val="none"/>
              </w:rPr>
            </w:pPr>
            <w:r w:rsidDel="00000000" w:rsidR="00000000" w:rsidRPr="00000000">
              <w:rPr>
                <w:rtl w:val="0"/>
              </w:rPr>
              <w:t xml:space="preserve">All content is age appropriate.</w:t>
            </w:r>
          </w:p>
          <w:p w:rsidR="00000000" w:rsidDel="00000000" w:rsidP="00000000" w:rsidRDefault="00000000" w:rsidRPr="00000000" w14:paraId="000005FF">
            <w:pPr>
              <w:ind w:left="0" w:firstLine="0"/>
              <w:rPr/>
            </w:pPr>
            <w:r w:rsidDel="00000000" w:rsidR="00000000" w:rsidRPr="00000000">
              <w:rPr>
                <w:rtl w:val="0"/>
              </w:rPr>
            </w:r>
          </w:p>
          <w:p w:rsidR="00000000" w:rsidDel="00000000" w:rsidP="00000000" w:rsidRDefault="00000000" w:rsidRPr="00000000" w14:paraId="00000600">
            <w:pPr>
              <w:numPr>
                <w:ilvl w:val="0"/>
                <w:numId w:val="7"/>
              </w:numPr>
              <w:ind w:left="720" w:hanging="360"/>
              <w:rPr>
                <w:u w:val="none"/>
              </w:rPr>
            </w:pPr>
            <w:r w:rsidDel="00000000" w:rsidR="00000000" w:rsidRPr="00000000">
              <w:rPr>
                <w:rtl w:val="0"/>
              </w:rPr>
              <w:t xml:space="preserve">All imagery is age and subject appropriate</w:t>
            </w:r>
          </w:p>
        </w:tc>
      </w:tr>
      <w:tr>
        <w:trPr>
          <w:cantSplit w:val="0"/>
          <w:trHeight w:val="1100" w:hRule="atLeast"/>
          <w:tblHeader w:val="0"/>
        </w:trPr>
        <w:tc>
          <w:tcPr>
            <w:gridSpan w:val="30"/>
            <w:tcBorders>
              <w:left w:color="ffffff" w:space="0" w:sz="8" w:val="single"/>
              <w:bottom w:color="000000" w:space="0" w:sz="0" w:val="nil"/>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61E">
            <w:pPr>
              <w:ind w:left="0" w:firstLine="0"/>
              <w:rPr/>
            </w:pPr>
            <w:r w:rsidDel="00000000" w:rsidR="00000000" w:rsidRPr="00000000">
              <w:rPr>
                <w:rtl w:val="0"/>
              </w:rPr>
            </w:r>
          </w:p>
          <w:p w:rsidR="00000000" w:rsidDel="00000000" w:rsidP="00000000" w:rsidRDefault="00000000" w:rsidRPr="00000000" w14:paraId="0000061F">
            <w:pPr>
              <w:ind w:left="0" w:firstLine="0"/>
              <w:rPr/>
            </w:pPr>
            <w:r w:rsidDel="00000000" w:rsidR="00000000" w:rsidRPr="00000000">
              <w:rPr>
                <w:rtl w:val="0"/>
              </w:rPr>
              <w:t xml:space="preserve">Oak characters are available on the secondary template deck. </w:t>
            </w:r>
            <w:hyperlink r:id="rId45">
              <w:r w:rsidDel="00000000" w:rsidR="00000000" w:rsidRPr="00000000">
                <w:rPr>
                  <w:color w:val="0000ee"/>
                  <w:u w:val="single"/>
                  <w:rtl w:val="0"/>
                </w:rPr>
                <w:t xml:space="preserve">Oak lesson design elements and templates - September 2023</w:t>
              </w:r>
            </w:hyperlink>
            <w:r w:rsidDel="00000000" w:rsidR="00000000" w:rsidRPr="00000000">
              <w:rPr>
                <w:rtl w:val="0"/>
              </w:rPr>
            </w:r>
          </w:p>
          <w:p w:rsidR="00000000" w:rsidDel="00000000" w:rsidP="00000000" w:rsidRDefault="00000000" w:rsidRPr="00000000" w14:paraId="00000620">
            <w:pPr>
              <w:ind w:left="0" w:firstLine="0"/>
              <w:rPr/>
            </w:pPr>
            <w:r w:rsidDel="00000000" w:rsidR="00000000" w:rsidRPr="00000000">
              <w:rPr>
                <w:rtl w:val="0"/>
              </w:rPr>
            </w:r>
          </w:p>
          <w:p w:rsidR="00000000" w:rsidDel="00000000" w:rsidP="00000000" w:rsidRDefault="00000000" w:rsidRPr="00000000" w14:paraId="00000621">
            <w:pPr>
              <w:ind w:left="0" w:firstLine="0"/>
              <w:rPr/>
            </w:pPr>
            <w:r w:rsidDel="00000000" w:rsidR="00000000" w:rsidRPr="00000000">
              <w:rPr>
                <w:rtl w:val="0"/>
              </w:rPr>
              <w:t xml:space="preserve">Most of these characters are smiling but there are circumstances in which it would be inappropriate for them to have this expression. As such, a few of the characters have been created to have expressions more appropriate for challenging lesson content. </w:t>
            </w:r>
          </w:p>
          <w:p w:rsidR="00000000" w:rsidDel="00000000" w:rsidP="00000000" w:rsidRDefault="00000000" w:rsidRPr="00000000" w14:paraId="00000622">
            <w:pPr>
              <w:ind w:left="0" w:firstLine="0"/>
              <w:rPr/>
            </w:pPr>
            <w:r w:rsidDel="00000000" w:rsidR="00000000" w:rsidRPr="00000000">
              <w:rPr>
                <w:rtl w:val="0"/>
              </w:rPr>
            </w:r>
          </w:p>
        </w:tc>
      </w:tr>
      <w:tr>
        <w:trPr>
          <w:cantSplit w:val="0"/>
          <w:trHeight w:val="1100" w:hRule="atLeast"/>
          <w:tblHeader w:val="0"/>
        </w:trPr>
        <w:tc>
          <w:tcPr>
            <w:gridSpan w:val="15"/>
            <w:tcBorders>
              <w:top w:color="000000" w:space="0" w:sz="0" w:val="nil"/>
              <w:left w:color="000000" w:space="0" w:sz="0" w:val="nil"/>
              <w:bottom w:color="000000" w:space="0" w:sz="0" w:val="nil"/>
              <w:right w:color="000000" w:space="0" w:sz="0" w:val="nil"/>
            </w:tcBorders>
            <w:shd w:fill="d9ead3" w:val="clear"/>
            <w:tcMar>
              <w:top w:w="100.0" w:type="dxa"/>
              <w:left w:w="100.0" w:type="dxa"/>
              <w:bottom w:w="100.0" w:type="dxa"/>
              <w:right w:w="100.0" w:type="dxa"/>
            </w:tcMar>
            <w:vAlign w:val="top"/>
          </w:tcPr>
          <w:p w:rsidR="00000000" w:rsidDel="00000000" w:rsidP="00000000" w:rsidRDefault="00000000" w:rsidRPr="00000000" w14:paraId="00000640">
            <w:pPr>
              <w:widowControl w:val="0"/>
              <w:rPr>
                <w:rFonts w:ascii="Lexend" w:cs="Lexend" w:eastAsia="Lexend" w:hAnsi="Lexend"/>
                <w:b w:val="1"/>
                <w:bCs w:val="1"/>
              </w:rPr>
            </w:pPr>
            <w:r w:rsidDel="00000000" w:rsidR="00000000" w:rsidRPr="00000000">
              <w:rPr>
                <w:rFonts w:ascii="Lexend" w:cs="Lexend" w:eastAsia="Lexend" w:hAnsi="Lexend"/>
                <w:b w:val="1"/>
                <w:bCs w:val="1"/>
                <w:color w:val="25ab38"/>
                <w:rtl w:val="0"/>
              </w:rPr>
              <w:t xml:space="preserve">✔ </w:t>
            </w:r>
            <w:r w:rsidDel="00000000" w:rsidR="00000000" w:rsidRPr="00000000">
              <w:rPr>
                <w:rFonts w:ascii="Lexend" w:cs="Lexend" w:eastAsia="Lexend" w:hAnsi="Lexend"/>
                <w:b w:val="1"/>
                <w:bCs w:val="1"/>
                <w:rtl w:val="0"/>
              </w:rPr>
              <w:t xml:space="preserve">Examples</w:t>
            </w:r>
          </w:p>
          <w:p w:rsidR="00000000" w:rsidDel="00000000" w:rsidP="00000000" w:rsidRDefault="00000000" w:rsidRPr="00000000" w14:paraId="00000641">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642">
            <w:pPr>
              <w:widowControl w:val="0"/>
              <w:rPr>
                <w:rFonts w:ascii="Lexend SemiBold" w:cs="Lexend SemiBold" w:eastAsia="Lexend SemiBold" w:hAnsi="Lexend SemiBold"/>
                <w:sz w:val="90"/>
                <w:szCs w:val="90"/>
              </w:rPr>
            </w:pPr>
            <w:r w:rsidDel="00000000" w:rsidR="00000000" w:rsidRPr="00000000">
              <w:rPr>
                <w:rFonts w:ascii="Lexend SemiBold" w:cs="Lexend SemiBold" w:eastAsia="Lexend SemiBold" w:hAnsi="Lexend SemiBold"/>
                <w:sz w:val="90"/>
                <w:szCs w:val="90"/>
              </w:rPr>
              <w:drawing>
                <wp:inline distB="114300" distT="114300" distL="114300" distR="114300">
                  <wp:extent cx="9144000" cy="5143500"/>
                  <wp:effectExtent b="12700" l="12700" r="12700" t="12700"/>
                  <wp:docPr id="4"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9144000" cy="514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widowControl w:val="0"/>
              <w:rPr>
                <w:rFonts w:ascii="Lexend SemiBold" w:cs="Lexend SemiBold" w:eastAsia="Lexend SemiBold" w:hAnsi="Lexend SemiBold"/>
                <w:sz w:val="90"/>
                <w:szCs w:val="90"/>
              </w:rPr>
            </w:pPr>
            <w:r w:rsidDel="00000000" w:rsidR="00000000" w:rsidRPr="00000000">
              <w:rPr>
                <w:rFonts w:ascii="Lexend SemiBold" w:cs="Lexend SemiBold" w:eastAsia="Lexend SemiBold" w:hAnsi="Lexend SemiBold"/>
                <w:sz w:val="90"/>
                <w:szCs w:val="90"/>
              </w:rPr>
              <w:drawing>
                <wp:inline distB="114300" distT="114300" distL="114300" distR="114300">
                  <wp:extent cx="9144000" cy="5143500"/>
                  <wp:effectExtent b="12700" l="12700" r="12700" t="12700"/>
                  <wp:docPr id="39" name="image37.png"/>
                  <a:graphic>
                    <a:graphicData uri="http://schemas.openxmlformats.org/drawingml/2006/picture">
                      <pic:pic>
                        <pic:nvPicPr>
                          <pic:cNvPr id="0" name="image37.png"/>
                          <pic:cNvPicPr preferRelativeResize="0"/>
                        </pic:nvPicPr>
                        <pic:blipFill>
                          <a:blip r:embed="rId47"/>
                          <a:srcRect b="0" l="0" r="0" t="0"/>
                          <a:stretch>
                            <a:fillRect/>
                          </a:stretch>
                        </pic:blipFill>
                        <pic:spPr>
                          <a:xfrm>
                            <a:off x="0" y="0"/>
                            <a:ext cx="9144000" cy="5143500"/>
                          </a:xfrm>
                          <a:prstGeom prst="rect"/>
                          <a:ln w="12700">
                            <a:solidFill>
                              <a:srgbClr val="000000"/>
                            </a:solidFill>
                            <a:prstDash val="solid"/>
                          </a:ln>
                        </pic:spPr>
                      </pic:pic>
                    </a:graphicData>
                  </a:graphic>
                </wp:inline>
              </w:drawing>
            </w:r>
            <w:r w:rsidDel="00000000" w:rsidR="00000000" w:rsidRPr="00000000">
              <w:rPr>
                <w:rtl w:val="0"/>
              </w:rPr>
            </w:r>
          </w:p>
        </w:tc>
        <w:tc>
          <w:tcPr>
            <w:gridSpan w:val="15"/>
            <w:tcBorders>
              <w:top w:color="000000" w:space="0" w:sz="0" w:val="nil"/>
              <w:left w:color="000000" w:space="0" w:sz="0" w:val="nil"/>
              <w:bottom w:color="000000" w:space="0" w:sz="0" w:val="nil"/>
              <w:right w:color="000000" w:space="0" w:sz="0" w:val="nil"/>
            </w:tcBorders>
            <w:shd w:fill="f4cccc" w:val="clear"/>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Fonts w:ascii="Lexend" w:cs="Lexend" w:eastAsia="Lexend" w:hAnsi="Lexend"/>
                <w:b w:val="1"/>
                <w:bCs w:val="1"/>
                <w:color w:val="ff0000"/>
                <w:rtl w:val="0"/>
              </w:rPr>
              <w:t xml:space="preserve">✘ </w:t>
            </w:r>
            <w:r w:rsidDel="00000000" w:rsidR="00000000" w:rsidRPr="00000000">
              <w:rPr>
                <w:rFonts w:ascii="Lexend" w:cs="Lexend" w:eastAsia="Lexend" w:hAnsi="Lexend"/>
                <w:b w:val="1"/>
                <w:bCs w:val="1"/>
                <w:rtl w:val="0"/>
              </w:rPr>
              <w:t xml:space="preserve">Non-example</w:t>
            </w:r>
            <w:r w:rsidDel="00000000" w:rsidR="00000000" w:rsidRPr="00000000">
              <w:rPr>
                <w:rtl w:val="0"/>
              </w:rPr>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drawing>
                <wp:inline distB="114300" distT="114300" distL="114300" distR="114300">
                  <wp:extent cx="5233988" cy="2944118"/>
                  <wp:effectExtent b="12700" l="12700" r="12700" t="12700"/>
                  <wp:docPr id="22" name="image25.png"/>
                  <a:graphic>
                    <a:graphicData uri="http://schemas.openxmlformats.org/drawingml/2006/picture">
                      <pic:pic>
                        <pic:nvPicPr>
                          <pic:cNvPr id="0" name="image25.png"/>
                          <pic:cNvPicPr preferRelativeResize="0"/>
                        </pic:nvPicPr>
                        <pic:blipFill>
                          <a:blip r:embed="rId48"/>
                          <a:srcRect b="0" l="0" r="0" t="0"/>
                          <a:stretch>
                            <a:fillRect/>
                          </a:stretch>
                        </pic:blipFill>
                        <pic:spPr>
                          <a:xfrm>
                            <a:off x="0" y="0"/>
                            <a:ext cx="5233988" cy="294411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56">
            <w:pPr>
              <w:jc w:val="right"/>
              <w:rPr>
                <w:sz w:val="20"/>
                <w:szCs w:val="20"/>
              </w:rPr>
            </w:pPr>
            <w:r w:rsidDel="00000000" w:rsidR="00000000" w:rsidRPr="00000000">
              <w:rPr>
                <w:sz w:val="20"/>
                <w:szCs w:val="20"/>
                <w:rtl w:val="0"/>
              </w:rPr>
              <w:t xml:space="preserve">Oak created</w:t>
            </w:r>
          </w:p>
          <w:p w:rsidR="00000000" w:rsidDel="00000000" w:rsidP="00000000" w:rsidRDefault="00000000" w:rsidRPr="00000000" w14:paraId="00000657">
            <w:pPr>
              <w:jc w:val="right"/>
              <w:rPr>
                <w:sz w:val="20"/>
                <w:szCs w:val="20"/>
              </w:rPr>
            </w:pPr>
            <w:r w:rsidDel="00000000" w:rsidR="00000000" w:rsidRPr="00000000">
              <w:rPr>
                <w:rtl w:val="0"/>
              </w:rPr>
            </w:r>
          </w:p>
          <w:p w:rsidR="00000000" w:rsidDel="00000000" w:rsidP="00000000" w:rsidRDefault="00000000" w:rsidRPr="00000000" w14:paraId="00000658">
            <w:pPr>
              <w:rPr>
                <w:sz w:val="20"/>
                <w:szCs w:val="20"/>
              </w:rPr>
            </w:pPr>
            <w:r w:rsidDel="00000000" w:rsidR="00000000" w:rsidRPr="00000000">
              <w:rPr>
                <w:sz w:val="20"/>
                <w:szCs w:val="20"/>
              </w:rPr>
              <w:drawing>
                <wp:inline distB="114300" distT="114300" distL="114300" distR="114300">
                  <wp:extent cx="5205413" cy="2926286"/>
                  <wp:effectExtent b="12700" l="12700" r="12700" t="12700"/>
                  <wp:docPr id="24"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5205413" cy="292628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59">
            <w:pPr>
              <w:jc w:val="right"/>
              <w:rPr>
                <w:sz w:val="20"/>
                <w:szCs w:val="20"/>
              </w:rPr>
            </w:pPr>
            <w:r w:rsidDel="00000000" w:rsidR="00000000" w:rsidRPr="00000000">
              <w:rPr>
                <w:sz w:val="20"/>
                <w:szCs w:val="20"/>
                <w:rtl w:val="0"/>
              </w:rPr>
              <w:t xml:space="preserve">Oak created</w:t>
            </w:r>
            <w:r w:rsidDel="00000000" w:rsidR="00000000" w:rsidRPr="00000000">
              <w:rPr>
                <w:rtl w:val="0"/>
              </w:rPr>
            </w:r>
          </w:p>
        </w:tc>
      </w:tr>
      <w:tr>
        <w:trPr>
          <w:cantSplit w:val="0"/>
          <w:trHeight w:val="1335" w:hRule="atLeast"/>
          <w:tblHeader w:val="0"/>
        </w:trPr>
        <w:tc>
          <w:tcPr>
            <w:gridSpan w:val="30"/>
            <w:tcBorders>
              <w:top w:color="000000" w:space="0" w:sz="0" w:val="nil"/>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8">
            <w:pPr>
              <w:pStyle w:val="Heading1"/>
              <w:rPr>
                <w:color w:val="000000"/>
              </w:rPr>
            </w:pPr>
            <w:bookmarkStart w:colFirst="0" w:colLast="0" w:name="_of33245kstgy" w:id="5"/>
            <w:bookmarkEnd w:id="5"/>
            <w:r w:rsidDel="00000000" w:rsidR="00000000" w:rsidRPr="00000000">
              <w:rPr>
                <w:color w:val="000000"/>
                <w:rtl w:val="0"/>
              </w:rPr>
              <w:t xml:space="preserve">C</w:t>
            </w:r>
            <w:r w:rsidDel="00000000" w:rsidR="00000000" w:rsidRPr="00000000">
              <w:rPr>
                <w:color w:val="000000"/>
                <w:rtl w:val="0"/>
              </w:rPr>
              <w:t xml:space="preserve">ontent guidance</w:t>
            </w:r>
          </w:p>
          <w:p w:rsidR="00000000" w:rsidDel="00000000" w:rsidP="00000000" w:rsidRDefault="00000000" w:rsidRPr="00000000" w14:paraId="00000669">
            <w:pPr>
              <w:rPr/>
            </w:pPr>
            <w:hyperlink r:id="rId50">
              <w:r w:rsidDel="00000000" w:rsidR="00000000" w:rsidRPr="00000000">
                <w:rPr>
                  <w:color w:val="1155cc"/>
                  <w:u w:val="single"/>
                  <w:rtl w:val="0"/>
                </w:rPr>
                <w:t xml:space="preserve">Content guidance</w:t>
              </w:r>
            </w:hyperlink>
            <w:r w:rsidDel="00000000" w:rsidR="00000000" w:rsidRPr="00000000">
              <w:rPr>
                <w:rtl w:val="0"/>
              </w:rPr>
              <w:t xml:space="preserve"> will be flagged in the CAT and will appear on the lesson pages of the website for teacher and pupils users. </w:t>
            </w:r>
          </w:p>
          <w:p w:rsidR="00000000" w:rsidDel="00000000" w:rsidP="00000000" w:rsidRDefault="00000000" w:rsidRPr="00000000" w14:paraId="0000066A">
            <w:pPr>
              <w:rPr/>
            </w:pPr>
            <w:r w:rsidDel="00000000" w:rsidR="00000000" w:rsidRPr="00000000">
              <w:rPr>
                <w:rtl w:val="0"/>
              </w:rPr>
            </w:r>
          </w:p>
        </w:tc>
      </w:tr>
      <w:tr>
        <w:trPr>
          <w:cantSplit w:val="0"/>
          <w:trHeight w:val="1100" w:hRule="atLeast"/>
          <w:tblHeader w:val="0"/>
        </w:trPr>
        <w:tc>
          <w:tcPr>
            <w:gridSpan w:val="30"/>
            <w:shd w:fill="d9d9d9" w:val="clear"/>
            <w:tcMar>
              <w:top w:w="100.0" w:type="dxa"/>
              <w:left w:w="100.0" w:type="dxa"/>
              <w:bottom w:w="100.0" w:type="dxa"/>
              <w:right w:w="100.0" w:type="dxa"/>
            </w:tcMar>
            <w:vAlign w:val="top"/>
          </w:tcPr>
          <w:p w:rsidR="00000000" w:rsidDel="00000000" w:rsidP="00000000" w:rsidRDefault="00000000" w:rsidRPr="00000000" w14:paraId="00000688">
            <w:pPr>
              <w:ind w:left="0" w:firstLine="0"/>
              <w:rPr>
                <w:sz w:val="4"/>
                <w:szCs w:val="4"/>
              </w:rPr>
            </w:pPr>
            <w:r w:rsidDel="00000000" w:rsidR="00000000" w:rsidRPr="00000000">
              <w:rPr>
                <w:rtl w:val="0"/>
              </w:rPr>
            </w:r>
          </w:p>
          <w:p w:rsidR="00000000" w:rsidDel="00000000" w:rsidP="00000000" w:rsidRDefault="00000000" w:rsidRPr="00000000" w14:paraId="00000689">
            <w:pPr>
              <w:numPr>
                <w:ilvl w:val="0"/>
                <w:numId w:val="10"/>
              </w:numPr>
              <w:ind w:left="720" w:hanging="360"/>
              <w:rPr>
                <w:u w:val="none"/>
              </w:rPr>
            </w:pPr>
            <w:r w:rsidDel="00000000" w:rsidR="00000000" w:rsidRPr="00000000">
              <w:rPr>
                <w:rtl w:val="0"/>
              </w:rPr>
              <w:t xml:space="preserve">Content guidance and content guidance details should be included when necessary, for any sensitive content, potentially offensive content, health and safety or safeguarding risks related to the lesson. </w:t>
            </w:r>
          </w:p>
          <w:p w:rsidR="00000000" w:rsidDel="00000000" w:rsidP="00000000" w:rsidRDefault="00000000" w:rsidRPr="00000000" w14:paraId="0000068A">
            <w:pPr>
              <w:ind w:left="720" w:firstLine="0"/>
              <w:rPr/>
            </w:pPr>
            <w:r w:rsidDel="00000000" w:rsidR="00000000" w:rsidRPr="00000000">
              <w:rPr>
                <w:rtl w:val="0"/>
              </w:rPr>
            </w:r>
          </w:p>
          <w:p w:rsidR="00000000" w:rsidDel="00000000" w:rsidP="00000000" w:rsidRDefault="00000000" w:rsidRPr="00000000" w14:paraId="0000068B">
            <w:pPr>
              <w:numPr>
                <w:ilvl w:val="0"/>
                <w:numId w:val="10"/>
              </w:numPr>
              <w:ind w:left="720" w:hanging="360"/>
            </w:pPr>
            <w:r w:rsidDel="00000000" w:rsidR="00000000" w:rsidRPr="00000000">
              <w:rPr>
                <w:rtl w:val="0"/>
              </w:rPr>
              <w:t xml:space="preserve">Where lesson content meets Oak’s safeguarding criteria for challenging content, it may only be used when it is essential to the lesson, and suitable content warnings have been included where appropriate. </w:t>
            </w:r>
          </w:p>
        </w:tc>
      </w:tr>
    </w:tbl>
    <w:p w:rsidR="00000000" w:rsidDel="00000000" w:rsidP="00000000" w:rsidRDefault="00000000" w:rsidRPr="00000000" w14:paraId="000006A9">
      <w:pPr>
        <w:ind w:left="0" w:firstLine="0"/>
        <w:rPr/>
      </w:pPr>
      <w:r w:rsidDel="00000000" w:rsidR="00000000" w:rsidRPr="00000000">
        <w:rPr>
          <w:rtl w:val="0"/>
        </w:rPr>
      </w:r>
    </w:p>
    <w:sectPr>
      <w:headerReference r:id="rId51" w:type="default"/>
      <w:headerReference r:id="rId52" w:type="first"/>
      <w:footerReference r:id="rId53" w:type="default"/>
      <w:footerReference r:id="rId54" w:type="first"/>
      <w:pgSz w:h="16834" w:w="11909" w:orient="portrait"/>
      <w:pgMar w:bottom="1700.7874015748032" w:top="720.0000000000001" w:left="720.0000000000001" w:right="720.0000000000001" w:header="453.5433070866142" w:footer="453.543307086614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exend SemiBold">
    <w:embedRegular w:fontKey="{00000000-0000-0000-0000-000000000000}" r:id="rId1" w:subsetted="0"/>
    <w:embedBold w:fontKey="{00000000-0000-0000-0000-000000000000}" r:id="rId2" w:subsetted="0"/>
  </w:font>
  <w:font w:name="Lexend Light">
    <w:embedRegular w:fontKey="{00000000-0000-0000-0000-000000000000}" r:id="rId3" w:subsetted="0"/>
    <w:embedBold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exend">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F">
    <w:pPr>
      <w:jc w:val="right"/>
      <w:rPr/>
    </w:pPr>
    <w:r w:rsidDel="00000000" w:rsidR="00000000" w:rsidRPr="00000000">
      <w:rPr>
        <w:rFonts w:ascii="Lexend SemiBold" w:cs="Lexend SemiBold" w:eastAsia="Lexend SemiBold" w:hAnsi="Lexend SemiBold"/>
        <w:sz w:val="22"/>
        <w:szCs w:val="22"/>
      </w:rPr>
      <w:fldChar w:fldCharType="begin"/>
      <w:instrText xml:space="preserve">PAGE</w:instrText>
      <w:fldChar w:fldCharType="separate"/>
      <w:fldChar w:fldCharType="end"/>
    </w:r>
    <w:r w:rsidDel="00000000" w:rsidR="00000000" w:rsidRPr="00000000">
      <w:rPr>
        <w:rFonts w:ascii="Lexend SemiBold" w:cs="Lexend SemiBold" w:eastAsia="Lexend SemiBold" w:hAnsi="Lexend SemiBold"/>
        <w:sz w:val="18"/>
        <w:szCs w:val="18"/>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6486525</wp:posOffset>
          </wp:positionH>
          <wp:positionV relativeFrom="paragraph">
            <wp:posOffset>19051</wp:posOffset>
          </wp:positionV>
          <wp:extent cx="99571" cy="136458"/>
          <wp:effectExtent b="0" l="0" r="0" t="0"/>
          <wp:wrapSquare wrapText="bothSides" distB="114300" distT="114300" distL="114300" distR="114300"/>
          <wp:docPr id="1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9571" cy="136458"/>
                  </a:xfrm>
                  <a:prstGeom prst="rect"/>
                  <a:ln/>
                </pic:spPr>
              </pic:pic>
            </a:graphicData>
          </a:graphic>
        </wp:anchor>
      </w:drawing>
    </w:r>
  </w:p>
  <w:p w:rsidR="00000000" w:rsidDel="00000000" w:rsidP="00000000" w:rsidRDefault="00000000" w:rsidRPr="00000000" w14:paraId="000006B0">
    <w:pPr>
      <w:jc w:val="right"/>
      <w:rPr>
        <w:rFonts w:ascii="Lexend SemiBold" w:cs="Lexend SemiBold" w:eastAsia="Lexend SemiBold" w:hAnsi="Lexend SemiBold"/>
        <w:sz w:val="18"/>
        <w:szCs w:val="18"/>
      </w:rPr>
    </w:pPr>
    <w:r w:rsidDel="00000000" w:rsidR="00000000" w:rsidRPr="00000000">
      <w:rPr>
        <w:rtl w:val="0"/>
      </w:rPr>
    </w:r>
  </w:p>
  <w:p w:rsidR="00000000" w:rsidDel="00000000" w:rsidP="00000000" w:rsidRDefault="00000000" w:rsidRPr="00000000" w14:paraId="000006B1">
    <w:pPr>
      <w:jc w:val="right"/>
      <w:rPr>
        <w:rFonts w:ascii="Lexend SemiBold" w:cs="Lexend SemiBold" w:eastAsia="Lexend SemiBold" w:hAnsi="Lexend SemiBold"/>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2">
    <w:pPr>
      <w:rPr>
        <w:sz w:val="4"/>
        <w:szCs w:val="4"/>
      </w:rPr>
    </w:pPr>
    <w:r w:rsidDel="00000000" w:rsidR="00000000" w:rsidRPr="00000000">
      <w:rPr>
        <w:rtl w:val="0"/>
      </w:rPr>
    </w:r>
  </w:p>
  <w:tbl>
    <w:tblPr>
      <w:tblStyle w:val="Table3"/>
      <w:tblW w:w="104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9"/>
      <w:tblGridChange w:id="0">
        <w:tblGrid>
          <w:gridCol w:w="10469"/>
        </w:tblGrid>
      </w:tblGridChange>
    </w:tblGrid>
    <w:tr>
      <w:trPr>
        <w:cantSplit w:val="0"/>
        <w:trHeight w:val="210" w:hRule="atLeast"/>
        <w:tblHeader w:val="0"/>
      </w:trPr>
      <w:tc>
        <w:tcPr>
          <w:tcBorders>
            <w:top w:color="25ab38" w:space="0" w:sz="8" w:val="single"/>
            <w:left w:color="000000" w:space="0" w:sz="0" w:val="nil"/>
            <w:bottom w:color="000000" w:space="0" w:sz="0" w:val="nil"/>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6B3">
          <w:pPr>
            <w:widowControl w:val="0"/>
            <w:rPr/>
          </w:pPr>
          <w:r w:rsidDel="00000000" w:rsidR="00000000" w:rsidRPr="00000000">
            <w:rPr>
              <w:rtl w:val="0"/>
            </w:rPr>
            <w:t xml:space="preserve">February 2024 / JH / Partner training </w:t>
          </w:r>
        </w:p>
      </w:tc>
    </w:tr>
  </w:tbl>
  <w:p w:rsidR="00000000" w:rsidDel="00000000" w:rsidP="00000000" w:rsidRDefault="00000000" w:rsidRPr="00000000" w14:paraId="000006B4">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6B5">
      <w:pPr>
        <w:ind w:left="-15" w:firstLine="0"/>
        <w:rPr>
          <w:rFonts w:ascii="Montserrat" w:cs="Montserrat" w:eastAsia="Montserrat" w:hAnsi="Montserrat"/>
          <w:color w:val="434343"/>
          <w:sz w:val="16"/>
          <w:szCs w:val="16"/>
        </w:rPr>
      </w:pPr>
      <w:r w:rsidDel="00000000" w:rsidR="00000000" w:rsidRPr="00000000">
        <w:rPr>
          <w:rStyle w:val="FootnoteReference"/>
          <w:vertAlign w:val="superscript"/>
        </w:rPr>
        <w:footnoteRef/>
      </w:r>
      <w:r w:rsidDel="00000000" w:rsidR="00000000" w:rsidRPr="00000000">
        <w:rPr>
          <w:rFonts w:ascii="Montserrat" w:cs="Montserrat" w:eastAsia="Montserrat" w:hAnsi="Montserrat"/>
          <w:color w:val="434343"/>
          <w:sz w:val="20"/>
          <w:szCs w:val="20"/>
          <w:rtl w:val="0"/>
        </w:rPr>
        <w:t xml:space="preserve"> </w:t>
      </w:r>
      <w:r w:rsidDel="00000000" w:rsidR="00000000" w:rsidRPr="00000000">
        <w:rPr>
          <w:rFonts w:ascii="Montserrat" w:cs="Montserrat" w:eastAsia="Montserrat" w:hAnsi="Montserrat"/>
          <w:color w:val="434343"/>
          <w:sz w:val="16"/>
          <w:szCs w:val="16"/>
          <w:rtl w:val="0"/>
        </w:rPr>
        <w:t xml:space="preserve">EEF (2020)</w:t>
      </w:r>
    </w:p>
  </w:footnote>
  <w:footnote w:id="0">
    <w:p w:rsidR="00000000" w:rsidDel="00000000" w:rsidP="00000000" w:rsidRDefault="00000000" w:rsidRPr="00000000" w14:paraId="000006B6">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Images from the </w:t>
      </w:r>
      <w:hyperlink r:id="rId1">
        <w:r w:rsidDel="00000000" w:rsidR="00000000" w:rsidRPr="00000000">
          <w:rPr>
            <w:color w:val="1155cc"/>
            <w:sz w:val="16"/>
            <w:szCs w:val="16"/>
            <w:u w:val="single"/>
            <w:rtl w:val="0"/>
          </w:rPr>
          <w:t xml:space="preserve">nounproject</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sz w:val="4"/>
        <w:szCs w:val="4"/>
      </w:rPr>
    </w:pPr>
    <w:r w:rsidDel="00000000" w:rsidR="00000000" w:rsidRPr="00000000">
      <w:rPr>
        <w:rtl w:val="0"/>
      </w:rPr>
    </w:r>
  </w:p>
  <w:tbl>
    <w:tblPr>
      <w:tblStyle w:val="Table2"/>
      <w:tblW w:w="104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9"/>
      <w:tblGridChange w:id="0">
        <w:tblGrid>
          <w:gridCol w:w="10469"/>
        </w:tblGrid>
      </w:tblGridChange>
    </w:tblGrid>
    <w:tr>
      <w:trPr>
        <w:cantSplit w:val="0"/>
        <w:trHeight w:val="825" w:hRule="atLeast"/>
        <w:tblHeader w:val="0"/>
      </w:trPr>
      <w:tc>
        <w:tcPr>
          <w:tcBorders>
            <w:top w:color="25ab38" w:space="0" w:sz="8" w:val="single"/>
            <w:left w:color="000000" w:space="0" w:sz="0" w:val="nil"/>
            <w:bottom w:color="000000" w:space="0" w:sz="0" w:val="nil"/>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6AC">
          <w:pPr>
            <w:widowControl w:val="0"/>
            <w:rPr/>
          </w:pPr>
          <w:r w:rsidDel="00000000" w:rsidR="00000000" w:rsidRPr="00000000">
            <w:rPr/>
            <w:drawing>
              <wp:inline distB="114300" distT="114300" distL="114300" distR="114300">
                <wp:extent cx="3348000" cy="345960"/>
                <wp:effectExtent b="0" l="0" r="0" t="0"/>
                <wp:docPr id="15"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3348000" cy="3459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AD">
    <w:pPr>
      <w:rPr>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Light" w:cs="Lexend Light" w:eastAsia="Lexend Light" w:hAnsi="Lexend Light"/>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240" w:lineRule="auto"/>
    </w:pPr>
    <w:rPr>
      <w:rFonts w:ascii="Lexend SemiBold" w:cs="Lexend SemiBold" w:eastAsia="Lexend SemiBold" w:hAnsi="Lexend SemiBold"/>
      <w:color w:val="25ab38"/>
      <w:sz w:val="48"/>
      <w:szCs w:val="48"/>
    </w:rPr>
  </w:style>
  <w:style w:type="paragraph" w:styleId="Heading2">
    <w:name w:val="heading 2"/>
    <w:basedOn w:val="Normal"/>
    <w:next w:val="Normal"/>
    <w:pPr>
      <w:keepNext w:val="1"/>
      <w:keepLines w:val="1"/>
      <w:spacing w:before="320" w:lineRule="auto"/>
    </w:pPr>
    <w:rPr>
      <w:rFonts w:ascii="Lexend SemiBold" w:cs="Lexend SemiBold" w:eastAsia="Lexend SemiBold" w:hAnsi="Lexend SemiBold"/>
      <w:sz w:val="32"/>
      <w:szCs w:val="32"/>
    </w:rPr>
  </w:style>
  <w:style w:type="paragraph" w:styleId="Heading3">
    <w:name w:val="heading 3"/>
    <w:basedOn w:val="Normal"/>
    <w:next w:val="Normal"/>
    <w:pPr>
      <w:keepNext w:val="1"/>
      <w:keepLines w:val="1"/>
      <w:spacing w:before="320" w:lineRule="auto"/>
    </w:pPr>
    <w:rPr>
      <w:rFonts w:ascii="Lexend SemiBold" w:cs="Lexend SemiBold" w:eastAsia="Lexend SemiBold" w:hAnsi="Lexend SemiBold"/>
    </w:rPr>
  </w:style>
  <w:style w:type="paragraph" w:styleId="Heading4">
    <w:name w:val="heading 4"/>
    <w:basedOn w:val="Normal"/>
    <w:next w:val="Normal"/>
    <w:pPr>
      <w:keepNext w:val="1"/>
      <w:keepLines w:val="1"/>
      <w:spacing w:before="320" w:lineRule="auto"/>
    </w:pPr>
    <w:rPr>
      <w:rFonts w:ascii="Lexend SemiBold" w:cs="Lexend SemiBold" w:eastAsia="Lexend SemiBold" w:hAnsi="Lexend SemiBold"/>
      <w:color w:val="25ab38"/>
    </w:rPr>
  </w:style>
  <w:style w:type="paragraph" w:styleId="Heading5">
    <w:name w:val="heading 5"/>
    <w:basedOn w:val="Normal"/>
    <w:next w:val="Normal"/>
    <w:pPr>
      <w:keepNext w:val="1"/>
      <w:keepLines w:val="1"/>
      <w:spacing w:after="320" w:before="320" w:lineRule="auto"/>
    </w:pPr>
    <w:rPr>
      <w:sz w:val="32"/>
      <w:szCs w:val="3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320" w:lineRule="auto"/>
    </w:pPr>
    <w:rPr>
      <w:rFonts w:ascii="Lexend SemiBold" w:cs="Lexend SemiBold" w:eastAsia="Lexend SemiBold" w:hAnsi="Lexend SemiBold"/>
      <w:sz w:val="90"/>
      <w:szCs w:val="90"/>
    </w:rPr>
  </w:style>
  <w:style w:type="paragraph" w:styleId="Subtitle">
    <w:name w:val="Subtitle"/>
    <w:basedOn w:val="Normal"/>
    <w:next w:val="Normal"/>
    <w:pPr>
      <w:keepNext w:val="1"/>
      <w:keepLines w:val="1"/>
    </w:pPr>
    <w:rPr>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42" Type="http://schemas.openxmlformats.org/officeDocument/2006/relationships/image" Target="media/image40.png"/><Relationship Id="rId41" Type="http://schemas.openxmlformats.org/officeDocument/2006/relationships/image" Target="media/image34.png"/><Relationship Id="rId44" Type="http://schemas.openxmlformats.org/officeDocument/2006/relationships/hyperlink" Target="https://www.commonsensemedia.org/" TargetMode="External"/><Relationship Id="rId43" Type="http://schemas.openxmlformats.org/officeDocument/2006/relationships/hyperlink" Target="https://www.gov.uk/topic/schools-colleges-childrens-services/safeguarding-children" TargetMode="External"/><Relationship Id="rId46" Type="http://schemas.openxmlformats.org/officeDocument/2006/relationships/image" Target="media/image16.png"/><Relationship Id="rId45" Type="http://schemas.openxmlformats.org/officeDocument/2006/relationships/hyperlink" Target="https://docs.google.com/presentation/d/1tc86Gb4swmkKcjIb7gA2-3SAOt6fKh3sk4Z55ukBCqc/edit#slide=id.g27a4a9e869d_0_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6.png"/><Relationship Id="rId48" Type="http://schemas.openxmlformats.org/officeDocument/2006/relationships/image" Target="media/image25.png"/><Relationship Id="rId47" Type="http://schemas.openxmlformats.org/officeDocument/2006/relationships/image" Target="media/image37.png"/><Relationship Id="rId49" Type="http://schemas.openxmlformats.org/officeDocument/2006/relationships/image" Target="media/image2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2.png"/><Relationship Id="rId8" Type="http://schemas.openxmlformats.org/officeDocument/2006/relationships/image" Target="media/image15.png"/><Relationship Id="rId31" Type="http://schemas.openxmlformats.org/officeDocument/2006/relationships/image" Target="media/image3.png"/><Relationship Id="rId30" Type="http://schemas.openxmlformats.org/officeDocument/2006/relationships/image" Target="media/image27.png"/><Relationship Id="rId33" Type="http://schemas.openxmlformats.org/officeDocument/2006/relationships/image" Target="media/image28.png"/><Relationship Id="rId32" Type="http://schemas.openxmlformats.org/officeDocument/2006/relationships/image" Target="media/image9.png"/><Relationship Id="rId35" Type="http://schemas.openxmlformats.org/officeDocument/2006/relationships/image" Target="media/image36.png"/><Relationship Id="rId34" Type="http://schemas.openxmlformats.org/officeDocument/2006/relationships/image" Target="media/image12.png"/><Relationship Id="rId37" Type="http://schemas.openxmlformats.org/officeDocument/2006/relationships/image" Target="media/image2.png"/><Relationship Id="rId36" Type="http://schemas.openxmlformats.org/officeDocument/2006/relationships/image" Target="media/image38.png"/><Relationship Id="rId39" Type="http://schemas.openxmlformats.org/officeDocument/2006/relationships/image" Target="media/image20.png"/><Relationship Id="rId38" Type="http://schemas.openxmlformats.org/officeDocument/2006/relationships/image" Target="media/image29.png"/><Relationship Id="rId20" Type="http://schemas.openxmlformats.org/officeDocument/2006/relationships/image" Target="media/image21.png"/><Relationship Id="rId22" Type="http://schemas.openxmlformats.org/officeDocument/2006/relationships/image" Target="media/image31.png"/><Relationship Id="rId21" Type="http://schemas.openxmlformats.org/officeDocument/2006/relationships/image" Target="media/image39.png"/><Relationship Id="rId24" Type="http://schemas.openxmlformats.org/officeDocument/2006/relationships/image" Target="media/image17.png"/><Relationship Id="rId23" Type="http://schemas.openxmlformats.org/officeDocument/2006/relationships/image" Target="media/image10.png"/><Relationship Id="rId26" Type="http://schemas.openxmlformats.org/officeDocument/2006/relationships/image" Target="media/image33.png"/><Relationship Id="rId25" Type="http://schemas.openxmlformats.org/officeDocument/2006/relationships/image" Target="media/image11.png"/><Relationship Id="rId28" Type="http://schemas.openxmlformats.org/officeDocument/2006/relationships/image" Target="media/image30.png"/><Relationship Id="rId27" Type="http://schemas.openxmlformats.org/officeDocument/2006/relationships/image" Target="media/image19.png"/><Relationship Id="rId29" Type="http://schemas.openxmlformats.org/officeDocument/2006/relationships/image" Target="media/image23.png"/><Relationship Id="rId51" Type="http://schemas.openxmlformats.org/officeDocument/2006/relationships/header" Target="header2.xml"/><Relationship Id="rId50" Type="http://schemas.openxmlformats.org/officeDocument/2006/relationships/hyperlink" Target="https://docs.google.com/document/d/1Ly9BI70Bvfel1NlQKnmJv29UH39kFHeHvME_hrVFYOU/edit" TargetMode="External"/><Relationship Id="rId53" Type="http://schemas.openxmlformats.org/officeDocument/2006/relationships/footer" Target="footer1.xml"/><Relationship Id="rId52" Type="http://schemas.openxmlformats.org/officeDocument/2006/relationships/header" Target="header1.xml"/><Relationship Id="rId11" Type="http://schemas.openxmlformats.org/officeDocument/2006/relationships/image" Target="media/image18.png"/><Relationship Id="rId10" Type="http://schemas.openxmlformats.org/officeDocument/2006/relationships/image" Target="media/image26.png"/><Relationship Id="rId54" Type="http://schemas.openxmlformats.org/officeDocument/2006/relationships/footer" Target="footer2.xml"/><Relationship Id="rId13" Type="http://schemas.openxmlformats.org/officeDocument/2006/relationships/image" Target="media/image7.png"/><Relationship Id="rId12" Type="http://schemas.openxmlformats.org/officeDocument/2006/relationships/image" Target="media/image14.png"/><Relationship Id="rId15" Type="http://schemas.openxmlformats.org/officeDocument/2006/relationships/hyperlink" Target="https://d2tic4wvo1iusb.cloudfront.net/eef-guidance-reports/send/5-a-Day_Reflection_Tool_2023.pdf" TargetMode="External"/><Relationship Id="rId14" Type="http://schemas.openxmlformats.org/officeDocument/2006/relationships/image" Target="media/image5.png"/><Relationship Id="rId17" Type="http://schemas.openxmlformats.org/officeDocument/2006/relationships/image" Target="media/image13.png"/><Relationship Id="rId16" Type="http://schemas.openxmlformats.org/officeDocument/2006/relationships/hyperlink" Target="https://d2tic4wvo1iusb.cloudfront.net/eef-guidance-reports/send/5-a-Day_Reflection_Tool_2023.pdf" TargetMode="External"/><Relationship Id="rId19" Type="http://schemas.openxmlformats.org/officeDocument/2006/relationships/hyperlink" Target="https://docs.google.com/presentation/d/1tc86Gb4swmkKcjIb7gA2-3SAOt6fKh3sk4Z55ukBCqc/edit#slide=id.g305c2a740ff_26_247" TargetMode="External"/><Relationship Id="rId18" Type="http://schemas.openxmlformats.org/officeDocument/2006/relationships/image" Target="media/image35.png"/></Relationships>
</file>

<file path=word/_rels/fontTable.xml.rels><?xml version="1.0" encoding="UTF-8" standalone="yes"?><Relationships xmlns="http://schemas.openxmlformats.org/package/2006/relationships"><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LexendLight-regular.ttf"/><Relationship Id="rId4" Type="http://schemas.openxmlformats.org/officeDocument/2006/relationships/font" Target="fonts/LexendLight-bold.ttf"/><Relationship Id="rId10" Type="http://schemas.openxmlformats.org/officeDocument/2006/relationships/font" Target="fonts/Lexend-bold.ttf"/><Relationship Id="rId9" Type="http://schemas.openxmlformats.org/officeDocument/2006/relationships/font" Target="fonts/Lexend-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 standalone="yes"?><Relationships xmlns="http://schemas.openxmlformats.org/package/2006/relationships"><Relationship Id="rId1" Type="http://schemas.openxmlformats.org/officeDocument/2006/relationships/hyperlink" Target="https://thenounprojec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