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DE46" w14:textId="77777777" w:rsidR="000C7B08" w:rsidRPr="003A6441" w:rsidRDefault="00000000">
      <w:pPr>
        <w:spacing w:after="60"/>
        <w:jc w:val="center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52"/>
          <w:szCs w:val="52"/>
          <w:lang w:val="en-US"/>
        </w:rPr>
        <w:t>YERMAN J. MEREL G.</w:t>
      </w:r>
    </w:p>
    <w:p w14:paraId="6823EA3C" w14:textId="30FBA638" w:rsidR="000C7B08" w:rsidRPr="003A6441" w:rsidRDefault="00000000">
      <w:pPr>
        <w:spacing w:after="60"/>
        <w:jc w:val="center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Project Engineer  |  Mechanical </w:t>
      </w:r>
      <w:r w:rsidR="00714B74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Design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Engineer  |  Field Engineer</w:t>
      </w:r>
    </w:p>
    <w:p w14:paraId="44DDF296" w14:textId="219F712A" w:rsidR="000C7B08" w:rsidRPr="003A6441" w:rsidRDefault="00000000">
      <w:pPr>
        <w:spacing w:after="160"/>
        <w:jc w:val="center"/>
        <w:rPr>
          <w:lang w:val="en-US"/>
        </w:rPr>
      </w:pPr>
      <w:r w:rsidRPr="003A6441">
        <w:rPr>
          <w:rFonts w:ascii="Calibri" w:eastAsia="Calibri" w:hAnsi="Calibri" w:cs="Calibri"/>
          <w:color w:val="555555"/>
          <w:sz w:val="18"/>
          <w:szCs w:val="18"/>
          <w:lang w:val="en-US"/>
        </w:rPr>
        <w:t xml:space="preserve">Panamá City, Panamá  •  (+507) 6295-9441  •  ymerel_02@outlook.com  •  </w:t>
      </w:r>
      <w:hyperlink r:id="rId5" w:history="1"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LinkedIn</w:t>
        </w:r>
      </w:hyperlink>
      <w:r w:rsidRPr="003A6441">
        <w:rPr>
          <w:rFonts w:ascii="Calibri" w:eastAsia="Calibri" w:hAnsi="Calibri" w:cs="Calibri"/>
          <w:color w:val="555555"/>
          <w:sz w:val="18"/>
          <w:szCs w:val="18"/>
          <w:lang w:val="en-US"/>
        </w:rPr>
        <w:t xml:space="preserve">  •  </w:t>
      </w:r>
      <w:hyperlink r:id="rId6" w:history="1"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Portfolio</w:t>
        </w:r>
      </w:hyperlink>
    </w:p>
    <w:p w14:paraId="11B048D3" w14:textId="77777777" w:rsidR="000C7B08" w:rsidRPr="003A6441" w:rsidRDefault="000C7B08">
      <w:pPr>
        <w:pBdr>
          <w:bottom w:val="single" w:sz="8" w:space="1" w:color="1A5276"/>
        </w:pBdr>
        <w:spacing w:before="80" w:after="80"/>
        <w:rPr>
          <w:lang w:val="en-US"/>
        </w:rPr>
      </w:pPr>
    </w:p>
    <w:p w14:paraId="32E68272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PROFESSIONAL SUMMARY</w:t>
      </w:r>
    </w:p>
    <w:p w14:paraId="5027274E" w14:textId="41CC1835" w:rsidR="000C7B08" w:rsidRPr="003A6441" w:rsidRDefault="00000000">
      <w:pPr>
        <w:spacing w:before="80" w:after="8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Mechanical Engineer with hands-on experience on two international tunnelling megaprojects — Panama Metro Line 3 and the Hudson River Project (USA)</w:t>
      </w:r>
      <w:r w:rsidR="007F0F4C">
        <w:rPr>
          <w:rFonts w:ascii="Calibri" w:eastAsia="Calibri" w:hAnsi="Calibri" w:cs="Calibri"/>
          <w:color w:val="222222"/>
          <w:lang w:val="en-US"/>
        </w:rPr>
        <w:t xml:space="preserve">. </w:t>
      </w:r>
      <w:r w:rsidRPr="003A6441">
        <w:rPr>
          <w:rFonts w:ascii="Calibri" w:eastAsia="Calibri" w:hAnsi="Calibri" w:cs="Calibri"/>
          <w:color w:val="222222"/>
          <w:lang w:val="en-US"/>
        </w:rPr>
        <w:t>Specialized in project engineering support, SOP development, mechanical systems validation, and piping design (P&amp;IDs / isometrics) to ASME B31 standards. Proven track record of delivering corrective engineering solutions under demanding field conditions, reducing execution errors by 20%, and improving audit readiness through regulatory traceability. Seeking to leverage tunnelling and heavy civil infrastructure expertise within a global engineering or EPC organization.</w:t>
      </w:r>
    </w:p>
    <w:p w14:paraId="091BB7A7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CORE COMPETENCIES</w:t>
      </w:r>
    </w:p>
    <w:p w14:paraId="07612CC1" w14:textId="77777777" w:rsidR="000C7B08" w:rsidRPr="003A6441" w:rsidRDefault="00000000">
      <w:pPr>
        <w:spacing w:before="6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Technical: </w:t>
      </w:r>
      <w:r w:rsidRPr="003A6441">
        <w:rPr>
          <w:rFonts w:ascii="Calibri" w:eastAsia="Calibri" w:hAnsi="Calibri" w:cs="Calibri"/>
          <w:color w:val="222222"/>
          <w:lang w:val="en-US"/>
        </w:rPr>
        <w:t>Field Engineering &amp; Technical Coordination  •  Structural Validation &amp; FEA (ANSYS)  •  Industrial Piping Design (P&amp;IDs, Isometrics, ASME B31)  •  Commissioning &amp; Shutdown Maintenance  •  Mechanical Systems Validation  •  CAD Design (AutoCAD, Inventor)</w:t>
      </w:r>
    </w:p>
    <w:p w14:paraId="35FEAC99" w14:textId="77777777" w:rsidR="000C7B08" w:rsidRPr="003A6441" w:rsidRDefault="00000000">
      <w:pPr>
        <w:spacing w:before="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Project &amp; Management: </w:t>
      </w:r>
      <w:r w:rsidRPr="003A6441">
        <w:rPr>
          <w:rFonts w:ascii="Calibri" w:eastAsia="Calibri" w:hAnsi="Calibri" w:cs="Calibri"/>
          <w:color w:val="222222"/>
          <w:lang w:val="en-US"/>
        </w:rPr>
        <w:t>SOP Development &amp; Standardization  •  Compliance, Traceability &amp; Risk Mitigation  •  Cross-functional Coordination  •  Cost Analysis &amp; Resource Allocation</w:t>
      </w:r>
    </w:p>
    <w:p w14:paraId="0630442D" w14:textId="77777777" w:rsidR="000C7B08" w:rsidRPr="003A6441" w:rsidRDefault="00000000">
      <w:pPr>
        <w:spacing w:before="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Software: </w:t>
      </w:r>
      <w:r w:rsidRPr="003A6441">
        <w:rPr>
          <w:rFonts w:ascii="Calibri" w:eastAsia="Calibri" w:hAnsi="Calibri" w:cs="Calibri"/>
          <w:color w:val="222222"/>
          <w:lang w:val="en-US"/>
        </w:rPr>
        <w:t>ANSYS (FEA simulations)  •  MATLAB (numerical modeling)  •  Python (data automation &amp; reporting)  •  SAP (PM/MM modules)  •  AutoCAD  •  Inventor  •  MS Office (advanced Excel, Word, PowerPoint)</w:t>
      </w:r>
    </w:p>
    <w:p w14:paraId="04B4169E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PROFESSIONAL EXPERIENCE</w:t>
      </w:r>
    </w:p>
    <w:p w14:paraId="0BD45B95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Co-Founder &amp; Director of Systems Engineering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MONCAN</w:t>
      </w:r>
    </w:p>
    <w:p w14:paraId="6CCA0EBC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Aug 2025 – Present</w:t>
      </w:r>
    </w:p>
    <w:p w14:paraId="1EA43790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Engineering consultancy focused on industrial process optimization and digital workflow design for SMEs.</w:t>
      </w:r>
    </w:p>
    <w:p w14:paraId="1CF44D21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Designed the company's operational architecture using systems engineering principles, aligning engineering execution with business strategy.</w:t>
      </w:r>
    </w:p>
    <w:p w14:paraId="633FBF35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digital workflows improving traceability and control of project-related information from client intake to final engineering delivery.</w:t>
      </w:r>
    </w:p>
    <w:p w14:paraId="1F973464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Built cost-analysis and resource allocation models to support data-driven decision-making and improve operational efficiency.</w:t>
      </w:r>
    </w:p>
    <w:p w14:paraId="06C19588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Structured scalable internal processes to reduce operational friction and ensure consistent execution across client engagements.</w:t>
      </w:r>
    </w:p>
    <w:p w14:paraId="4B923488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Project Engineer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Herrenknecht Tunnelling Services Panama Corp.</w:t>
      </w:r>
    </w:p>
    <w:p w14:paraId="42F6331A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Jan 2025 – Jul 2025</w:t>
      </w:r>
    </w:p>
    <w:p w14:paraId="7A134349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Global tunnelling OEM. Supported engineering operations across international TBM projects including the Hudson River Tunnel (USA).</w:t>
      </w:r>
    </w:p>
    <w:p w14:paraId="5009355D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and standardized a global SOP for critical mechanical maintenance operations on TBM systems covering 3+ active international project sites, improving execution repeatability and reducing non-conformance events.</w:t>
      </w:r>
    </w:p>
    <w:p w14:paraId="0C5115B8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Performed structural validation calculations and functional analysis of mechanical assemblies — including main drive components — ensuring safe operation under high-demand industrial conditions; findings contributed to reducing equipment downtime.</w:t>
      </w:r>
    </w:p>
    <w:p w14:paraId="1DBADAA9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Ensured regulatory compliance and documentary traceability across project milestones, improving audit readiness and reducing contractual risk exposure by consolidating a previously fragmented documentation system.</w:t>
      </w:r>
    </w:p>
    <w:p w14:paraId="24633C52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lastRenderedPageBreak/>
        <w:t>Supported engineering reporting and technical coordination between field operations and project stakeholders across USA and international teams.</w:t>
      </w:r>
    </w:p>
    <w:p w14:paraId="0E0DCEBD" w14:textId="0832AA8F" w:rsidR="000C7B08" w:rsidRPr="003A6441" w:rsidRDefault="00000000">
      <w:p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Key projects: Hudson River Tunnel Project (USA) • Railway Tunnel Project (</w:t>
      </w:r>
      <w:r w:rsidR="003A6441">
        <w:rPr>
          <w:rFonts w:ascii="Calibri" w:eastAsia="Calibri" w:hAnsi="Calibri" w:cs="Calibri"/>
          <w:i/>
          <w:iCs/>
          <w:color w:val="7F8C8D"/>
          <w:lang w:val="en-US"/>
        </w:rPr>
        <w:t>Perú</w:t>
      </w: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)</w:t>
      </w:r>
    </w:p>
    <w:p w14:paraId="42C0DDEF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Field Engineer – TBM &amp; Surface Facilities (Intern)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China Railway Tunnel Group Co., Ltd.</w:t>
      </w:r>
    </w:p>
    <w:p w14:paraId="7C0EF948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Aug 2024 – Jan 2025</w:t>
      </w:r>
    </w:p>
    <w:p w14:paraId="657E28BA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Contributed to the active tunnelling operations of Panama Metro Line 3, the country's largest infrastructure project.</w:t>
      </w:r>
    </w:p>
    <w:p w14:paraId="33ED653A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Designed corrective engineering solutions for mechanical and piping systems under unstable terrain conditions, eliminating severe operational incidents and improving continuity of TBM advance.</w:t>
      </w:r>
    </w:p>
    <w:p w14:paraId="35512D00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standardized technical documentation (method statements, inspection checklists, work instructions) adopted as reference material by QC and Engineering teams, reducing execution errors by 20%.</w:t>
      </w:r>
    </w:p>
    <w:p w14:paraId="0638250E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Produced P&amp;IDs and isometric drawings for high-pressure fluid systems in compliance with ASME B31 standards.</w:t>
      </w:r>
    </w:p>
    <w:p w14:paraId="32F24B93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Supported pressure testing activities, mechanical assembly verification, and system inspections to ensure reliability and safety of critical TBM subsystems.</w:t>
      </w:r>
    </w:p>
    <w:p w14:paraId="144A16CE" w14:textId="77777777" w:rsidR="000C7B08" w:rsidRPr="003A6441" w:rsidRDefault="00000000">
      <w:p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Key project: Panama Metro Line 3 – Tunnel Section</w:t>
      </w:r>
    </w:p>
    <w:p w14:paraId="79598C7D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EDUCATION</w:t>
      </w:r>
    </w:p>
    <w:p w14:paraId="7B6F8554" w14:textId="77777777" w:rsidR="000C7B08" w:rsidRPr="003A6441" w:rsidRDefault="00000000">
      <w:pPr>
        <w:spacing w:before="12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B.Sc. in Mechanical Engineering</w:t>
      </w:r>
      <w:r w:rsidRPr="003A6441">
        <w:rPr>
          <w:rFonts w:ascii="Calibri" w:eastAsia="Calibri" w:hAnsi="Calibri" w:cs="Calibri"/>
          <w:b/>
          <w:bCs/>
          <w:color w:val="1A5276"/>
          <w:lang w:val="en-US"/>
        </w:rPr>
        <w:t xml:space="preserve">   •   Technological University of Panama</w:t>
      </w:r>
    </w:p>
    <w:p w14:paraId="005AD357" w14:textId="115C032E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Jan 2018 – Aug 202</w:t>
      </w:r>
      <w:r w:rsidR="005A4315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4</w:t>
      </w: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 xml:space="preserve">  </w:t>
      </w:r>
    </w:p>
    <w:p w14:paraId="376A72C5" w14:textId="77777777" w:rsidR="000C7B08" w:rsidRPr="003A6441" w:rsidRDefault="00000000">
      <w:pPr>
        <w:spacing w:before="40" w:after="8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Relevant coursework: Finite Element Analysis (FEA), Computational Modeling, Numerical Methods, Control Systems, Fluid Mechanics, Thermodynamics.</w:t>
      </w:r>
    </w:p>
    <w:p w14:paraId="09C1B1F5" w14:textId="77777777" w:rsidR="000C7B08" w:rsidRDefault="00000000">
      <w:pPr>
        <w:pBdr>
          <w:bottom w:val="single" w:sz="6" w:space="2" w:color="1A5276"/>
        </w:pBdr>
        <w:spacing w:before="24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CERTIFICATIONS &amp; TRAINING</w:t>
      </w:r>
    </w:p>
    <w:p w14:paraId="66D4C351" w14:textId="77777777" w:rsidR="000C7B0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222222"/>
        </w:rPr>
        <w:t>Fluid Technology, Hydraulics &amp; Lubrication – Herrenknecht AG (Jun 2025)</w:t>
      </w:r>
    </w:p>
    <w:p w14:paraId="0B55E6ED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 of Thermofluidic Systems – Technological University of Panama (Aug 2023)</w:t>
      </w:r>
    </w:p>
    <w:p w14:paraId="7988C62B" w14:textId="77777777" w:rsidR="000C7B08" w:rsidRDefault="00000000">
      <w:pPr>
        <w:spacing w:before="80" w:after="40"/>
      </w:pPr>
      <w:r>
        <w:rPr>
          <w:rFonts w:ascii="Calibri" w:eastAsia="Calibri" w:hAnsi="Calibri" w:cs="Calibri"/>
          <w:b/>
          <w:bCs/>
          <w:color w:val="1A5276"/>
        </w:rPr>
        <w:t>In Progress / Planned:</w:t>
      </w:r>
    </w:p>
    <w:p w14:paraId="0F27690B" w14:textId="1A6DA13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CAPM – Project Management Professional Certification (Target: Q3 2026)</w:t>
      </w:r>
    </w:p>
    <w:p w14:paraId="66C530D5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TECHNICAL PROJECTS &amp; RESEARCH</w:t>
      </w:r>
    </w:p>
    <w:p w14:paraId="35EF4F98" w14:textId="77777777" w:rsidR="000C7B08" w:rsidRPr="003A6441" w:rsidRDefault="00000000">
      <w:pPr>
        <w:spacing w:before="12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Resonant Wind Turbine Mathematical Model</w:t>
      </w: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 xml:space="preserve">   —   Finalist, National Scientific Initiation Conference (2023)</w:t>
      </w:r>
    </w:p>
    <w:p w14:paraId="38CD497E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a MATLAB-based mathematical model to analyze resonance behavior in wind turbine structures under dynamic loading.</w:t>
      </w:r>
    </w:p>
    <w:p w14:paraId="3689475B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Presented results and methodology at a national-level scientific engineering conference, competing against university research teams.</w:t>
      </w:r>
    </w:p>
    <w:p w14:paraId="4B834D11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LANGUAGES</w:t>
      </w:r>
    </w:p>
    <w:p w14:paraId="07306B4F" w14:textId="33DCDEA3" w:rsidR="000C7B08" w:rsidRPr="003A6441" w:rsidRDefault="00000000">
      <w:pPr>
        <w:spacing w:before="80" w:after="4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Spanish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(Native)   •   </w:t>
      </w: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English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(C1 – Full Professional Proficiency)   •   </w:t>
      </w: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German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(A2 – actively developing)</w:t>
      </w:r>
    </w:p>
    <w:p w14:paraId="679158EA" w14:textId="77777777" w:rsidR="000C7B08" w:rsidRDefault="00000000">
      <w:pPr>
        <w:pBdr>
          <w:bottom w:val="single" w:sz="6" w:space="2" w:color="1A5276"/>
        </w:pBdr>
        <w:spacing w:before="24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PROFESSIONAL AFFILIATIONS</w:t>
      </w:r>
    </w:p>
    <w:p w14:paraId="4E0CF115" w14:textId="6E3E13F1" w:rsidR="000C7B0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222222"/>
        </w:rPr>
        <w:t xml:space="preserve">Member, </w:t>
      </w:r>
      <w:r w:rsidR="003A6441">
        <w:rPr>
          <w:rFonts w:ascii="Calibri" w:eastAsia="Calibri" w:hAnsi="Calibri" w:cs="Calibri"/>
          <w:color w:val="222222"/>
        </w:rPr>
        <w:t>Junta Técnica</w:t>
      </w:r>
      <w:r>
        <w:rPr>
          <w:rFonts w:ascii="Calibri" w:eastAsia="Calibri" w:hAnsi="Calibri" w:cs="Calibri"/>
          <w:color w:val="222222"/>
        </w:rPr>
        <w:t xml:space="preserve"> de Ingenieros y Arquitectos de Panamá (</w:t>
      </w:r>
      <w:r w:rsidR="003A6441">
        <w:rPr>
          <w:rFonts w:ascii="Calibri" w:eastAsia="Calibri" w:hAnsi="Calibri" w:cs="Calibri"/>
          <w:color w:val="222222"/>
        </w:rPr>
        <w:t>JTIA</w:t>
      </w:r>
      <w:r>
        <w:rPr>
          <w:rFonts w:ascii="Calibri" w:eastAsia="Calibri" w:hAnsi="Calibri" w:cs="Calibri"/>
          <w:color w:val="222222"/>
        </w:rPr>
        <w:t>)</w:t>
      </w:r>
      <w:r w:rsidR="003A6441">
        <w:rPr>
          <w:rFonts w:ascii="Calibri" w:eastAsia="Calibri" w:hAnsi="Calibri" w:cs="Calibri"/>
          <w:color w:val="222222"/>
        </w:rPr>
        <w:t xml:space="preserve"> – (ID: 2025-016-053)</w:t>
      </w:r>
    </w:p>
    <w:sectPr w:rsidR="000C7B08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74C2"/>
    <w:multiLevelType w:val="hybridMultilevel"/>
    <w:tmpl w:val="1834C37A"/>
    <w:lvl w:ilvl="0" w:tplc="D80CBEA0">
      <w:start w:val="1"/>
      <w:numFmt w:val="bullet"/>
      <w:lvlText w:val="▸"/>
      <w:lvlJc w:val="left"/>
      <w:pPr>
        <w:ind w:left="540" w:hanging="300"/>
      </w:pPr>
    </w:lvl>
    <w:lvl w:ilvl="1" w:tplc="AE1CE006">
      <w:numFmt w:val="decimal"/>
      <w:lvlText w:val=""/>
      <w:lvlJc w:val="left"/>
    </w:lvl>
    <w:lvl w:ilvl="2" w:tplc="EE3E65AE">
      <w:numFmt w:val="decimal"/>
      <w:lvlText w:val=""/>
      <w:lvlJc w:val="left"/>
    </w:lvl>
    <w:lvl w:ilvl="3" w:tplc="224C28AA">
      <w:numFmt w:val="decimal"/>
      <w:lvlText w:val=""/>
      <w:lvlJc w:val="left"/>
    </w:lvl>
    <w:lvl w:ilvl="4" w:tplc="4D28511C">
      <w:numFmt w:val="decimal"/>
      <w:lvlText w:val=""/>
      <w:lvlJc w:val="left"/>
    </w:lvl>
    <w:lvl w:ilvl="5" w:tplc="221AC364">
      <w:numFmt w:val="decimal"/>
      <w:lvlText w:val=""/>
      <w:lvlJc w:val="left"/>
    </w:lvl>
    <w:lvl w:ilvl="6" w:tplc="76A63E54">
      <w:numFmt w:val="decimal"/>
      <w:lvlText w:val=""/>
      <w:lvlJc w:val="left"/>
    </w:lvl>
    <w:lvl w:ilvl="7" w:tplc="6882CFD6">
      <w:numFmt w:val="decimal"/>
      <w:lvlText w:val=""/>
      <w:lvlJc w:val="left"/>
    </w:lvl>
    <w:lvl w:ilvl="8" w:tplc="C206F19A">
      <w:numFmt w:val="decimal"/>
      <w:lvlText w:val=""/>
      <w:lvlJc w:val="left"/>
    </w:lvl>
  </w:abstractNum>
  <w:abstractNum w:abstractNumId="1" w15:restartNumberingAfterBreak="0">
    <w:nsid w:val="322D1A5D"/>
    <w:multiLevelType w:val="hybridMultilevel"/>
    <w:tmpl w:val="856860A8"/>
    <w:lvl w:ilvl="0" w:tplc="6D1C63C8">
      <w:start w:val="1"/>
      <w:numFmt w:val="bullet"/>
      <w:lvlText w:val="●"/>
      <w:lvlJc w:val="left"/>
      <w:pPr>
        <w:ind w:left="720" w:hanging="360"/>
      </w:pPr>
    </w:lvl>
    <w:lvl w:ilvl="1" w:tplc="8F289DEA">
      <w:start w:val="1"/>
      <w:numFmt w:val="bullet"/>
      <w:lvlText w:val="○"/>
      <w:lvlJc w:val="left"/>
      <w:pPr>
        <w:ind w:left="1440" w:hanging="360"/>
      </w:pPr>
    </w:lvl>
    <w:lvl w:ilvl="2" w:tplc="A0988582">
      <w:start w:val="1"/>
      <w:numFmt w:val="bullet"/>
      <w:lvlText w:val="■"/>
      <w:lvlJc w:val="left"/>
      <w:pPr>
        <w:ind w:left="2160" w:hanging="360"/>
      </w:pPr>
    </w:lvl>
    <w:lvl w:ilvl="3" w:tplc="673AB950">
      <w:start w:val="1"/>
      <w:numFmt w:val="bullet"/>
      <w:lvlText w:val="●"/>
      <w:lvlJc w:val="left"/>
      <w:pPr>
        <w:ind w:left="2880" w:hanging="360"/>
      </w:pPr>
    </w:lvl>
    <w:lvl w:ilvl="4" w:tplc="B9B83C52">
      <w:start w:val="1"/>
      <w:numFmt w:val="bullet"/>
      <w:lvlText w:val="○"/>
      <w:lvlJc w:val="left"/>
      <w:pPr>
        <w:ind w:left="3600" w:hanging="360"/>
      </w:pPr>
    </w:lvl>
    <w:lvl w:ilvl="5" w:tplc="627CBC0E">
      <w:start w:val="1"/>
      <w:numFmt w:val="bullet"/>
      <w:lvlText w:val="■"/>
      <w:lvlJc w:val="left"/>
      <w:pPr>
        <w:ind w:left="4320" w:hanging="360"/>
      </w:pPr>
    </w:lvl>
    <w:lvl w:ilvl="6" w:tplc="1458F9E2">
      <w:start w:val="1"/>
      <w:numFmt w:val="bullet"/>
      <w:lvlText w:val="●"/>
      <w:lvlJc w:val="left"/>
      <w:pPr>
        <w:ind w:left="5040" w:hanging="360"/>
      </w:pPr>
    </w:lvl>
    <w:lvl w:ilvl="7" w:tplc="EF6225B8">
      <w:start w:val="1"/>
      <w:numFmt w:val="bullet"/>
      <w:lvlText w:val="●"/>
      <w:lvlJc w:val="left"/>
      <w:pPr>
        <w:ind w:left="5760" w:hanging="360"/>
      </w:pPr>
    </w:lvl>
    <w:lvl w:ilvl="8" w:tplc="7C88F618">
      <w:start w:val="1"/>
      <w:numFmt w:val="bullet"/>
      <w:lvlText w:val="●"/>
      <w:lvlJc w:val="left"/>
      <w:pPr>
        <w:ind w:left="6480" w:hanging="360"/>
      </w:pPr>
    </w:lvl>
  </w:abstractNum>
  <w:num w:numId="1" w16cid:durableId="1549106939">
    <w:abstractNumId w:val="1"/>
    <w:lvlOverride w:ilvl="0">
      <w:startOverride w:val="1"/>
    </w:lvlOverride>
  </w:num>
  <w:num w:numId="2" w16cid:durableId="8076683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7B08"/>
    <w:rsid w:val="000C7B08"/>
    <w:rsid w:val="003A6441"/>
    <w:rsid w:val="005A4315"/>
    <w:rsid w:val="00714B74"/>
    <w:rsid w:val="00750397"/>
    <w:rsid w:val="007F0F4C"/>
    <w:rsid w:val="007F1A58"/>
    <w:rsid w:val="00BE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ABBDE"/>
  <w15:docId w15:val="{B0A14E93-299C-48AE-9B43-C09327A5E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gyermanmerel.github.io/" TargetMode="External"/><Relationship Id="rId5" Type="http://schemas.openxmlformats.org/officeDocument/2006/relationships/hyperlink" Target="https://www.linkedin.com/in/yermanmere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854</Words>
  <Characters>4800</Characters>
  <Application>Microsoft Office Word</Application>
  <DocSecurity>0</DocSecurity>
  <Lines>150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YERMAN MEREL</cp:lastModifiedBy>
  <cp:revision>5</cp:revision>
  <dcterms:created xsi:type="dcterms:W3CDTF">2026-03-05T02:55:00Z</dcterms:created>
  <dcterms:modified xsi:type="dcterms:W3CDTF">2026-03-12T14:12:00Z</dcterms:modified>
</cp:coreProperties>
</file>