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rebase-backup-guide"/>
    <w:p>
      <w:pPr>
        <w:pStyle w:val="Heading1"/>
      </w:pPr>
      <w:r>
        <w:t xml:space="preserve">Firebase Backup Guide</w:t>
      </w:r>
    </w:p>
    <w:p>
      <w:pPr>
        <w:pStyle w:val="FirstParagraph"/>
      </w:pPr>
      <w:r>
        <w:t xml:space="preserve">STATUS: MISSING VERIFICATION</w:t>
      </w:r>
      <w:r>
        <w:t xml:space="preserve"> </w:t>
      </w:r>
      <w:r>
        <w:t xml:space="preserve">- Storage buckets must be backed up using Google Cloud Storage transfer service or scripts to download files locally/to another cloud.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2026-08-17T14:14:01Z</dcterms:created>
  <dcterms:modified xsi:type="dcterms:W3CDTF">2026-08-17T14:14:01Z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