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hangelog"/>
    <w:p>
      <w:pPr>
        <w:pStyle w:val="Heading1"/>
      </w:pPr>
      <w:r>
        <w:t xml:space="preserve">Changelog</w:t>
      </w:r>
    </w:p>
    <w:p>
      <w:pPr>
        <w:pStyle w:val="Compact"/>
        <w:numPr>
          <w:ilvl w:val="0"/>
          <w:numId w:val="1001"/>
        </w:numPr>
      </w:pPr>
      <w:r>
        <w:t xml:space="preserve">Initial creation of handover documentation.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2026-08-17T14:14:02Z</dcterms:created>
  <dcterms:modified xsi:type="dcterms:W3CDTF">2026-08-17T14:14:02Z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