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针对胸部中缝，哑铃窄距卧推教学</w:t>
      </w:r>
    </w:p>
    <w:p>
      <w:r>
        <w:t>哑铃窄距卧推</w:t>
      </w:r>
    </w:p>
    <w:p>
      <w:r>
        <w:t>1以中立握姿握住哑铃，哑铃抵住彼此。</w:t>
      </w:r>
    </w:p>
    <w:p>
      <w:r>
        <w:t>2双肘靠近躯干，使哑铃朝着向下胸位置下落。</w:t>
      </w:r>
    </w:p>
    <w:p>
      <w:r>
        <w:t>3当哑铃轻触到胸肌下沿时，收缩胸肌顶起哑铃，并顶峰收缩1秒。</w:t>
      </w:r>
    </w:p>
    <w:p>
      <w:r>
        <w:drawing>
          <wp:inline xmlns:a="http://schemas.openxmlformats.org/drawingml/2006/main" xmlns:pic="http://schemas.openxmlformats.org/drawingml/2006/picture">
            <wp:extent cx="3022600" cy="222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9a7bd79ff744e37860d28d940be82f1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22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