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8F7A" w14:textId="77777777" w:rsidR="00202642" w:rsidRDefault="00202642" w:rsidP="00202642">
      <w:pPr>
        <w:pStyle w:val="af"/>
        <w:spacing w:before="0" w:beforeAutospacing="0" w:after="0" w:afterAutospacing="0" w:line="360" w:lineRule="auto"/>
        <w:ind w:firstLine="720"/>
        <w:rPr>
          <w:rFonts w:hint="eastAsia"/>
        </w:rPr>
      </w:pP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蜡染，是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我国民间传统纺织印染手工艺</w:t>
      </w: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，古称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蜡</w:t>
      </w:r>
      <w:proofErr w:type="gramStart"/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缬</w:t>
      </w:r>
      <w:proofErr w:type="gramEnd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，与绞</w:t>
      </w:r>
      <w:proofErr w:type="gramStart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缬</w:t>
      </w:r>
      <w:proofErr w:type="gramEnd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（扎染）、灰</w:t>
      </w:r>
      <w:proofErr w:type="gramStart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缬</w:t>
      </w:r>
      <w:proofErr w:type="gramEnd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（镂空印花）、夹</w:t>
      </w:r>
      <w:proofErr w:type="gramStart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缬</w:t>
      </w:r>
      <w:proofErr w:type="gramEnd"/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（夹染）并称为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我国古代四大印花技艺。</w:t>
      </w:r>
    </w:p>
    <w:p w14:paraId="1B8AF984" w14:textId="77777777" w:rsidR="00202642" w:rsidRDefault="00202642" w:rsidP="00202642">
      <w:pPr>
        <w:pStyle w:val="af"/>
        <w:spacing w:before="0" w:beforeAutospacing="0" w:after="0" w:afterAutospacing="0" w:line="360" w:lineRule="auto"/>
        <w:ind w:firstLine="720"/>
        <w:rPr>
          <w:rFonts w:hint="eastAsia"/>
        </w:rPr>
      </w:pP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蜡染的核心工艺是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以蜡刀蘸熔蜡在布料上绘制图案，再通过蓝靛浸染，最终形成蓝底白花或白底蓝花的独特纹样。</w:t>
      </w: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蜡染过程中，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蜡层自然龟裂产生的“冰纹”是其标志性特征</w:t>
      </w: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，赋予每件作品独一无二的艺术效果。由于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蜡染图案丰富，色调素雅，风格独特</w:t>
      </w: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，用于制作服装服饰和各种生活实用品，显得朴实大方、清新悦目。</w:t>
      </w:r>
    </w:p>
    <w:p w14:paraId="3D92FE4B" w14:textId="77777777" w:rsidR="00202642" w:rsidRDefault="00202642" w:rsidP="00202642">
      <w:pPr>
        <w:pStyle w:val="af"/>
        <w:spacing w:before="0" w:beforeAutospacing="0" w:after="0" w:afterAutospacing="0" w:line="360" w:lineRule="auto"/>
        <w:ind w:firstLine="720"/>
        <w:rPr>
          <w:rFonts w:hint="eastAsia"/>
        </w:rPr>
      </w:pPr>
      <w:r>
        <w:rPr>
          <w:rFonts w:ascii="等线" w:eastAsia="等线" w:hAnsi="等线" w:cs="+mn-cs" w:hint="eastAsia"/>
          <w:color w:val="000000"/>
          <w:kern w:val="24"/>
          <w:sz w:val="32"/>
          <w:szCs w:val="32"/>
        </w:rPr>
        <w:t>蜡染在贵州、云南、广西、湖南等地的苗族、瑶族、侗族等民族中尤为盛行，其中</w:t>
      </w:r>
      <w:r>
        <w:rPr>
          <w:rFonts w:ascii="等线" w:eastAsia="等线" w:hAnsi="等线" w:cs="+mn-cs" w:hint="eastAsia"/>
          <w:b/>
          <w:bCs/>
          <w:color w:val="020C4D"/>
          <w:kern w:val="24"/>
          <w:sz w:val="32"/>
          <w:szCs w:val="32"/>
        </w:rPr>
        <w:t>贵州丹寨苗族蜡染于2006年被列入国家级非物质文化遗产名录。蜡染以精湛工艺、纹样多样及深厚的文化内涵而著称，具有重要的历史与艺术价值。</w:t>
      </w:r>
    </w:p>
    <w:p w14:paraId="609D31D7" w14:textId="77777777" w:rsidR="007B081B" w:rsidRDefault="007B081B">
      <w:pPr>
        <w:rPr>
          <w:rFonts w:hint="eastAsia"/>
        </w:rPr>
      </w:pPr>
    </w:p>
    <w:p w14:paraId="719FAC88" w14:textId="77777777" w:rsidR="00202642" w:rsidRDefault="00202642">
      <w:pPr>
        <w:rPr>
          <w:rFonts w:hint="eastAsia"/>
        </w:rPr>
      </w:pPr>
    </w:p>
    <w:p w14:paraId="5283CF5A" w14:textId="77777777" w:rsidR="00202642" w:rsidRPr="00254819" w:rsidRDefault="00202642">
      <w:pPr>
        <w:rPr>
          <w:rFonts w:hint="eastAsia"/>
        </w:rPr>
      </w:pPr>
    </w:p>
    <w:sectPr w:rsidR="00202642" w:rsidRPr="0025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97"/>
    <w:rsid w:val="00202642"/>
    <w:rsid w:val="00254819"/>
    <w:rsid w:val="002A1E5B"/>
    <w:rsid w:val="005538A4"/>
    <w:rsid w:val="006B2C9C"/>
    <w:rsid w:val="007B081B"/>
    <w:rsid w:val="008D2497"/>
    <w:rsid w:val="00940A26"/>
    <w:rsid w:val="00AD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D344"/>
  <w15:chartTrackingRefBased/>
  <w15:docId w15:val="{AAF3AA74-4F5B-4442-8E04-71AF76B0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D24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2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249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249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249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249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249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249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249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2A1E5B"/>
    <w:pPr>
      <w:spacing w:after="0" w:line="400" w:lineRule="exact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</w:style>
  <w:style w:type="character" w:customStyle="1" w:styleId="10">
    <w:name w:val="标题 1 字符"/>
    <w:basedOn w:val="a0"/>
    <w:link w:val="1"/>
    <w:uiPriority w:val="9"/>
    <w:rsid w:val="008D249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D2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2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249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249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249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249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249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2497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D249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D2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D249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D249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D2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8D2497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D2497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8D2497"/>
    <w:rPr>
      <w:i/>
      <w:iCs/>
      <w:color w:val="0F4761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D2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8D2497"/>
    <w:rPr>
      <w:i/>
      <w:iCs/>
      <w:color w:val="0F4761" w:themeColor="accent1" w:themeShade="BF"/>
    </w:rPr>
  </w:style>
  <w:style w:type="character" w:styleId="ae">
    <w:name w:val="Intense Reference"/>
    <w:basedOn w:val="a0"/>
    <w:uiPriority w:val="32"/>
    <w:qFormat/>
    <w:rsid w:val="008D2497"/>
    <w:rPr>
      <w:b/>
      <w:bCs/>
      <w:smallCaps/>
      <w:color w:val="0F4761" w:themeColor="accent1" w:themeShade="BF"/>
      <w:spacing w:val="5"/>
    </w:rPr>
  </w:style>
  <w:style w:type="paragraph" w:styleId="af">
    <w:name w:val="Normal (Web)"/>
    <w:basedOn w:val="a"/>
    <w:uiPriority w:val="99"/>
    <w:semiHidden/>
    <w:unhideWhenUsed/>
    <w:rsid w:val="0020264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Siran ZHANG</dc:creator>
  <cp:keywords/>
  <dc:description/>
  <cp:lastModifiedBy>Siran ZHANG</cp:lastModifiedBy>
  <cp:revision>3</cp:revision>
  <dcterms:created xsi:type="dcterms:W3CDTF">2025-05-06T07:34:00Z</dcterms:created>
  <dcterms:modified xsi:type="dcterms:W3CDTF">2025-05-06T07:41:00Z</dcterms:modified>
</cp:coreProperties>
</file>