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4"/>
        <w:gridCol w:w="8158"/>
        <w:gridCol w:w="913"/>
      </w:tblGrid>
      <w:tr>
        <w:trPr/>
        <w:tc>
          <w:tcPr>
            <w:tcW w:w="774"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8"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1.</w:t>
            </w:r>
          </w:p>
        </w:tc>
        <w:tc>
          <w:tcPr>
            <w:tcW w:w="8158"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rPr>
          <w:color w:val="000000"/>
          <w:szCs w:val="24"/>
          <w:lang w:eastAsia="ru-RU" w:bidi="ar-SA"/>
        </w:rPr>
      </w:pPr>
      <w:r>
        <w:rPr>
          <w:color w:val="000000"/>
          <w:szCs w:val="24"/>
          <w:lang w:eastAsia="ru-RU" w:bidi="ar-SA"/>
        </w:rPr>
      </w:r>
    </w:p>
    <w:p>
      <w:pPr>
        <w:pStyle w:val="Textbody"/>
        <w:rPr/>
      </w:pPr>
      <w:r>
        <w:rPr>
          <w:color w:val="000000"/>
          <w:szCs w:val="24"/>
          <w:lang w:eastAsia="ru-RU" w:bidi="ar-SA"/>
        </w:rPr>
        <w:t>Пример визуализации хэш-таблицы см. в приложении A.</w:t>
      </w:r>
    </w:p>
    <w:p>
      <w:pPr>
        <w:pStyle w:val="Textbody"/>
        <w:rPr/>
      </w:pPr>
      <w:r>
        <w:rPr>
          <w:color w:val="000000"/>
          <w:szCs w:val="24"/>
          <w:lang w:eastAsia="ru-RU" w:bidi="ar-SA"/>
        </w:rPr>
        <w:t>Исходный код программы см. в приложении B.</w: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1"/>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16</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358</TotalTime>
  <Application>LibreOffice/7.3.7.2$Linux_X86_64 LibreOffice_project/30$Build-2</Application>
  <AppVersion>15.0000</AppVersion>
  <Pages>38</Pages>
  <Words>4653</Words>
  <Characters>31701</Characters>
  <CharactersWithSpaces>40177</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2024-12-08T16:12:44Z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